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62A1F" w14:textId="77777777" w:rsidR="00184F22" w:rsidRPr="00072713" w:rsidRDefault="00000000">
      <w:pPr>
        <w:spacing w:before="240" w:line="288" w:lineRule="auto"/>
        <w:rPr>
          <w:sz w:val="18"/>
          <w:szCs w:val="20"/>
        </w:rPr>
      </w:pPr>
      <w:bookmarkStart w:id="0" w:name="mosl_ai_platform_strategy_2026"/>
      <w:r w:rsidRPr="00072713">
        <w:rPr>
          <w:b/>
          <w:sz w:val="48"/>
          <w:szCs w:val="20"/>
        </w:rPr>
        <w:t>MOSL AI Platform Strategy 2026</w:t>
      </w:r>
      <w:bookmarkEnd w:id="0"/>
    </w:p>
    <w:p w14:paraId="24DAA288" w14:textId="77777777" w:rsidR="00184F22" w:rsidRPr="00072713" w:rsidRDefault="00000000">
      <w:pPr>
        <w:spacing w:before="240" w:line="271" w:lineRule="auto"/>
        <w:rPr>
          <w:sz w:val="15"/>
          <w:szCs w:val="16"/>
        </w:rPr>
      </w:pPr>
      <w:bookmarkStart w:id="1" w:name="enterprise_ai_architecture_platfo_52a831"/>
      <w:r w:rsidRPr="00072713">
        <w:rPr>
          <w:b/>
          <w:sz w:val="28"/>
          <w:szCs w:val="16"/>
        </w:rPr>
        <w:t>Enterprise AI Architecture &amp; Platform Selection Framework</w:t>
      </w:r>
      <w:bookmarkEnd w:id="1"/>
    </w:p>
    <w:p w14:paraId="1A5398E6" w14:textId="77777777" w:rsidR="00184F22" w:rsidRDefault="00BA023A">
      <w:r>
        <w:rPr>
          <w:noProof/>
        </w:rPr>
        <w:pict w14:anchorId="6B2DFFCF">
          <v:rect id="_x0000_i1055" alt="" style="width:434.5pt;height:.05pt;mso-width-percent:0;mso-height-percent:0;mso-width-percent:0;mso-height-percent:0" o:hralign="center" o:hrstd="t" o:hr="t"/>
        </w:pict>
      </w:r>
    </w:p>
    <w:p w14:paraId="141D7E75" w14:textId="77777777" w:rsidR="00184F22" w:rsidRPr="00072713" w:rsidRDefault="00000000">
      <w:pPr>
        <w:spacing w:before="240" w:line="288" w:lineRule="auto"/>
        <w:rPr>
          <w:sz w:val="20"/>
          <w:szCs w:val="21"/>
        </w:rPr>
      </w:pPr>
      <w:bookmarkStart w:id="2" w:name="executive_summary"/>
      <w:r w:rsidRPr="00072713">
        <w:rPr>
          <w:b/>
          <w:sz w:val="52"/>
          <w:szCs w:val="21"/>
        </w:rPr>
        <w:t>Executive Summary</w:t>
      </w:r>
      <w:bookmarkEnd w:id="2"/>
    </w:p>
    <w:p w14:paraId="1D8DC417" w14:textId="77777777" w:rsidR="00072713" w:rsidRPr="00072713" w:rsidRDefault="00072713" w:rsidP="00072713">
      <w:pPr>
        <w:spacing w:before="240" w:after="180" w:line="240" w:lineRule="auto"/>
        <w:outlineLvl w:val="2"/>
        <w:rPr>
          <w:rFonts w:ascii="Segoe UI" w:eastAsia="Times New Roman" w:hAnsi="Segoe UI" w:cs="Segoe UI"/>
          <w:b/>
          <w:bCs/>
          <w:color w:val="000000"/>
          <w:sz w:val="27"/>
          <w:szCs w:val="27"/>
          <w:lang w:val="en-IN" w:eastAsia="en-GB"/>
        </w:rPr>
      </w:pPr>
      <w:r w:rsidRPr="00072713">
        <w:rPr>
          <w:rFonts w:ascii="Segoe UI" w:eastAsia="Times New Roman" w:hAnsi="Segoe UI" w:cs="Segoe UI"/>
          <w:b/>
          <w:bCs/>
          <w:color w:val="000000"/>
          <w:sz w:val="27"/>
          <w:szCs w:val="27"/>
          <w:lang w:val="en-IN" w:eastAsia="en-GB"/>
        </w:rPr>
        <w:t>Strategic Context</w:t>
      </w:r>
    </w:p>
    <w:p w14:paraId="4A890C3F" w14:textId="0426C2AB" w:rsidR="00184F22" w:rsidRDefault="00072713" w:rsidP="00072713">
      <w:pPr>
        <w:spacing w:after="180" w:line="240" w:lineRule="auto"/>
        <w:jc w:val="both"/>
        <w:rPr>
          <w:rFonts w:eastAsia="Georgia" w:hAnsi="Georgia" w:cs="Georgia"/>
        </w:rPr>
      </w:pPr>
      <w:r w:rsidRPr="00072713">
        <w:rPr>
          <w:rFonts w:ascii="Segoe UI" w:eastAsia="Times New Roman" w:hAnsi="Segoe UI" w:cs="Segoe UI"/>
          <w:color w:val="000000"/>
          <w:sz w:val="27"/>
          <w:szCs w:val="27"/>
          <w:lang w:val="en-IN" w:eastAsia="en-GB"/>
        </w:rPr>
        <w:t>MOSL is evaluating a multi-platform AI strategy to serve five distinct use cases: real-time cited research, autonomous workflow automation, multimodal document processing, deep reasoning &amp; governance, and production backend agents.</w:t>
      </w:r>
      <w:r>
        <w:rPr>
          <w:rFonts w:eastAsia="Georgia" w:hAnsi="Georgia" w:cs="Georgia"/>
        </w:rPr>
        <w:t xml:space="preserve"> </w:t>
      </w:r>
      <w:r w:rsidR="00000000">
        <w:rPr>
          <w:rFonts w:eastAsia="Georgia" w:hAnsi="Georgia" w:cs="Georgia"/>
        </w:rPr>
        <w:t xml:space="preserve"> This strategy document presents a comprehensive analysis of five enterprise AI platforms—</w:t>
      </w:r>
      <w:r w:rsidR="00000000">
        <w:rPr>
          <w:b/>
        </w:rPr>
        <w:t>Perplexity Enterprise Pro</w:t>
      </w:r>
      <w:r w:rsidR="00000000">
        <w:t xml:space="preserve">, </w:t>
      </w:r>
      <w:r w:rsidR="00000000">
        <w:rPr>
          <w:b/>
        </w:rPr>
        <w:t>Perplexity Computer</w:t>
      </w:r>
      <w:r w:rsidR="00000000">
        <w:t xml:space="preserve">, </w:t>
      </w:r>
      <w:r w:rsidR="00000000">
        <w:rPr>
          <w:b/>
        </w:rPr>
        <w:t>Google Gemini GSU</w:t>
      </w:r>
      <w:r w:rsidR="00000000">
        <w:t xml:space="preserve">, </w:t>
      </w:r>
      <w:r w:rsidR="00000000">
        <w:rPr>
          <w:b/>
        </w:rPr>
        <w:t>Claude Enterprise</w:t>
      </w:r>
      <w:r w:rsidR="00000000">
        <w:t xml:space="preserve">, and </w:t>
      </w:r>
      <w:r w:rsidR="00000000">
        <w:rPr>
          <w:b/>
        </w:rPr>
        <w:t>AWS Bedrock</w:t>
      </w:r>
      <w:r w:rsidR="00000000">
        <w:rPr>
          <w:rFonts w:eastAsia="Georgia" w:hAnsi="Georgia" w:cs="Georgia"/>
        </w:rPr>
        <w:t>—and provides definitive recommendations for MOSL's AI architecture.</w:t>
      </w:r>
    </w:p>
    <w:p w14:paraId="5C12DB6C" w14:textId="77777777" w:rsidR="00072713" w:rsidRDefault="00072713" w:rsidP="00072713">
      <w:pPr>
        <w:spacing w:after="180" w:line="240" w:lineRule="auto"/>
        <w:jc w:val="both"/>
        <w:rPr>
          <w:rFonts w:eastAsia="Georgia" w:hAnsi="Georgia" w:cs="Georgia"/>
        </w:rPr>
      </w:pPr>
    </w:p>
    <w:p w14:paraId="22CE6209" w14:textId="77777777" w:rsidR="00072713" w:rsidRPr="00072713" w:rsidRDefault="00072713" w:rsidP="00072713">
      <w:pPr>
        <w:spacing w:before="240" w:after="180" w:line="240" w:lineRule="auto"/>
        <w:outlineLvl w:val="2"/>
        <w:rPr>
          <w:rFonts w:ascii="Segoe UI" w:eastAsia="Times New Roman" w:hAnsi="Segoe UI" w:cs="Segoe UI"/>
          <w:b/>
          <w:bCs/>
          <w:color w:val="000000"/>
          <w:sz w:val="27"/>
          <w:szCs w:val="27"/>
          <w:lang w:val="en-IN" w:eastAsia="en-GB"/>
        </w:rPr>
      </w:pPr>
      <w:r w:rsidRPr="00072713">
        <w:rPr>
          <w:rFonts w:ascii="Segoe UI" w:eastAsia="Times New Roman" w:hAnsi="Segoe UI" w:cs="Segoe UI"/>
          <w:b/>
          <w:bCs/>
          <w:color w:val="000000"/>
          <w:sz w:val="27"/>
          <w:szCs w:val="27"/>
          <w:lang w:val="en-IN" w:eastAsia="en-GB"/>
        </w:rPr>
        <w:t>Key Research Findings</w:t>
      </w:r>
    </w:p>
    <w:p w14:paraId="6293BDAC" w14:textId="77777777" w:rsidR="00072713" w:rsidRPr="00072713" w:rsidRDefault="00072713" w:rsidP="00072713">
      <w:pPr>
        <w:numPr>
          <w:ilvl w:val="0"/>
          <w:numId w:val="52"/>
        </w:numPr>
        <w:spacing w:after="0" w:line="240" w:lineRule="auto"/>
        <w:ind w:left="1080"/>
        <w:rPr>
          <w:rFonts w:ascii="Segoe UI" w:eastAsia="Times New Roman" w:hAnsi="Segoe UI" w:cs="Segoe UI"/>
          <w:color w:val="000000"/>
          <w:sz w:val="27"/>
          <w:szCs w:val="27"/>
          <w:lang w:val="en-IN" w:eastAsia="en-GB"/>
        </w:rPr>
      </w:pPr>
      <w:r w:rsidRPr="00072713">
        <w:rPr>
          <w:rFonts w:ascii="Segoe UI" w:eastAsia="Times New Roman" w:hAnsi="Segoe UI" w:cs="Segoe UI"/>
          <w:b/>
          <w:bCs/>
          <w:color w:val="000000"/>
          <w:sz w:val="27"/>
          <w:szCs w:val="27"/>
          <w:lang w:val="en-IN" w:eastAsia="en-GB"/>
        </w:rPr>
        <w:t>Claude Enterprise</w:t>
      </w:r>
      <w:r w:rsidRPr="00072713">
        <w:rPr>
          <w:rFonts w:ascii="Segoe UI" w:eastAsia="Times New Roman" w:hAnsi="Segoe UI" w:cs="Segoe UI"/>
          <w:color w:val="000000"/>
          <w:sz w:val="27"/>
          <w:szCs w:val="27"/>
          <w:lang w:val="en-IN" w:eastAsia="en-GB"/>
        </w:rPr>
        <w:t> wins decisively on enterprise security, India regulatory compliance (DPDP), internal system integration via MCP, and cloud hosting (AWS/Vertex AI). Primary platform for PII workflows.</w:t>
      </w:r>
    </w:p>
    <w:p w14:paraId="58E0577C" w14:textId="77777777" w:rsidR="00072713" w:rsidRPr="00072713" w:rsidRDefault="00072713" w:rsidP="00072713">
      <w:pPr>
        <w:numPr>
          <w:ilvl w:val="0"/>
          <w:numId w:val="52"/>
        </w:numPr>
        <w:spacing w:after="0" w:line="240" w:lineRule="auto"/>
        <w:ind w:left="1080"/>
        <w:rPr>
          <w:rFonts w:ascii="Segoe UI" w:eastAsia="Times New Roman" w:hAnsi="Segoe UI" w:cs="Segoe UI"/>
          <w:color w:val="000000"/>
          <w:sz w:val="27"/>
          <w:szCs w:val="27"/>
          <w:lang w:val="en-IN" w:eastAsia="en-GB"/>
        </w:rPr>
      </w:pPr>
      <w:r w:rsidRPr="00072713">
        <w:rPr>
          <w:rFonts w:ascii="Segoe UI" w:eastAsia="Times New Roman" w:hAnsi="Segoe UI" w:cs="Segoe UI"/>
          <w:b/>
          <w:bCs/>
          <w:color w:val="000000"/>
          <w:sz w:val="27"/>
          <w:szCs w:val="27"/>
          <w:lang w:val="en-IN" w:eastAsia="en-GB"/>
        </w:rPr>
        <w:t>Perplexity Enterprise Pro</w:t>
      </w:r>
      <w:r w:rsidRPr="00072713">
        <w:rPr>
          <w:rFonts w:ascii="Segoe UI" w:eastAsia="Times New Roman" w:hAnsi="Segoe UI" w:cs="Segoe UI"/>
          <w:color w:val="000000"/>
          <w:sz w:val="27"/>
          <w:szCs w:val="27"/>
          <w:lang w:val="en-IN" w:eastAsia="en-GB"/>
        </w:rPr>
        <w:t> offers unmatched real-time cited research and knowledge retrieval. Cost-effective for broad knowledge worker deployment (~$40/seat/month) but has critical DPDP gap—no India data residency confirmed yet.</w:t>
      </w:r>
    </w:p>
    <w:p w14:paraId="31890E62" w14:textId="77777777" w:rsidR="00072713" w:rsidRPr="00072713" w:rsidRDefault="00072713" w:rsidP="00072713">
      <w:pPr>
        <w:numPr>
          <w:ilvl w:val="0"/>
          <w:numId w:val="52"/>
        </w:numPr>
        <w:spacing w:after="0" w:line="240" w:lineRule="auto"/>
        <w:ind w:left="1080"/>
        <w:rPr>
          <w:rFonts w:ascii="Segoe UI" w:eastAsia="Times New Roman" w:hAnsi="Segoe UI" w:cs="Segoe UI"/>
          <w:color w:val="000000"/>
          <w:sz w:val="27"/>
          <w:szCs w:val="27"/>
          <w:lang w:val="en-IN" w:eastAsia="en-GB"/>
        </w:rPr>
      </w:pPr>
      <w:r w:rsidRPr="00072713">
        <w:rPr>
          <w:rFonts w:ascii="Segoe UI" w:eastAsia="Times New Roman" w:hAnsi="Segoe UI" w:cs="Segoe UI"/>
          <w:b/>
          <w:bCs/>
          <w:color w:val="000000"/>
          <w:sz w:val="27"/>
          <w:szCs w:val="27"/>
          <w:lang w:val="en-IN" w:eastAsia="en-GB"/>
        </w:rPr>
        <w:t>Perplexity Computer</w:t>
      </w:r>
      <w:r w:rsidRPr="00072713">
        <w:rPr>
          <w:rFonts w:ascii="Segoe UI" w:eastAsia="Times New Roman" w:hAnsi="Segoe UI" w:cs="Segoe UI"/>
          <w:color w:val="000000"/>
          <w:sz w:val="27"/>
          <w:szCs w:val="27"/>
          <w:lang w:val="en-IN" w:eastAsia="en-GB"/>
        </w:rPr>
        <w:t> (Enterprise Max) is a paradigm shift for autonomous workflow automation but remains in enterprise rollout phase. Requires 6–12 month pilot window.</w:t>
      </w:r>
    </w:p>
    <w:p w14:paraId="71F99360" w14:textId="77777777" w:rsidR="00072713" w:rsidRPr="00072713" w:rsidRDefault="00072713" w:rsidP="00072713">
      <w:pPr>
        <w:numPr>
          <w:ilvl w:val="0"/>
          <w:numId w:val="52"/>
        </w:numPr>
        <w:spacing w:after="0" w:line="240" w:lineRule="auto"/>
        <w:ind w:left="1080"/>
        <w:rPr>
          <w:rFonts w:ascii="Segoe UI" w:eastAsia="Times New Roman" w:hAnsi="Segoe UI" w:cs="Segoe UI"/>
          <w:color w:val="000000"/>
          <w:sz w:val="27"/>
          <w:szCs w:val="27"/>
          <w:lang w:val="en-IN" w:eastAsia="en-GB"/>
        </w:rPr>
      </w:pPr>
      <w:r w:rsidRPr="00072713">
        <w:rPr>
          <w:rFonts w:ascii="Segoe UI" w:eastAsia="Times New Roman" w:hAnsi="Segoe UI" w:cs="Segoe UI"/>
          <w:b/>
          <w:bCs/>
          <w:color w:val="000000"/>
          <w:sz w:val="27"/>
          <w:szCs w:val="27"/>
          <w:lang w:val="en-IN" w:eastAsia="en-GB"/>
        </w:rPr>
        <w:t>Google Gemini</w:t>
      </w:r>
      <w:r w:rsidRPr="00072713">
        <w:rPr>
          <w:rFonts w:ascii="Segoe UI" w:eastAsia="Times New Roman" w:hAnsi="Segoe UI" w:cs="Segoe UI"/>
          <w:color w:val="000000"/>
          <w:sz w:val="27"/>
          <w:szCs w:val="27"/>
          <w:lang w:val="en-IN" w:eastAsia="en-GB"/>
        </w:rPr>
        <w:t> (AI Studio/API) dominates multimodal and vision processing. Essential for eKYC, document scanning, and Agentic Vision use cases.</w:t>
      </w:r>
    </w:p>
    <w:p w14:paraId="0E97B88C" w14:textId="77777777" w:rsidR="00072713" w:rsidRPr="00072713" w:rsidRDefault="00072713" w:rsidP="00072713">
      <w:pPr>
        <w:numPr>
          <w:ilvl w:val="0"/>
          <w:numId w:val="52"/>
        </w:numPr>
        <w:spacing w:after="0" w:line="240" w:lineRule="auto"/>
        <w:ind w:left="1080"/>
        <w:rPr>
          <w:rFonts w:ascii="Segoe UI" w:eastAsia="Times New Roman" w:hAnsi="Segoe UI" w:cs="Segoe UI"/>
          <w:color w:val="000000"/>
          <w:sz w:val="27"/>
          <w:szCs w:val="27"/>
          <w:lang w:val="en-IN" w:eastAsia="en-GB"/>
        </w:rPr>
      </w:pPr>
      <w:r w:rsidRPr="00072713">
        <w:rPr>
          <w:rFonts w:ascii="Segoe UI" w:eastAsia="Times New Roman" w:hAnsi="Segoe UI" w:cs="Segoe UI"/>
          <w:b/>
          <w:bCs/>
          <w:color w:val="000000"/>
          <w:sz w:val="27"/>
          <w:szCs w:val="27"/>
          <w:lang w:val="en-IN" w:eastAsia="en-GB"/>
        </w:rPr>
        <w:lastRenderedPageBreak/>
        <w:t>AWS Bedrock</w:t>
      </w:r>
      <w:r w:rsidRPr="00072713">
        <w:rPr>
          <w:rFonts w:ascii="Segoe UI" w:eastAsia="Times New Roman" w:hAnsi="Segoe UI" w:cs="Segoe UI"/>
          <w:color w:val="000000"/>
          <w:sz w:val="27"/>
          <w:szCs w:val="27"/>
          <w:lang w:val="en-IN" w:eastAsia="en-GB"/>
        </w:rPr>
        <w:t> is non-negotiable for production automation, KYC pipelines, and system integration where autonomous agents execute financial transactions.</w:t>
      </w:r>
    </w:p>
    <w:p w14:paraId="5EFBE7BF" w14:textId="77777777" w:rsidR="00072713" w:rsidRPr="00072713" w:rsidRDefault="00072713" w:rsidP="00072713">
      <w:pPr>
        <w:spacing w:after="180" w:line="240" w:lineRule="auto"/>
        <w:jc w:val="both"/>
        <w:rPr>
          <w:rFonts w:eastAsia="Georgia" w:hAnsi="Georgia" w:cs="Georgia"/>
        </w:rPr>
      </w:pPr>
    </w:p>
    <w:p w14:paraId="06A79A24" w14:textId="77777777" w:rsidR="00184F22" w:rsidRDefault="00000000">
      <w:pPr>
        <w:spacing w:before="240" w:line="271" w:lineRule="auto"/>
      </w:pPr>
      <w:bookmarkStart w:id="3" w:name="strategic_recommendation_three_pl_f3332a"/>
      <w:r>
        <w:rPr>
          <w:b/>
          <w:sz w:val="42"/>
        </w:rPr>
        <w:t>Strategic Recommendation: Three-Platform Core Architecture</w:t>
      </w:r>
      <w:bookmarkEnd w:id="3"/>
    </w:p>
    <w:p w14:paraId="19EB29AD" w14:textId="77777777" w:rsidR="00072713" w:rsidRPr="00072713" w:rsidRDefault="00000000" w:rsidP="00072713">
      <w:pPr>
        <w:pStyle w:val="NormalWeb"/>
        <w:spacing w:before="0" w:beforeAutospacing="0" w:after="0" w:afterAutospacing="0"/>
        <w:jc w:val="both"/>
        <w:rPr>
          <w:rFonts w:ascii="Segoe UI" w:hAnsi="Segoe UI" w:cs="Segoe UI"/>
          <w:color w:val="000000"/>
          <w:sz w:val="27"/>
          <w:szCs w:val="27"/>
        </w:rPr>
      </w:pPr>
      <w:r>
        <w:t xml:space="preserve">After extensive analysis across 12 evaluation dimensions, </w:t>
      </w:r>
      <w:bookmarkStart w:id="4" w:name="key_strategic_rationale"/>
      <w:r w:rsidR="00072713" w:rsidRPr="00072713">
        <w:rPr>
          <w:rFonts w:ascii="Segoe UI" w:hAnsi="Segoe UI" w:cs="Segoe UI"/>
          <w:b/>
          <w:bCs/>
          <w:color w:val="000000"/>
          <w:sz w:val="27"/>
          <w:szCs w:val="27"/>
        </w:rPr>
        <w:t>Instead of deploying all five platforms, consolidate to just three core platforms:</w:t>
      </w:r>
    </w:p>
    <w:p w14:paraId="6DAA840C" w14:textId="77777777" w:rsidR="00072713" w:rsidRPr="00072713" w:rsidRDefault="00072713" w:rsidP="00072713">
      <w:pPr>
        <w:numPr>
          <w:ilvl w:val="0"/>
          <w:numId w:val="53"/>
        </w:numPr>
        <w:spacing w:after="0" w:line="240" w:lineRule="auto"/>
        <w:ind w:left="1080"/>
        <w:rPr>
          <w:rFonts w:ascii="Segoe UI" w:eastAsia="Times New Roman" w:hAnsi="Segoe UI" w:cs="Segoe UI"/>
          <w:color w:val="000000"/>
          <w:sz w:val="27"/>
          <w:szCs w:val="27"/>
          <w:lang w:val="en-IN" w:eastAsia="en-GB"/>
        </w:rPr>
      </w:pPr>
      <w:r w:rsidRPr="00072713">
        <w:rPr>
          <w:rFonts w:ascii="Segoe UI" w:eastAsia="Times New Roman" w:hAnsi="Segoe UI" w:cs="Segoe UI"/>
          <w:b/>
          <w:bCs/>
          <w:color w:val="000000"/>
          <w:sz w:val="27"/>
          <w:szCs w:val="27"/>
          <w:lang w:val="en-IN" w:eastAsia="en-GB"/>
        </w:rPr>
        <w:t>Claude Enterprise</w:t>
      </w:r>
      <w:r w:rsidRPr="00072713">
        <w:rPr>
          <w:rFonts w:ascii="Segoe UI" w:eastAsia="Times New Roman" w:hAnsi="Segoe UI" w:cs="Segoe UI"/>
          <w:color w:val="000000"/>
          <w:sz w:val="27"/>
          <w:szCs w:val="27"/>
          <w:lang w:val="en-IN" w:eastAsia="en-GB"/>
        </w:rPr>
        <w:t> (Primary): All human-facing workflows, especially PII/regulated data, research, legal, strategy, code development. Deploy via AWS Marketplace inside our VPC.</w:t>
      </w:r>
    </w:p>
    <w:p w14:paraId="4198B506" w14:textId="77777777" w:rsidR="00072713" w:rsidRPr="00072713" w:rsidRDefault="00072713" w:rsidP="00072713">
      <w:pPr>
        <w:numPr>
          <w:ilvl w:val="0"/>
          <w:numId w:val="53"/>
        </w:numPr>
        <w:spacing w:after="0" w:line="240" w:lineRule="auto"/>
        <w:ind w:left="1080"/>
        <w:rPr>
          <w:rFonts w:ascii="Segoe UI" w:eastAsia="Times New Roman" w:hAnsi="Segoe UI" w:cs="Segoe UI"/>
          <w:color w:val="000000"/>
          <w:sz w:val="27"/>
          <w:szCs w:val="27"/>
          <w:lang w:val="en-IN" w:eastAsia="en-GB"/>
        </w:rPr>
      </w:pPr>
      <w:r w:rsidRPr="00072713">
        <w:rPr>
          <w:rFonts w:ascii="Segoe UI" w:eastAsia="Times New Roman" w:hAnsi="Segoe UI" w:cs="Segoe UI"/>
          <w:b/>
          <w:bCs/>
          <w:color w:val="000000"/>
          <w:sz w:val="27"/>
          <w:szCs w:val="27"/>
          <w:lang w:val="en-IN" w:eastAsia="en-GB"/>
        </w:rPr>
        <w:t>AWS Bedrock</w:t>
      </w:r>
      <w:r w:rsidRPr="00072713">
        <w:rPr>
          <w:rFonts w:ascii="Segoe UI" w:eastAsia="Times New Roman" w:hAnsi="Segoe UI" w:cs="Segoe UI"/>
          <w:color w:val="000000"/>
          <w:sz w:val="27"/>
          <w:szCs w:val="27"/>
          <w:lang w:val="en-IN" w:eastAsia="en-GB"/>
        </w:rPr>
        <w:t> (Backend): All production automation, KYC pipelines, trade reconciliation, compliance agents. Governed by strict IAM and Bedrock Guardrails.</w:t>
      </w:r>
    </w:p>
    <w:p w14:paraId="1A6579FA" w14:textId="77777777" w:rsidR="00072713" w:rsidRPr="00072713" w:rsidRDefault="00072713" w:rsidP="00072713">
      <w:pPr>
        <w:numPr>
          <w:ilvl w:val="0"/>
          <w:numId w:val="53"/>
        </w:numPr>
        <w:spacing w:after="0" w:line="240" w:lineRule="auto"/>
        <w:ind w:left="1080"/>
        <w:rPr>
          <w:rFonts w:ascii="Segoe UI" w:eastAsia="Times New Roman" w:hAnsi="Segoe UI" w:cs="Segoe UI"/>
          <w:color w:val="000000"/>
          <w:sz w:val="27"/>
          <w:szCs w:val="27"/>
          <w:lang w:val="en-IN" w:eastAsia="en-GB"/>
        </w:rPr>
      </w:pPr>
      <w:r w:rsidRPr="00072713">
        <w:rPr>
          <w:rFonts w:ascii="Segoe UI" w:eastAsia="Times New Roman" w:hAnsi="Segoe UI" w:cs="Segoe UI"/>
          <w:b/>
          <w:bCs/>
          <w:color w:val="000000"/>
          <w:sz w:val="27"/>
          <w:szCs w:val="27"/>
          <w:lang w:val="en-IN" w:eastAsia="en-GB"/>
        </w:rPr>
        <w:t>Google Gemini</w:t>
      </w:r>
      <w:r w:rsidRPr="00072713">
        <w:rPr>
          <w:rFonts w:ascii="Segoe UI" w:eastAsia="Times New Roman" w:hAnsi="Segoe UI" w:cs="Segoe UI"/>
          <w:color w:val="000000"/>
          <w:sz w:val="27"/>
          <w:szCs w:val="27"/>
          <w:lang w:val="en-IN" w:eastAsia="en-GB"/>
        </w:rPr>
        <w:t> (Specialized): Multimodal processing, vision-based document scanning, Agentic Vision eKYC, earnings video ingestion.</w:t>
      </w:r>
    </w:p>
    <w:p w14:paraId="42053AA5" w14:textId="77777777" w:rsidR="00072713" w:rsidRPr="00072713" w:rsidRDefault="00072713" w:rsidP="00072713">
      <w:pPr>
        <w:spacing w:after="0" w:line="240" w:lineRule="auto"/>
        <w:rPr>
          <w:rFonts w:ascii="Times New Roman" w:eastAsia="Times New Roman" w:hAnsi="Times New Roman" w:cs="Times New Roman"/>
          <w:sz w:val="24"/>
          <w:szCs w:val="24"/>
          <w:lang w:val="en-IN" w:eastAsia="en-GB"/>
        </w:rPr>
      </w:pPr>
    </w:p>
    <w:p w14:paraId="2E51FEFF" w14:textId="5DA7A913" w:rsidR="00184F22" w:rsidRDefault="00000000" w:rsidP="00072713">
      <w:pPr>
        <w:spacing w:after="210"/>
      </w:pPr>
      <w:r>
        <w:rPr>
          <w:b/>
          <w:sz w:val="42"/>
        </w:rPr>
        <w:t>Key Strategic Rationale</w:t>
      </w:r>
      <w:bookmarkEnd w:id="4"/>
    </w:p>
    <w:p w14:paraId="1AB03656" w14:textId="6A0F10E2" w:rsidR="00184F22" w:rsidRDefault="00000000">
      <w:pPr>
        <w:spacing w:after="210"/>
      </w:pPr>
      <w:r>
        <w:rPr>
          <w:b/>
        </w:rPr>
        <w:t>Why This Architecture Wins:</w:t>
      </w:r>
    </w:p>
    <w:p w14:paraId="75212F78" w14:textId="77777777" w:rsidR="00184F22" w:rsidRDefault="00000000">
      <w:pPr>
        <w:numPr>
          <w:ilvl w:val="0"/>
          <w:numId w:val="2"/>
        </w:numPr>
      </w:pPr>
      <w:r>
        <w:rPr>
          <w:b/>
        </w:rPr>
        <w:t>Security First:</w:t>
      </w:r>
      <w:r>
        <w:t xml:space="preserve"> All three platforms can be hosted within MOSL's AWS VPC in Mumbai, ensuring DPDP compliance and data residency</w:t>
      </w:r>
    </w:p>
    <w:p w14:paraId="15271192" w14:textId="77777777" w:rsidR="00184F22" w:rsidRDefault="00000000">
      <w:pPr>
        <w:numPr>
          <w:ilvl w:val="0"/>
          <w:numId w:val="2"/>
        </w:numPr>
      </w:pPr>
      <w:r>
        <w:rPr>
          <w:b/>
        </w:rPr>
        <w:t>Complementary Capabilities:</w:t>
      </w:r>
      <w:r>
        <w:t xml:space="preserve"> Each platform owns a distinct workflow type with zero overlap</w:t>
      </w:r>
    </w:p>
    <w:p w14:paraId="16D9D500" w14:textId="77777777" w:rsidR="00184F22" w:rsidRDefault="00000000">
      <w:pPr>
        <w:numPr>
          <w:ilvl w:val="0"/>
          <w:numId w:val="2"/>
        </w:numPr>
      </w:pPr>
      <w:r>
        <w:rPr>
          <w:b/>
        </w:rPr>
        <w:t>Enterprise Grade:</w:t>
      </w:r>
      <w:r>
        <w:t xml:space="preserve"> Proven governance, audit trails, and regulatory compliance capabilities</w:t>
      </w:r>
    </w:p>
    <w:p w14:paraId="3DCD1500" w14:textId="77777777" w:rsidR="00184F22" w:rsidRDefault="00000000">
      <w:pPr>
        <w:numPr>
          <w:ilvl w:val="0"/>
          <w:numId w:val="2"/>
        </w:numPr>
      </w:pPr>
      <w:r>
        <w:rPr>
          <w:b/>
        </w:rPr>
        <w:t>Cost Efficiency:</w:t>
      </w:r>
      <w:r>
        <w:t xml:space="preserve"> Eliminates redundancy while maintaining comprehensive AI capability coverage across all departments</w:t>
      </w:r>
    </w:p>
    <w:p w14:paraId="160A77F9" w14:textId="77777777" w:rsidR="00072713" w:rsidRDefault="00072713" w:rsidP="00072713">
      <w:pPr>
        <w:pStyle w:val="Heading3"/>
        <w:spacing w:before="240" w:beforeAutospacing="0" w:after="180" w:afterAutospacing="0"/>
        <w:rPr>
          <w:rFonts w:ascii="Segoe UI" w:hAnsi="Segoe UI" w:cs="Segoe UI"/>
          <w:color w:val="000000"/>
        </w:rPr>
      </w:pPr>
      <w:bookmarkStart w:id="5" w:name="optional_add_on_perplexity_enterp_ce1201"/>
      <w:r>
        <w:rPr>
          <w:rFonts w:ascii="Segoe UI" w:hAnsi="Segoe UI" w:cs="Segoe UI"/>
          <w:b/>
          <w:color w:val="0066CC"/>
        </w:rPr>
        <w:t>Bottom-Line Strategic Principle</w:t>
      </w:r>
    </w:p>
    <w:p w14:paraId="2AA9387E" w14:textId="77777777" w:rsidR="00072713" w:rsidRDefault="00072713" w:rsidP="00072713">
      <w:pPr>
        <w:pStyle w:val="NormalWeb"/>
        <w:spacing w:before="0" w:beforeAutospacing="0" w:after="0" w:afterAutospacing="0"/>
        <w:jc w:val="both"/>
        <w:rPr>
          <w:rFonts w:ascii="Segoe UI" w:hAnsi="Segoe UI" w:cs="Segoe UI"/>
          <w:color w:val="000000"/>
          <w:sz w:val="27"/>
          <w:szCs w:val="27"/>
        </w:rPr>
      </w:pPr>
      <w:r>
        <w:rPr>
          <w:rStyle w:val="Strong"/>
          <w:rFonts w:ascii="Segoe UI" w:hAnsi="Segoe UI" w:cs="Segoe UI"/>
          <w:color w:val="000000"/>
          <w:sz w:val="27"/>
          <w:szCs w:val="27"/>
        </w:rPr>
        <w:t>No single platform owns the full stack.</w:t>
      </w:r>
      <w:r>
        <w:rPr>
          <w:rFonts w:ascii="Segoe UI" w:hAnsi="Segoe UI" w:cs="Segoe UI"/>
          <w:color w:val="000000"/>
          <w:sz w:val="27"/>
          <w:szCs w:val="27"/>
        </w:rPr>
        <w:t xml:space="preserve"> Claude owns reasoning and drafting for humans, Bedrock owns production backend execution, and Gemini owns specialized multimodal processing. This intentional </w:t>
      </w:r>
      <w:r>
        <w:rPr>
          <w:rFonts w:ascii="Segoe UI" w:hAnsi="Segoe UI" w:cs="Segoe UI"/>
          <w:color w:val="000000"/>
          <w:sz w:val="27"/>
          <w:szCs w:val="27"/>
        </w:rPr>
        <w:lastRenderedPageBreak/>
        <w:t>separation creates vendor resilience, regulatory clarity, and the cleanest architecture for a SEBI-regulated financial services organization.</w:t>
      </w:r>
    </w:p>
    <w:p w14:paraId="7FAB7D15" w14:textId="48000C0A" w:rsidR="00184F22" w:rsidRDefault="00000000">
      <w:pPr>
        <w:spacing w:before="240" w:line="271" w:lineRule="auto"/>
      </w:pPr>
      <w:r>
        <w:rPr>
          <w:b/>
          <w:sz w:val="42"/>
        </w:rPr>
        <w:t>Optional Add-On: Perplexity Enterprise Pro</w:t>
      </w:r>
      <w:bookmarkEnd w:id="5"/>
    </w:p>
    <w:p w14:paraId="70EA97E5" w14:textId="77777777" w:rsidR="00184F22" w:rsidRDefault="00000000">
      <w:pPr>
        <w:spacing w:after="210"/>
      </w:pPr>
      <w:r>
        <w:rPr>
          <w:b/>
        </w:rPr>
        <w:t>Perplexity Enterprise Pro</w:t>
      </w:r>
      <w:r>
        <w:t xml:space="preserve"> ($40/seat/month) can be deployed as a </w:t>
      </w:r>
      <w:r>
        <w:rPr>
          <w:b/>
        </w:rPr>
        <w:t>supplementary research layer</w:t>
      </w:r>
      <w:r>
        <w:t xml:space="preserve"> for non-PII workflows across Equity Research, Wealth RMs, Compliance, and Strategy teams. This provides instant, cited web intelligence that the core three platforms cannot match without custom engineering.</w:t>
      </w:r>
    </w:p>
    <w:p w14:paraId="72D22366" w14:textId="77777777" w:rsidR="00184F22" w:rsidRDefault="00000000">
      <w:pPr>
        <w:spacing w:after="210"/>
      </w:pPr>
      <w:r>
        <w:rPr>
          <w:b/>
        </w:rPr>
        <w:t>Perplexity Computer</w:t>
      </w:r>
      <w:r>
        <w:t xml:space="preserve"> is recommended for a </w:t>
      </w:r>
      <w:r>
        <w:rPr>
          <w:b/>
        </w:rPr>
        <w:t>6-12 month pilot</w:t>
      </w:r>
      <w:r>
        <w:t xml:space="preserve"> once enterprise rollout is confirmed and India data residency is verified. It addresses autonomous browser-based workflows that cannot be solved via APIs alone.</w:t>
      </w:r>
    </w:p>
    <w:p w14:paraId="02A4FFF6" w14:textId="77777777" w:rsidR="00184F22" w:rsidRDefault="00000000">
      <w:pPr>
        <w:spacing w:before="240" w:line="271" w:lineRule="auto"/>
      </w:pPr>
      <w:bookmarkStart w:id="6" w:name="investment_summary"/>
      <w:r>
        <w:rPr>
          <w:b/>
          <w:sz w:val="42"/>
        </w:rPr>
        <w:t>Investment Summary</w:t>
      </w:r>
      <w:bookmarkEnd w:id="6"/>
    </w:p>
    <w:tbl>
      <w:tblPr>
        <w:tblStyle w:val="NormalGrid"/>
        <w:tblW w:w="0" w:type="auto"/>
        <w:jc w:val="center"/>
        <w:tblCellSpacing w:w="0" w:type="dxa"/>
        <w:tblLook w:val="04A0" w:firstRow="1" w:lastRow="0" w:firstColumn="1" w:lastColumn="0" w:noHBand="0" w:noVBand="1"/>
      </w:tblPr>
      <w:tblGrid>
        <w:gridCol w:w="2117"/>
        <w:gridCol w:w="2409"/>
        <w:gridCol w:w="2268"/>
        <w:gridCol w:w="1736"/>
      </w:tblGrid>
      <w:tr w:rsidR="00072713" w14:paraId="0EA2725C" w14:textId="77777777" w:rsidTr="00072713">
        <w:trPr>
          <w:cantSplit/>
          <w:tblCellSpacing w:w="0" w:type="dxa"/>
          <w:jc w:val="center"/>
        </w:trPr>
        <w:tc>
          <w:tcPr>
            <w:tcW w:w="2340" w:type="dxa"/>
            <w:tcBorders>
              <w:top w:val="single" w:sz="8" w:space="0" w:color="000000"/>
              <w:left w:val="single" w:sz="8" w:space="0" w:color="000000"/>
              <w:bottom w:val="single" w:sz="8" w:space="0" w:color="000000"/>
              <w:right w:val="single" w:sz="8" w:space="0" w:color="000000"/>
            </w:tcBorders>
            <w:vAlign w:val="center"/>
            <w:shd w:fill="0066CC"/>
          </w:tcPr>
          <w:p w14:paraId="0EFC363E" w14:textId="0B05FA8F" w:rsidR="00184F22" w:rsidRDefault="00000000">
            <w:pPr>
              <w:jc w:val="center"/>
            </w:pPr>
            <w:r>
              <w:rPr>
                <w:b/>
                <w:color w:val="FFFFFF"/>
                <w:sz w:val="22"/>
              </w:rPr>
              <w:t>Platform</w:t>
            </w:r>
          </w:p>
        </w:tc>
        <w:tc>
          <w:tcPr>
            <w:tcW w:w="2340" w:type="dxa"/>
            <w:tcBorders>
              <w:top w:val="single" w:sz="8" w:space="0" w:color="000000"/>
              <w:bottom w:val="single" w:sz="8" w:space="0" w:color="000000"/>
              <w:right w:val="single" w:sz="8" w:space="0" w:color="000000"/>
            </w:tcBorders>
            <w:vAlign w:val="center"/>
            <w:shd w:fill="0066CC"/>
          </w:tcPr>
          <w:p w14:paraId="7CB9B300" w14:textId="74B74C7E" w:rsidR="00184F22" w:rsidRDefault="00000000">
            <w:pPr>
              <w:jc w:val="center"/>
            </w:pPr>
            <w:r>
              <w:rPr>
                <w:b/>
                <w:color w:val="FFFFFF"/>
                <w:sz w:val="22"/>
              </w:rPr>
              <w:t>Role</w:t>
            </w:r>
          </w:p>
        </w:tc>
        <w:tc>
          <w:tcPr>
            <w:tcW w:w="2340" w:type="dxa"/>
            <w:tcBorders>
              <w:top w:val="single" w:sz="8" w:space="0" w:color="000000"/>
              <w:bottom w:val="single" w:sz="8" w:space="0" w:color="000000"/>
              <w:right w:val="single" w:sz="8" w:space="0" w:color="000000"/>
            </w:tcBorders>
            <w:vAlign w:val="center"/>
            <w:shd w:fill="0066CC"/>
          </w:tcPr>
          <w:p w14:paraId="7B150CF8" w14:textId="741097A3" w:rsidR="00184F22" w:rsidRDefault="00000000">
            <w:pPr>
              <w:jc w:val="center"/>
            </w:pPr>
            <w:r>
              <w:rPr>
                <w:b/>
                <w:color w:val="FFFFFF"/>
                <w:sz w:val="22"/>
              </w:rPr>
              <w:t>Annual Cost</w:t>
            </w:r>
          </w:p>
        </w:tc>
        <w:tc>
          <w:tcPr>
            <w:tcW w:w="2340" w:type="dxa"/>
            <w:tcBorders>
              <w:top w:val="single" w:sz="8" w:space="0" w:color="000000"/>
              <w:bottom w:val="single" w:sz="8" w:space="0" w:color="000000"/>
              <w:right w:val="single" w:sz="8" w:space="0" w:color="000000"/>
            </w:tcBorders>
            <w:vAlign w:val="center"/>
            <w:shd w:fill="0066CC"/>
          </w:tcPr>
          <w:p w14:paraId="719F7D9A" w14:textId="2A67591F" w:rsidR="00184F22" w:rsidRDefault="00000000">
            <w:pPr>
              <w:jc w:val="center"/>
            </w:pPr>
            <w:r>
              <w:rPr>
                <w:b/>
                <w:color w:val="FFFFFF"/>
                <w:sz w:val="22"/>
              </w:rPr>
              <w:t>Priority</w:t>
            </w:r>
          </w:p>
        </w:tc>
      </w:tr>
      <w:tr w:rsidR="00072713" w14:paraId="40A0EE07" w14:textId="77777777" w:rsidTr="00072713">
        <w:trPr>
          <w:cantSplit/>
          <w:tblCellSpacing w:w="0" w:type="dxa"/>
          <w:jc w:val="center"/>
        </w:trPr>
        <w:tc>
          <w:tcPr>
            <w:tcW w:w="2340" w:type="dxa"/>
            <w:tcBorders>
              <w:left w:val="single" w:sz="8" w:space="0" w:color="000000"/>
              <w:bottom w:val="single" w:sz="8" w:space="0" w:color="000000"/>
              <w:right w:val="single" w:sz="8" w:space="0" w:color="000000"/>
            </w:tcBorders>
            <w:vAlign w:val="center"/>
          </w:tcPr>
          <w:p w14:paraId="0909FF2E" w14:textId="77777777" w:rsidR="00184F22" w:rsidRDefault="00000000">
            <w:pPr>
              <w:jc w:val="center"/>
            </w:pPr>
            <w:r>
              <w:t>Claude Enterprise</w:t>
            </w:r>
          </w:p>
        </w:tc>
        <w:tc>
          <w:tcPr>
            <w:tcW w:w="2340" w:type="dxa"/>
            <w:tcBorders>
              <w:bottom w:val="single" w:sz="8" w:space="0" w:color="000000"/>
              <w:right w:val="single" w:sz="8" w:space="0" w:color="000000"/>
            </w:tcBorders>
            <w:vAlign w:val="center"/>
          </w:tcPr>
          <w:p w14:paraId="5F8F2D53" w14:textId="77777777" w:rsidR="00184F22" w:rsidRDefault="00000000">
            <w:pPr>
              <w:jc w:val="center"/>
            </w:pPr>
            <w:r>
              <w:t>Primary front-end platform</w:t>
            </w:r>
          </w:p>
        </w:tc>
        <w:tc>
          <w:tcPr>
            <w:tcW w:w="2340" w:type="dxa"/>
            <w:tcBorders>
              <w:bottom w:val="single" w:sz="8" w:space="0" w:color="000000"/>
              <w:right w:val="single" w:sz="8" w:space="0" w:color="000000"/>
            </w:tcBorders>
            <w:vAlign w:val="center"/>
          </w:tcPr>
          <w:p w14:paraId="12CAAA0A" w14:textId="77777777" w:rsidR="00184F22" w:rsidRDefault="00000000">
            <w:pPr>
              <w:jc w:val="center"/>
            </w:pPr>
            <w:r>
              <w:t>$2.4M - $3.6M</w:t>
            </w:r>
          </w:p>
        </w:tc>
        <w:tc>
          <w:tcPr>
            <w:tcW w:w="2340" w:type="dxa"/>
            <w:tcBorders>
              <w:bottom w:val="single" w:sz="8" w:space="0" w:color="000000"/>
              <w:right w:val="single" w:sz="8" w:space="0" w:color="000000"/>
            </w:tcBorders>
            <w:vAlign w:val="center"/>
          </w:tcPr>
          <w:p w14:paraId="03E9EFCB" w14:textId="77777777" w:rsidR="00184F22" w:rsidRDefault="00000000">
            <w:pPr>
              <w:jc w:val="center"/>
            </w:pPr>
            <w:r>
              <w:rPr>
                <w:b/>
              </w:rPr>
              <w:t>Critical</w:t>
            </w:r>
          </w:p>
        </w:tc>
      </w:tr>
      <w:tr w:rsidR="00072713" w14:paraId="17E3D6E8" w14:textId="77777777" w:rsidTr="00072713">
        <w:trPr>
          <w:cantSplit/>
          <w:tblCellSpacing w:w="0" w:type="dxa"/>
          <w:jc w:val="center"/>
        </w:trPr>
        <w:tc>
          <w:tcPr>
            <w:tcW w:w="2340" w:type="dxa"/>
            <w:tcBorders>
              <w:left w:val="single" w:sz="8" w:space="0" w:color="000000"/>
              <w:bottom w:val="single" w:sz="8" w:space="0" w:color="000000"/>
              <w:right w:val="single" w:sz="8" w:space="0" w:color="000000"/>
            </w:tcBorders>
            <w:vAlign w:val="center"/>
          </w:tcPr>
          <w:p w14:paraId="78D84D9E" w14:textId="77777777" w:rsidR="00184F22" w:rsidRDefault="00000000">
            <w:pPr>
              <w:jc w:val="center"/>
            </w:pPr>
            <w:r>
              <w:t>AWS Bedrock</w:t>
            </w:r>
          </w:p>
        </w:tc>
        <w:tc>
          <w:tcPr>
            <w:tcW w:w="2340" w:type="dxa"/>
            <w:tcBorders>
              <w:bottom w:val="single" w:sz="8" w:space="0" w:color="000000"/>
              <w:right w:val="single" w:sz="8" w:space="0" w:color="000000"/>
            </w:tcBorders>
            <w:vAlign w:val="center"/>
          </w:tcPr>
          <w:p w14:paraId="1D26A6C1" w14:textId="77777777" w:rsidR="00184F22" w:rsidRDefault="00000000">
            <w:pPr>
              <w:jc w:val="center"/>
            </w:pPr>
            <w:r>
              <w:t>Backend runtime (pay-per-use)</w:t>
            </w:r>
          </w:p>
        </w:tc>
        <w:tc>
          <w:tcPr>
            <w:tcW w:w="2340" w:type="dxa"/>
            <w:tcBorders>
              <w:bottom w:val="single" w:sz="8" w:space="0" w:color="000000"/>
              <w:right w:val="single" w:sz="8" w:space="0" w:color="000000"/>
            </w:tcBorders>
            <w:vAlign w:val="center"/>
          </w:tcPr>
          <w:p w14:paraId="6ED7F36E" w14:textId="77777777" w:rsidR="00184F22" w:rsidRDefault="00000000">
            <w:pPr>
              <w:jc w:val="center"/>
            </w:pPr>
            <w:r>
              <w:t>$800K - $1.2M</w:t>
            </w:r>
          </w:p>
        </w:tc>
        <w:tc>
          <w:tcPr>
            <w:tcW w:w="2340" w:type="dxa"/>
            <w:tcBorders>
              <w:bottom w:val="single" w:sz="8" w:space="0" w:color="000000"/>
              <w:right w:val="single" w:sz="8" w:space="0" w:color="000000"/>
            </w:tcBorders>
            <w:vAlign w:val="center"/>
          </w:tcPr>
          <w:p w14:paraId="6DA2C170" w14:textId="77777777" w:rsidR="00184F22" w:rsidRDefault="00000000">
            <w:pPr>
              <w:jc w:val="center"/>
            </w:pPr>
            <w:r>
              <w:rPr>
                <w:b/>
              </w:rPr>
              <w:t>Critical</w:t>
            </w:r>
          </w:p>
        </w:tc>
      </w:tr>
      <w:tr w:rsidR="00072713" w14:paraId="73DFCB29" w14:textId="77777777" w:rsidTr="00072713">
        <w:trPr>
          <w:cantSplit/>
          <w:tblCellSpacing w:w="0" w:type="dxa"/>
          <w:jc w:val="center"/>
        </w:trPr>
        <w:tc>
          <w:tcPr>
            <w:tcW w:w="2340" w:type="dxa"/>
            <w:tcBorders>
              <w:left w:val="single" w:sz="8" w:space="0" w:color="000000"/>
              <w:bottom w:val="single" w:sz="8" w:space="0" w:color="000000"/>
              <w:right w:val="single" w:sz="8" w:space="0" w:color="000000"/>
            </w:tcBorders>
            <w:vAlign w:val="center"/>
          </w:tcPr>
          <w:p w14:paraId="1AB84771" w14:textId="77777777" w:rsidR="00184F22" w:rsidRDefault="00000000">
            <w:pPr>
              <w:jc w:val="center"/>
            </w:pPr>
            <w:r>
              <w:t>Google Gemini GSU</w:t>
            </w:r>
          </w:p>
        </w:tc>
        <w:tc>
          <w:tcPr>
            <w:tcW w:w="2340" w:type="dxa"/>
            <w:tcBorders>
              <w:bottom w:val="single" w:sz="8" w:space="0" w:color="000000"/>
              <w:right w:val="single" w:sz="8" w:space="0" w:color="000000"/>
            </w:tcBorders>
            <w:vAlign w:val="center"/>
          </w:tcPr>
          <w:p w14:paraId="2A9986A1" w14:textId="77777777" w:rsidR="00184F22" w:rsidRDefault="00000000">
            <w:pPr>
              <w:jc w:val="center"/>
            </w:pPr>
            <w:r>
              <w:t>Multimodal specialist</w:t>
            </w:r>
          </w:p>
        </w:tc>
        <w:tc>
          <w:tcPr>
            <w:tcW w:w="2340" w:type="dxa"/>
            <w:tcBorders>
              <w:bottom w:val="single" w:sz="8" w:space="0" w:color="000000"/>
              <w:right w:val="single" w:sz="8" w:space="0" w:color="000000"/>
            </w:tcBorders>
            <w:vAlign w:val="center"/>
          </w:tcPr>
          <w:p w14:paraId="5ECE9A64" w14:textId="77777777" w:rsidR="00184F22" w:rsidRDefault="00000000">
            <w:pPr>
              <w:jc w:val="center"/>
            </w:pPr>
            <w:r>
              <w:t>$600K - $900K</w:t>
            </w:r>
          </w:p>
        </w:tc>
        <w:tc>
          <w:tcPr>
            <w:tcW w:w="2340" w:type="dxa"/>
            <w:tcBorders>
              <w:bottom w:val="single" w:sz="8" w:space="0" w:color="000000"/>
              <w:right w:val="single" w:sz="8" w:space="0" w:color="000000"/>
            </w:tcBorders>
            <w:vAlign w:val="center"/>
          </w:tcPr>
          <w:p w14:paraId="3705C83E" w14:textId="77777777" w:rsidR="00184F22" w:rsidRDefault="00000000">
            <w:pPr>
              <w:jc w:val="center"/>
            </w:pPr>
            <w:r>
              <w:rPr>
                <w:b/>
              </w:rPr>
              <w:t>Critical</w:t>
            </w:r>
          </w:p>
        </w:tc>
      </w:tr>
      <w:tr w:rsidR="00072713" w14:paraId="69BB8E5C" w14:textId="77777777" w:rsidTr="00072713">
        <w:trPr>
          <w:cantSplit/>
          <w:tblCellSpacing w:w="0" w:type="dxa"/>
          <w:jc w:val="center"/>
        </w:trPr>
        <w:tc>
          <w:tcPr>
            <w:tcW w:w="2340" w:type="dxa"/>
            <w:tcBorders>
              <w:left w:val="single" w:sz="8" w:space="0" w:color="000000"/>
              <w:bottom w:val="single" w:sz="8" w:space="0" w:color="000000"/>
              <w:right w:val="single" w:sz="8" w:space="0" w:color="000000"/>
            </w:tcBorders>
            <w:vAlign w:val="center"/>
          </w:tcPr>
          <w:p w14:paraId="6B81DF86" w14:textId="77777777" w:rsidR="00184F22" w:rsidRDefault="00000000">
            <w:pPr>
              <w:jc w:val="center"/>
            </w:pPr>
            <w:r>
              <w:t>Perplexity Enterprise Pro</w:t>
            </w:r>
          </w:p>
        </w:tc>
        <w:tc>
          <w:tcPr>
            <w:tcW w:w="2340" w:type="dxa"/>
            <w:tcBorders>
              <w:bottom w:val="single" w:sz="8" w:space="0" w:color="000000"/>
              <w:right w:val="single" w:sz="8" w:space="0" w:color="000000"/>
            </w:tcBorders>
            <w:vAlign w:val="center"/>
          </w:tcPr>
          <w:p w14:paraId="70690CA4" w14:textId="77777777" w:rsidR="00184F22" w:rsidRDefault="00000000">
            <w:pPr>
              <w:jc w:val="center"/>
            </w:pPr>
            <w:r>
              <w:t>Research layer (optional)</w:t>
            </w:r>
          </w:p>
        </w:tc>
        <w:tc>
          <w:tcPr>
            <w:tcW w:w="2340" w:type="dxa"/>
            <w:tcBorders>
              <w:bottom w:val="single" w:sz="8" w:space="0" w:color="000000"/>
              <w:right w:val="single" w:sz="8" w:space="0" w:color="000000"/>
            </w:tcBorders>
            <w:vAlign w:val="center"/>
          </w:tcPr>
          <w:p w14:paraId="0916DE40" w14:textId="77777777" w:rsidR="00184F22" w:rsidRDefault="00000000">
            <w:pPr>
              <w:jc w:val="center"/>
            </w:pPr>
            <w:r>
              <w:t>$240K - $360K</w:t>
            </w:r>
          </w:p>
        </w:tc>
        <w:tc>
          <w:tcPr>
            <w:tcW w:w="2340" w:type="dxa"/>
            <w:tcBorders>
              <w:bottom w:val="single" w:sz="8" w:space="0" w:color="000000"/>
              <w:right w:val="single" w:sz="8" w:space="0" w:color="000000"/>
            </w:tcBorders>
            <w:vAlign w:val="center"/>
          </w:tcPr>
          <w:p w14:paraId="4D58FBAA" w14:textId="77777777" w:rsidR="00184F22" w:rsidRDefault="00000000">
            <w:pPr>
              <w:jc w:val="center"/>
            </w:pPr>
            <w:r>
              <w:t>Recommended</w:t>
            </w:r>
          </w:p>
        </w:tc>
      </w:tr>
      <w:tr w:rsidR="00072713" w14:paraId="779140F5" w14:textId="77777777" w:rsidTr="00072713">
        <w:trPr>
          <w:cantSplit/>
          <w:tblCellSpacing w:w="0" w:type="dxa"/>
          <w:jc w:val="center"/>
        </w:trPr>
        <w:tc>
          <w:tcPr>
            <w:tcW w:w="2340" w:type="dxa"/>
            <w:tcBorders>
              <w:left w:val="single" w:sz="8" w:space="0" w:color="000000"/>
              <w:bottom w:val="single" w:sz="8" w:space="0" w:color="000000"/>
              <w:right w:val="single" w:sz="8" w:space="0" w:color="000000"/>
            </w:tcBorders>
            <w:vAlign w:val="center"/>
          </w:tcPr>
          <w:p w14:paraId="5B5144F3" w14:textId="77777777" w:rsidR="00184F22" w:rsidRDefault="00000000">
            <w:pPr>
              <w:jc w:val="center"/>
            </w:pPr>
            <w:r>
              <w:t>Perplexity Computer</w:t>
            </w:r>
          </w:p>
        </w:tc>
        <w:tc>
          <w:tcPr>
            <w:tcW w:w="2340" w:type="dxa"/>
            <w:tcBorders>
              <w:bottom w:val="single" w:sz="8" w:space="0" w:color="000000"/>
              <w:right w:val="single" w:sz="8" w:space="0" w:color="000000"/>
            </w:tcBorders>
            <w:vAlign w:val="center"/>
          </w:tcPr>
          <w:p w14:paraId="57CEFCD6" w14:textId="77777777" w:rsidR="00184F22" w:rsidRDefault="00000000">
            <w:pPr>
              <w:jc w:val="center"/>
            </w:pPr>
            <w:r>
              <w:t>Workflow agent (pilot)</w:t>
            </w:r>
          </w:p>
        </w:tc>
        <w:tc>
          <w:tcPr>
            <w:tcW w:w="2340" w:type="dxa"/>
            <w:tcBorders>
              <w:bottom w:val="single" w:sz="8" w:space="0" w:color="000000"/>
              <w:right w:val="single" w:sz="8" w:space="0" w:color="000000"/>
            </w:tcBorders>
            <w:vAlign w:val="center"/>
          </w:tcPr>
          <w:p w14:paraId="3AC6806C" w14:textId="77777777" w:rsidR="00184F22" w:rsidRDefault="00000000">
            <w:pPr>
              <w:jc w:val="center"/>
            </w:pPr>
            <w:r>
              <w:t>$60K - $120K</w:t>
            </w:r>
          </w:p>
        </w:tc>
        <w:tc>
          <w:tcPr>
            <w:tcW w:w="2340" w:type="dxa"/>
            <w:tcBorders>
              <w:bottom w:val="single" w:sz="8" w:space="0" w:color="000000"/>
              <w:right w:val="single" w:sz="8" w:space="0" w:color="000000"/>
            </w:tcBorders>
            <w:vAlign w:val="center"/>
          </w:tcPr>
          <w:p w14:paraId="6C39918A" w14:textId="77777777" w:rsidR="00184F22" w:rsidRDefault="00000000">
            <w:pPr>
              <w:jc w:val="center"/>
            </w:pPr>
            <w:r>
              <w:t>Future</w:t>
            </w:r>
          </w:p>
        </w:tc>
      </w:tr>
    </w:tbl>
    <w:p w14:paraId="1A75F184" w14:textId="77777777" w:rsidR="00184F22" w:rsidRDefault="00184F22"/>
    <w:p w14:paraId="39BF07D5" w14:textId="77777777" w:rsidR="00184F22" w:rsidRDefault="00000000">
      <w:r>
        <w:t>Table 1: Investment Summary</w:t>
      </w:r>
    </w:p>
    <w:p w14:paraId="709C36AA" w14:textId="77777777" w:rsidR="00184F22" w:rsidRDefault="00000000">
      <w:pPr>
        <w:spacing w:after="210"/>
      </w:pPr>
      <w:r>
        <w:rPr>
          <w:b/>
        </w:rPr>
        <w:t>Total Core Investment:</w:t>
      </w:r>
      <w:r>
        <w:t xml:space="preserve"> $3.8M - $5.7M annually</w:t>
      </w:r>
      <w:r>
        <w:br/>
      </w:r>
      <w:r>
        <w:rPr>
          <w:b/>
        </w:rPr>
        <w:t>With Perplexity Layer:</w:t>
      </w:r>
      <w:r>
        <w:t xml:space="preserve"> $4.1M - $6.2M annually</w:t>
      </w:r>
    </w:p>
    <w:p w14:paraId="0D594BF5" w14:textId="77777777" w:rsidR="00184F22" w:rsidRDefault="00000000">
      <w:pPr>
        <w:spacing w:after="210"/>
      </w:pPr>
      <w:r>
        <w:t>This architecture positions MOSL as an AI-first financial services firm while maintaining the highest standards of security, compliance, and operational excellence.</w:t>
      </w:r>
    </w:p>
    <w:p w14:paraId="2A580436" w14:textId="77777777" w:rsidR="00072713" w:rsidRDefault="00072713">
      <w:pPr>
        <w:spacing w:after="210"/>
      </w:pPr>
    </w:p>
    <w:p w14:paraId="35C3A236" w14:textId="77777777" w:rsidR="00184F22" w:rsidRDefault="00BA023A">
      <w:r>
        <w:rPr>
          <w:noProof/>
        </w:rPr>
        <w:pict w14:anchorId="2FCF6500">
          <v:rect id="_x0000_i1054" alt="" style="width:434.5pt;height:.05pt;mso-width-percent:0;mso-height-percent:0;mso-width-percent:0;mso-height-percent:0" o:hralign="center" o:hrstd="t" o:hr="t"/>
        </w:pict>
      </w:r>
    </w:p>
    <w:p w14:paraId="2D32D1E7" w14:textId="77777777" w:rsidR="00184F22" w:rsidRDefault="00000000">
      <w:pPr>
        <w:spacing w:before="240" w:line="288" w:lineRule="auto"/>
      </w:pPr>
      <w:bookmarkStart w:id="7" w:name="part_i_three_platform_core_strategy"/>
      <w:r>
        <w:rPr>
          <w:b/>
          <w:sz w:val="56"/>
        </w:rPr>
        <w:lastRenderedPageBreak/>
        <w:t>Part I: Three-Platform Core Strategy</w:t>
      </w:r>
      <w:bookmarkEnd w:id="7"/>
    </w:p>
    <w:p w14:paraId="11AB4E0F" w14:textId="77777777" w:rsidR="00184F22" w:rsidRDefault="00000000">
      <w:pPr>
        <w:spacing w:before="240" w:line="271" w:lineRule="auto"/>
      </w:pPr>
      <w:bookmarkStart w:id="8" w:name="bm_1_the_five_question_decision_f_d62e7a"/>
      <w:r>
        <w:rPr>
          <w:b/>
          <w:sz w:val="42"/>
        </w:rPr>
        <w:t>1. The Five-Question Decision Framework</w:t>
      </w:r>
      <w:bookmarkEnd w:id="8"/>
    </w:p>
    <w:p w14:paraId="73DE3F55" w14:textId="77777777" w:rsidR="00184F22" w:rsidRDefault="00000000">
      <w:pPr>
        <w:spacing w:after="210"/>
      </w:pPr>
      <w:r>
        <w:t>MOSL's platform selection is governed by five fundamental questions that map workflows to the optimal AI platform. This framework ensures no overlap, clear ownership, and predictable deployment patterns across all departments.</w:t>
      </w:r>
    </w:p>
    <w:p w14:paraId="30308E53" w14:textId="77777777" w:rsidR="00184F22" w:rsidRDefault="00000000">
      <w:pPr>
        <w:spacing w:after="210"/>
      </w:pPr>
      <w:r>
        <w:t>[chart:125]</w:t>
      </w:r>
    </w:p>
    <w:p w14:paraId="51D0D5F3" w14:textId="77777777" w:rsidR="00184F22" w:rsidRDefault="00000000">
      <w:pPr>
        <w:spacing w:before="240" w:line="271" w:lineRule="auto"/>
      </w:pPr>
      <w:bookmarkStart w:id="9" w:name="decision_logic"/>
      <w:r>
        <w:rPr>
          <w:b/>
          <w:sz w:val="33"/>
        </w:rPr>
        <w:t>Decision Logic</w:t>
      </w:r>
      <w:bookmarkEnd w:id="9"/>
    </w:p>
    <w:p w14:paraId="53ACB646" w14:textId="77777777" w:rsidR="00184F22" w:rsidRDefault="00000000">
      <w:pPr>
        <w:spacing w:after="210"/>
      </w:pPr>
      <w:r>
        <w:rPr>
          <w:b/>
        </w:rPr>
        <w:t>Q1: Is it real-time cited research or market intelligence?</w:t>
      </w:r>
    </w:p>
    <w:p w14:paraId="23D983F5" w14:textId="77777777" w:rsidR="00184F22" w:rsidRDefault="00000000">
      <w:pPr>
        <w:spacing w:after="210"/>
      </w:pPr>
      <w:r>
        <w:t xml:space="preserve">In the three-platform architecture, this capability shifts to </w:t>
      </w:r>
      <w:r>
        <w:rPr>
          <w:b/>
        </w:rPr>
        <w:t>Claude Enterprise</w:t>
      </w:r>
      <w:r>
        <w:t xml:space="preserve"> augmented by custom MCP connectors to internal data feeds or AWS Bedrock's web-search grounding. While this requires engineering effort (unlike Perplexity's out-of-the-box solution), it keeps all data flows within MOSL's security perimeter.</w:t>
      </w:r>
    </w:p>
    <w:p w14:paraId="13EC068F" w14:textId="1986C68A" w:rsidR="002B3547" w:rsidRPr="002B3547" w:rsidRDefault="002B3547" w:rsidP="002B3547">
      <w:pPr>
        <w:spacing w:after="0" w:line="240" w:lineRule="auto"/>
        <w:rPr>
          <w:rFonts w:ascii="Segoe UI" w:eastAsia="Times New Roman" w:hAnsi="Segoe UI" w:cs="Segoe UI"/>
          <w:color w:val="000000"/>
          <w:sz w:val="27"/>
          <w:szCs w:val="27"/>
          <w:lang w:val="en-IN" w:eastAsia="en-GB"/>
        </w:rPr>
      </w:pPr>
      <w:r w:rsidRPr="002B3547">
        <w:rPr>
          <w:rFonts w:ascii="Segoe UI" w:eastAsia="Times New Roman" w:hAnsi="Segoe UI" w:cs="Segoe UI"/>
          <w:b/>
          <w:bCs/>
          <w:color w:val="000000"/>
          <w:sz w:val="27"/>
          <w:szCs w:val="27"/>
          <w:lang w:val="en-IN" w:eastAsia="en-GB"/>
        </w:rPr>
        <w:t>Winner:</w:t>
      </w:r>
      <w:r w:rsidRPr="002B3547">
        <w:rPr>
          <w:rFonts w:ascii="Segoe UI" w:eastAsia="Times New Roman" w:hAnsi="Segoe UI" w:cs="Segoe UI"/>
          <w:color w:val="000000"/>
          <w:sz w:val="27"/>
          <w:szCs w:val="27"/>
          <w:lang w:val="en-IN" w:eastAsia="en-GB"/>
        </w:rPr>
        <w:t> Claude Enterprise (with custom MCP/Bedrock data feeds)</w:t>
      </w:r>
    </w:p>
    <w:p w14:paraId="7A7F635A" w14:textId="77777777" w:rsidR="002B3547" w:rsidRDefault="002B3547">
      <w:pPr>
        <w:spacing w:after="210"/>
        <w:rPr>
          <w:b/>
        </w:rPr>
      </w:pPr>
    </w:p>
    <w:p w14:paraId="6AA81063" w14:textId="0BF96AB5" w:rsidR="00184F22" w:rsidRDefault="00000000">
      <w:pPr>
        <w:spacing w:after="210"/>
      </w:pPr>
      <w:r>
        <w:rPr>
          <w:b/>
        </w:rPr>
        <w:t>Alternative:</w:t>
      </w:r>
      <w:r>
        <w:t xml:space="preserve"> Deploy Perplexity Enterprise Pro as a supplementary layer for public web research.</w:t>
      </w:r>
    </w:p>
    <w:p w14:paraId="4C89A39F" w14:textId="77777777" w:rsidR="00184F22" w:rsidRDefault="00000000">
      <w:pPr>
        <w:spacing w:after="210"/>
      </w:pPr>
      <w:r>
        <w:rPr>
          <w:b/>
        </w:rPr>
        <w:t>Q2: Is it a long multi-step autonomous workflow across browser tabs and portals?</w:t>
      </w:r>
    </w:p>
    <w:p w14:paraId="72473F89" w14:textId="77777777" w:rsidR="002B3547" w:rsidRPr="002B3547" w:rsidRDefault="002B3547" w:rsidP="002B3547">
      <w:pPr>
        <w:spacing w:after="0" w:line="240" w:lineRule="auto"/>
        <w:jc w:val="both"/>
        <w:rPr>
          <w:rFonts w:ascii="Segoe UI" w:eastAsia="Times New Roman" w:hAnsi="Segoe UI" w:cs="Segoe UI"/>
          <w:color w:val="000000"/>
          <w:sz w:val="27"/>
          <w:szCs w:val="27"/>
          <w:lang w:val="en-IN" w:eastAsia="en-GB"/>
        </w:rPr>
      </w:pPr>
      <w:r w:rsidRPr="002B3547">
        <w:rPr>
          <w:rFonts w:ascii="Segoe UI" w:eastAsia="Times New Roman" w:hAnsi="Segoe UI" w:cs="Segoe UI"/>
          <w:color w:val="000000"/>
          <w:sz w:val="27"/>
          <w:szCs w:val="27"/>
          <w:lang w:val="en-IN" w:eastAsia="en-GB"/>
        </w:rPr>
        <w:t>Perplexity Computer's unique capability is visual browser automation. To replicate this, we must shift from UI-based automation to API-based automation. We will build backend agents in </w:t>
      </w:r>
      <w:r w:rsidRPr="002B3547">
        <w:rPr>
          <w:rFonts w:ascii="Segoe UI" w:eastAsia="Times New Roman" w:hAnsi="Segoe UI" w:cs="Segoe UI"/>
          <w:b/>
          <w:bCs/>
          <w:color w:val="000000"/>
          <w:sz w:val="27"/>
          <w:szCs w:val="27"/>
          <w:lang w:val="en-IN" w:eastAsia="en-GB"/>
        </w:rPr>
        <w:t>AWS Bedrock</w:t>
      </w:r>
      <w:r w:rsidRPr="002B3547">
        <w:rPr>
          <w:rFonts w:ascii="Segoe UI" w:eastAsia="Times New Roman" w:hAnsi="Segoe UI" w:cs="Segoe UI"/>
          <w:color w:val="000000"/>
          <w:sz w:val="27"/>
          <w:szCs w:val="27"/>
          <w:lang w:val="en-IN" w:eastAsia="en-GB"/>
        </w:rPr>
        <w:t> that call the APIs of the NSE, BSE, and clearing houses directly. We will then use </w:t>
      </w:r>
      <w:r w:rsidRPr="002B3547">
        <w:rPr>
          <w:rFonts w:ascii="Segoe UI" w:eastAsia="Times New Roman" w:hAnsi="Segoe UI" w:cs="Segoe UI"/>
          <w:b/>
          <w:bCs/>
          <w:color w:val="000000"/>
          <w:sz w:val="27"/>
          <w:szCs w:val="27"/>
          <w:lang w:val="en-IN" w:eastAsia="en-GB"/>
        </w:rPr>
        <w:t>Claude Cowork</w:t>
      </w:r>
      <w:r w:rsidRPr="002B3547">
        <w:rPr>
          <w:rFonts w:ascii="Segoe UI" w:eastAsia="Times New Roman" w:hAnsi="Segoe UI" w:cs="Segoe UI"/>
          <w:color w:val="000000"/>
          <w:sz w:val="27"/>
          <w:szCs w:val="27"/>
          <w:lang w:val="en-IN" w:eastAsia="en-GB"/>
        </w:rPr>
        <w:t> as the "control panel" where our Ops Leads trigger, monitor, and approve these automated Bedrock workflows.</w:t>
      </w:r>
    </w:p>
    <w:p w14:paraId="14DEFF07" w14:textId="77777777" w:rsidR="002B3547" w:rsidRDefault="002B3547" w:rsidP="002B3547">
      <w:pPr>
        <w:spacing w:after="0" w:line="240" w:lineRule="auto"/>
        <w:rPr>
          <w:rFonts w:ascii="Segoe UI" w:eastAsia="Times New Roman" w:hAnsi="Segoe UI" w:cs="Segoe UI"/>
          <w:b/>
          <w:bCs/>
          <w:color w:val="000000"/>
          <w:sz w:val="27"/>
          <w:szCs w:val="27"/>
          <w:lang w:val="en-IN" w:eastAsia="en-GB"/>
        </w:rPr>
      </w:pPr>
    </w:p>
    <w:p w14:paraId="325D50C0" w14:textId="46E9DD63" w:rsidR="002B3547" w:rsidRPr="002B3547" w:rsidRDefault="002B3547" w:rsidP="002B3547">
      <w:pPr>
        <w:spacing w:after="0" w:line="240" w:lineRule="auto"/>
        <w:rPr>
          <w:rFonts w:ascii="Segoe UI" w:eastAsia="Times New Roman" w:hAnsi="Segoe UI" w:cs="Segoe UI"/>
          <w:color w:val="000000"/>
          <w:sz w:val="27"/>
          <w:szCs w:val="27"/>
          <w:lang w:val="en-IN" w:eastAsia="en-GB"/>
        </w:rPr>
      </w:pPr>
      <w:r w:rsidRPr="002B3547">
        <w:rPr>
          <w:rFonts w:ascii="Segoe UI" w:eastAsia="Times New Roman" w:hAnsi="Segoe UI" w:cs="Segoe UI"/>
          <w:b/>
          <w:bCs/>
          <w:color w:val="000000"/>
          <w:sz w:val="27"/>
          <w:szCs w:val="27"/>
          <w:lang w:val="en-IN" w:eastAsia="en-GB"/>
        </w:rPr>
        <w:t>Winner:</w:t>
      </w:r>
      <w:r w:rsidRPr="002B3547">
        <w:rPr>
          <w:rFonts w:ascii="Segoe UI" w:eastAsia="Times New Roman" w:hAnsi="Segoe UI" w:cs="Segoe UI"/>
          <w:color w:val="000000"/>
          <w:sz w:val="27"/>
          <w:szCs w:val="27"/>
          <w:lang w:val="en-IN" w:eastAsia="en-GB"/>
        </w:rPr>
        <w:t> AWS Bedrock (Execution) + Claude Cowork (Orchestration Interface)</w:t>
      </w:r>
    </w:p>
    <w:p w14:paraId="40EF9178" w14:textId="77777777" w:rsidR="002B3547" w:rsidRPr="002B3547" w:rsidRDefault="002B3547" w:rsidP="002B3547">
      <w:pPr>
        <w:spacing w:after="0" w:line="240" w:lineRule="auto"/>
        <w:rPr>
          <w:rFonts w:ascii="Times New Roman" w:eastAsia="Times New Roman" w:hAnsi="Times New Roman" w:cs="Times New Roman"/>
          <w:sz w:val="24"/>
          <w:szCs w:val="24"/>
          <w:lang w:val="en-IN" w:eastAsia="en-GB"/>
        </w:rPr>
      </w:pPr>
    </w:p>
    <w:p w14:paraId="67FD6B8B" w14:textId="77777777" w:rsidR="00184F22" w:rsidRDefault="00000000">
      <w:pPr>
        <w:spacing w:after="210"/>
      </w:pPr>
      <w:r>
        <w:rPr>
          <w:b/>
        </w:rPr>
        <w:t>Q3: Is it image/video/multimodal processing, long-context ingestion, or AI Studio prototyping?</w:t>
      </w:r>
    </w:p>
    <w:p w14:paraId="40E9EE4F" w14:textId="77777777" w:rsidR="002B3547" w:rsidRPr="002B3547" w:rsidRDefault="002B3547" w:rsidP="002B3547">
      <w:pPr>
        <w:spacing w:after="0" w:line="240" w:lineRule="auto"/>
        <w:jc w:val="both"/>
        <w:rPr>
          <w:rFonts w:ascii="Segoe UI" w:eastAsia="Times New Roman" w:hAnsi="Segoe UI" w:cs="Segoe UI"/>
          <w:color w:val="000000"/>
          <w:sz w:val="27"/>
          <w:szCs w:val="27"/>
          <w:lang w:val="en-IN" w:eastAsia="en-GB"/>
        </w:rPr>
      </w:pPr>
      <w:r w:rsidRPr="002B3547">
        <w:rPr>
          <w:rFonts w:ascii="Segoe UI" w:eastAsia="Times New Roman" w:hAnsi="Segoe UI" w:cs="Segoe UI"/>
          <w:color w:val="000000"/>
          <w:sz w:val="27"/>
          <w:szCs w:val="27"/>
          <w:lang w:val="en-IN" w:eastAsia="en-GB"/>
        </w:rPr>
        <w:lastRenderedPageBreak/>
        <w:t>This remains fundamentally unchanged. </w:t>
      </w:r>
      <w:r w:rsidRPr="002B3547">
        <w:rPr>
          <w:rFonts w:ascii="Segoe UI" w:eastAsia="Times New Roman" w:hAnsi="Segoe UI" w:cs="Segoe UI"/>
          <w:b/>
          <w:bCs/>
          <w:color w:val="000000"/>
          <w:sz w:val="27"/>
          <w:szCs w:val="27"/>
          <w:lang w:val="en-IN" w:eastAsia="en-GB"/>
        </w:rPr>
        <w:t>Google Gemini GSU</w:t>
      </w:r>
      <w:r w:rsidRPr="002B3547">
        <w:rPr>
          <w:rFonts w:ascii="Segoe UI" w:eastAsia="Times New Roman" w:hAnsi="Segoe UI" w:cs="Segoe UI"/>
          <w:color w:val="000000"/>
          <w:sz w:val="27"/>
          <w:szCs w:val="27"/>
          <w:lang w:val="en-IN" w:eastAsia="en-GB"/>
        </w:rPr>
        <w:t> is our undisputed leader for multimodal processing. Our tech teams will use the Gemini API for eKYC document scanning (Agentic Vision), processing massive PDF fund documents, and ingesting earnings call videos natively.</w:t>
      </w:r>
    </w:p>
    <w:p w14:paraId="69682A48" w14:textId="77777777" w:rsidR="002B3547" w:rsidRPr="002B3547" w:rsidRDefault="002B3547" w:rsidP="002B3547">
      <w:pPr>
        <w:numPr>
          <w:ilvl w:val="0"/>
          <w:numId w:val="56"/>
        </w:numPr>
        <w:spacing w:after="0" w:line="240" w:lineRule="auto"/>
        <w:ind w:left="1080"/>
        <w:rPr>
          <w:rFonts w:ascii="Segoe UI" w:eastAsia="Times New Roman" w:hAnsi="Segoe UI" w:cs="Segoe UI"/>
          <w:color w:val="000000"/>
          <w:sz w:val="27"/>
          <w:szCs w:val="27"/>
          <w:lang w:val="en-IN" w:eastAsia="en-GB"/>
        </w:rPr>
      </w:pPr>
      <w:r w:rsidRPr="002B3547">
        <w:rPr>
          <w:rFonts w:ascii="Segoe UI" w:eastAsia="Times New Roman" w:hAnsi="Segoe UI" w:cs="Segoe UI"/>
          <w:b/>
          <w:bCs/>
          <w:color w:val="000000"/>
          <w:sz w:val="27"/>
          <w:szCs w:val="27"/>
          <w:lang w:val="en-IN" w:eastAsia="en-GB"/>
        </w:rPr>
        <w:t>Winner:</w:t>
      </w:r>
      <w:r w:rsidRPr="002B3547">
        <w:rPr>
          <w:rFonts w:ascii="Segoe UI" w:eastAsia="Times New Roman" w:hAnsi="Segoe UI" w:cs="Segoe UI"/>
          <w:color w:val="000000"/>
          <w:sz w:val="27"/>
          <w:szCs w:val="27"/>
          <w:lang w:val="en-IN" w:eastAsia="en-GB"/>
        </w:rPr>
        <w:t> Google Gemini GSU / AI Studio API</w:t>
      </w:r>
    </w:p>
    <w:p w14:paraId="0CB053BA" w14:textId="77777777" w:rsidR="002B3547" w:rsidRDefault="002B3547">
      <w:pPr>
        <w:spacing w:after="210"/>
        <w:rPr>
          <w:b/>
        </w:rPr>
      </w:pPr>
    </w:p>
    <w:p w14:paraId="0D777BFF" w14:textId="606E90A7" w:rsidR="00184F22" w:rsidRDefault="00000000">
      <w:pPr>
        <w:spacing w:after="210"/>
      </w:pPr>
      <w:r>
        <w:rPr>
          <w:b/>
        </w:rPr>
        <w:t>Q4: Is it deep reasoning, document drafting, strategic analysis, code, or high-governance content creation?</w:t>
      </w:r>
    </w:p>
    <w:p w14:paraId="3BDCAD32" w14:textId="77777777" w:rsidR="00184F22" w:rsidRDefault="00000000">
      <w:pPr>
        <w:spacing w:after="210"/>
      </w:pPr>
      <w:r>
        <w:rPr>
          <w:b/>
        </w:rPr>
        <w:t>Claude Enterprise</w:t>
      </w:r>
      <w:r>
        <w:t xml:space="preserve"> is the only platform that combines deep reasoning with PII-safe hosting inside MOSL's AWS VPC. It is the primary tool for IC notes, SEBI responses, board packs, and code development via Claude Code. MCP connectors enable direct integration with Databricks, PostgreSQL, and on-prem SQL databases.</w:t>
      </w:r>
    </w:p>
    <w:p w14:paraId="63977157" w14:textId="77777777" w:rsidR="002B3547" w:rsidRPr="002B3547" w:rsidRDefault="002B3547" w:rsidP="002B3547">
      <w:pPr>
        <w:numPr>
          <w:ilvl w:val="0"/>
          <w:numId w:val="57"/>
        </w:numPr>
        <w:spacing w:after="0" w:line="240" w:lineRule="auto"/>
        <w:ind w:left="1080"/>
        <w:rPr>
          <w:rFonts w:ascii="Segoe UI" w:eastAsia="Times New Roman" w:hAnsi="Segoe UI" w:cs="Segoe UI"/>
          <w:color w:val="000000"/>
          <w:sz w:val="27"/>
          <w:szCs w:val="27"/>
          <w:lang w:val="en-IN" w:eastAsia="en-GB"/>
        </w:rPr>
      </w:pPr>
      <w:r w:rsidRPr="002B3547">
        <w:rPr>
          <w:rFonts w:ascii="Segoe UI" w:eastAsia="Times New Roman" w:hAnsi="Segoe UI" w:cs="Segoe UI"/>
          <w:b/>
          <w:bCs/>
          <w:color w:val="000000"/>
          <w:sz w:val="27"/>
          <w:szCs w:val="27"/>
          <w:lang w:val="en-IN" w:eastAsia="en-GB"/>
        </w:rPr>
        <w:t>Winner:</w:t>
      </w:r>
      <w:r w:rsidRPr="002B3547">
        <w:rPr>
          <w:rFonts w:ascii="Segoe UI" w:eastAsia="Times New Roman" w:hAnsi="Segoe UI" w:cs="Segoe UI"/>
          <w:color w:val="000000"/>
          <w:sz w:val="27"/>
          <w:szCs w:val="27"/>
          <w:lang w:val="en-IN" w:eastAsia="en-GB"/>
        </w:rPr>
        <w:t> Claude Enterprise</w:t>
      </w:r>
    </w:p>
    <w:p w14:paraId="103F058F" w14:textId="77777777" w:rsidR="002B3547" w:rsidRDefault="002B3547">
      <w:pPr>
        <w:spacing w:after="210"/>
      </w:pPr>
    </w:p>
    <w:p w14:paraId="1BED2A35" w14:textId="77777777" w:rsidR="00184F22" w:rsidRDefault="00000000">
      <w:pPr>
        <w:spacing w:after="210"/>
      </w:pPr>
      <w:r>
        <w:rPr>
          <w:b/>
        </w:rPr>
        <w:t>Q5: Is it a production backend agent, system integration, automated transaction workflow, or KYC/compliance pipeline?</w:t>
      </w:r>
    </w:p>
    <w:p w14:paraId="7478E8C0" w14:textId="77777777" w:rsidR="00184F22" w:rsidRDefault="00000000">
      <w:pPr>
        <w:spacing w:after="210"/>
      </w:pPr>
      <w:r>
        <w:rPr>
          <w:b/>
        </w:rPr>
        <w:t>AWS Bedrock</w:t>
      </w:r>
      <w:r>
        <w:t xml:space="preserve"> is non-negotiable for any workflow that executes financial transactions, processes PII at scale, or runs autonomously. It provides the IAM, KMS, GuardDuty, and CloudWatch governance required by SEBI regulations and MOSL InfoSec policies.</w:t>
      </w:r>
    </w:p>
    <w:p w14:paraId="180041B8" w14:textId="77777777" w:rsidR="002B3547" w:rsidRPr="002B3547" w:rsidRDefault="002B3547" w:rsidP="002B3547">
      <w:pPr>
        <w:numPr>
          <w:ilvl w:val="0"/>
          <w:numId w:val="58"/>
        </w:numPr>
        <w:spacing w:after="0" w:line="240" w:lineRule="auto"/>
        <w:ind w:left="1080"/>
        <w:rPr>
          <w:rFonts w:ascii="Segoe UI" w:eastAsia="Times New Roman" w:hAnsi="Segoe UI" w:cs="Segoe UI"/>
          <w:color w:val="000000"/>
          <w:sz w:val="27"/>
          <w:szCs w:val="27"/>
          <w:lang w:val="en-IN" w:eastAsia="en-GB"/>
        </w:rPr>
      </w:pPr>
      <w:r w:rsidRPr="002B3547">
        <w:rPr>
          <w:rFonts w:ascii="Segoe UI" w:eastAsia="Times New Roman" w:hAnsi="Segoe UI" w:cs="Segoe UI"/>
          <w:b/>
          <w:bCs/>
          <w:color w:val="000000"/>
          <w:sz w:val="27"/>
          <w:szCs w:val="27"/>
          <w:lang w:val="en-IN" w:eastAsia="en-GB"/>
        </w:rPr>
        <w:t>Winner:</w:t>
      </w:r>
      <w:r w:rsidRPr="002B3547">
        <w:rPr>
          <w:rFonts w:ascii="Segoe UI" w:eastAsia="Times New Roman" w:hAnsi="Segoe UI" w:cs="Segoe UI"/>
          <w:color w:val="000000"/>
          <w:sz w:val="27"/>
          <w:szCs w:val="27"/>
          <w:lang w:val="en-IN" w:eastAsia="en-GB"/>
        </w:rPr>
        <w:t> AWS Bedrock</w:t>
      </w:r>
    </w:p>
    <w:p w14:paraId="5D86021D" w14:textId="77777777" w:rsidR="00184F22" w:rsidRDefault="00BA023A">
      <w:r>
        <w:rPr>
          <w:noProof/>
        </w:rPr>
        <w:pict w14:anchorId="7BABA4CD">
          <v:rect id="_x0000_i1053" alt="" style="width:434.5pt;height:.05pt;mso-width-percent:0;mso-height-percent:0;mso-width-percent:0;mso-height-percent:0" o:hralign="center" o:hrstd="t" o:hr="t"/>
        </w:pict>
      </w:r>
    </w:p>
    <w:p w14:paraId="790BEFD1" w14:textId="77777777" w:rsidR="00184F22" w:rsidRDefault="00000000">
      <w:pPr>
        <w:spacing w:before="240" w:line="271" w:lineRule="auto"/>
      </w:pPr>
      <w:bookmarkStart w:id="10" w:name="bm_2_platform_assignment_matrix"/>
      <w:r>
        <w:rPr>
          <w:b/>
          <w:sz w:val="42"/>
        </w:rPr>
        <w:t>2. Platform Assignment Matrix</w:t>
      </w:r>
      <w:bookmarkEnd w:id="10"/>
    </w:p>
    <w:p w14:paraId="59FC2A99" w14:textId="77777777" w:rsidR="00184F22" w:rsidRDefault="00184F22"/>
    <w:tbl>
      <w:tblPr>
        <w:tblW w:w="0" w:type="auto"/>
        <w:tblCellMar>
          <w:left w:w="0" w:type="dxa"/>
          <w:right w:w="0" w:type="dxa"/>
        </w:tblCellMar>
        <w:tblLook w:val="04A0" w:firstRow="1" w:lastRow="0" w:firstColumn="1" w:lastColumn="0" w:noHBand="0" w:noVBand="1"/>
      </w:tblPr>
      <w:tblGrid>
        <w:gridCol w:w="1891"/>
        <w:gridCol w:w="2370"/>
        <w:gridCol w:w="2410"/>
        <w:gridCol w:w="2003"/>
      </w:tblGrid>
      <w:tr w:rsidR="002B3547" w:rsidRPr="002B3547" w14:paraId="31D9D7B6" w14:textId="77777777">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shd w:fill="0066CC"/>
          </w:tcPr>
          <w:p w14:paraId="70434374"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SystemUIFont" w:eastAsia="Times New Roman" w:hAnsi=".AppleSystemUIFont" w:cs="Times New Roman"/>
                <w:b/>
                <w:bCs/>
                <w:color w:val="FFFFFF"/>
                <w:sz w:val="22"/>
                <w:szCs w:val="20"/>
                <w:lang w:val="en-IN" w:eastAsia="en-GB"/>
              </w:rPr>
              <w:t>Department / BU</w:t>
            </w:r>
          </w:p>
        </w:tc>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shd w:fill="0066CC"/>
          </w:tcPr>
          <w:p w14:paraId="552B25C9"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SystemUIFont" w:eastAsia="Times New Roman" w:hAnsi=".AppleSystemUIFont" w:cs="Times New Roman"/>
                <w:b/>
                <w:bCs/>
                <w:color w:val="FFFFFF"/>
                <w:sz w:val="22"/>
                <w:szCs w:val="20"/>
                <w:lang w:val="en-IN" w:eastAsia="en-GB"/>
              </w:rPr>
              <w:t>Gemini API/AI Studio</w:t>
            </w:r>
          </w:p>
        </w:tc>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shd w:fill="0066CC"/>
          </w:tcPr>
          <w:p w14:paraId="73557C4A"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SystemUIFont" w:eastAsia="Times New Roman" w:hAnsi=".AppleSystemUIFont" w:cs="Times New Roman"/>
                <w:b/>
                <w:bCs/>
                <w:color w:val="FFFFFF"/>
                <w:sz w:val="22"/>
                <w:szCs w:val="20"/>
                <w:lang w:val="en-IN" w:eastAsia="en-GB"/>
              </w:rPr>
              <w:t>Claude Enterprise</w:t>
            </w:r>
          </w:p>
        </w:tc>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shd w:fill="0066CC"/>
          </w:tcPr>
          <w:p w14:paraId="318E0EC8"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SystemUIFont" w:eastAsia="Times New Roman" w:hAnsi=".AppleSystemUIFont" w:cs="Times New Roman"/>
                <w:b/>
                <w:bCs/>
                <w:color w:val="FFFFFF"/>
                <w:sz w:val="22"/>
                <w:szCs w:val="20"/>
                <w:lang w:val="en-IN" w:eastAsia="en-GB"/>
              </w:rPr>
              <w:t>AWS Bedrock</w:t>
            </w:r>
          </w:p>
        </w:tc>
      </w:tr>
      <w:tr w:rsidR="002B3547" w:rsidRPr="002B3547" w14:paraId="18582220" w14:textId="77777777">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D353EC8"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SystemUIFont" w:eastAsia="Times New Roman" w:hAnsi=".AppleSystemUIFont" w:cs="Times New Roman"/>
                <w:sz w:val="20"/>
                <w:szCs w:val="20"/>
                <w:lang w:val="en-IN" w:eastAsia="en-GB"/>
              </w:rPr>
              <w:t>Equity Research</w:t>
            </w:r>
          </w:p>
        </w:tc>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A69C4B9"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SystemUIFont" w:eastAsia="Times New Roman" w:hAnsi=".AppleSystemUIFont" w:cs="Times New Roman"/>
                <w:sz w:val="20"/>
                <w:szCs w:val="20"/>
                <w:lang w:val="en-IN" w:eastAsia="en-GB"/>
              </w:rPr>
              <w:t>Dev: earnings video ingestion</w:t>
            </w:r>
          </w:p>
        </w:tc>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6ACEB88"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 Color Emoji" w:eastAsia="Times New Roman" w:hAnsi="Apple Color Emoji" w:cs="Apple Color Emoji"/>
                <w:sz w:val="20"/>
                <w:szCs w:val="20"/>
                <w:lang w:val="en-IN" w:eastAsia="en-GB"/>
              </w:rPr>
              <w:t>✅</w:t>
            </w:r>
            <w:r w:rsidRPr="002B3547">
              <w:rPr>
                <w:rFonts w:ascii=".AppleSystemUIFont" w:eastAsia="Times New Roman" w:hAnsi=".AppleSystemUIFont" w:cs="Times New Roman"/>
                <w:sz w:val="20"/>
                <w:szCs w:val="20"/>
                <w:lang w:val="en-IN" w:eastAsia="en-GB"/>
              </w:rPr>
              <w:t xml:space="preserve"> Drafting, model analysis</w:t>
            </w:r>
          </w:p>
        </w:tc>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2D4CA0C"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 Color Emoji" w:eastAsia="Times New Roman" w:hAnsi="Apple Color Emoji" w:cs="Apple Color Emoji"/>
                <w:sz w:val="20"/>
                <w:szCs w:val="20"/>
                <w:lang w:val="en-IN" w:eastAsia="en-GB"/>
              </w:rPr>
              <w:t>✅</w:t>
            </w:r>
            <w:r w:rsidRPr="002B3547">
              <w:rPr>
                <w:rFonts w:ascii=".AppleSystemUIFont" w:eastAsia="Times New Roman" w:hAnsi=".AppleSystemUIFont" w:cs="Times New Roman"/>
                <w:sz w:val="20"/>
                <w:szCs w:val="20"/>
                <w:lang w:val="en-IN" w:eastAsia="en-GB"/>
              </w:rPr>
              <w:t xml:space="preserve"> Screening agents</w:t>
            </w:r>
          </w:p>
        </w:tc>
      </w:tr>
      <w:tr w:rsidR="002B3547" w:rsidRPr="002B3547" w14:paraId="3B604E0F" w14:textId="77777777">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821F175"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SystemUIFont" w:eastAsia="Times New Roman" w:hAnsi=".AppleSystemUIFont" w:cs="Times New Roman"/>
                <w:sz w:val="20"/>
                <w:szCs w:val="20"/>
                <w:lang w:val="en-IN" w:eastAsia="en-GB"/>
              </w:rPr>
              <w:t>Wealth / PWM</w:t>
            </w:r>
          </w:p>
        </w:tc>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8C29B02"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SystemUIFont" w:eastAsia="Times New Roman" w:hAnsi=".AppleSystemUIFont" w:cs="Times New Roman"/>
                <w:sz w:val="20"/>
                <w:szCs w:val="20"/>
                <w:lang w:val="en-IN" w:eastAsia="en-GB"/>
              </w:rPr>
              <w:t>Dev: voice advisory prototypes</w:t>
            </w:r>
          </w:p>
        </w:tc>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CC16DD8"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 Color Emoji" w:eastAsia="Times New Roman" w:hAnsi="Apple Color Emoji" w:cs="Apple Color Emoji"/>
                <w:sz w:val="20"/>
                <w:szCs w:val="20"/>
                <w:lang w:val="en-IN" w:eastAsia="en-GB"/>
              </w:rPr>
              <w:t>✅</w:t>
            </w:r>
            <w:r w:rsidRPr="002B3547">
              <w:rPr>
                <w:rFonts w:ascii=".AppleSystemUIFont" w:eastAsia="Times New Roman" w:hAnsi=".AppleSystemUIFont" w:cs="Times New Roman"/>
                <w:sz w:val="20"/>
                <w:szCs w:val="20"/>
                <w:lang w:val="en-IN" w:eastAsia="en-GB"/>
              </w:rPr>
              <w:t xml:space="preserve"> Client strategy notes</w:t>
            </w:r>
          </w:p>
        </w:tc>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39FFAAB"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 Color Emoji" w:eastAsia="Times New Roman" w:hAnsi="Apple Color Emoji" w:cs="Apple Color Emoji"/>
                <w:sz w:val="20"/>
                <w:szCs w:val="20"/>
                <w:lang w:val="en-IN" w:eastAsia="en-GB"/>
              </w:rPr>
              <w:t>✅</w:t>
            </w:r>
            <w:r w:rsidRPr="002B3547">
              <w:rPr>
                <w:rFonts w:ascii=".AppleSystemUIFont" w:eastAsia="Times New Roman" w:hAnsi=".AppleSystemUIFont" w:cs="Times New Roman"/>
                <w:sz w:val="20"/>
                <w:szCs w:val="20"/>
                <w:lang w:val="en-IN" w:eastAsia="en-GB"/>
              </w:rPr>
              <w:t xml:space="preserve"> Suitability agents</w:t>
            </w:r>
          </w:p>
        </w:tc>
      </w:tr>
      <w:tr w:rsidR="002B3547" w:rsidRPr="002B3547" w14:paraId="0D9F13CE" w14:textId="77777777">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89F6A6A"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SystemUIFont" w:eastAsia="Times New Roman" w:hAnsi=".AppleSystemUIFont" w:cs="Times New Roman"/>
                <w:sz w:val="20"/>
                <w:szCs w:val="20"/>
                <w:lang w:val="en-IN" w:eastAsia="en-GB"/>
              </w:rPr>
              <w:t>MO-Alternates</w:t>
            </w:r>
          </w:p>
        </w:tc>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BDCBABD"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SystemUIFont" w:eastAsia="Times New Roman" w:hAnsi=".AppleSystemUIFont" w:cs="Times New Roman"/>
                <w:sz w:val="20"/>
                <w:szCs w:val="20"/>
                <w:lang w:val="en-IN" w:eastAsia="en-GB"/>
              </w:rPr>
              <w:t>Dev: doc ingestion for large fund docs</w:t>
            </w:r>
          </w:p>
        </w:tc>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DF4AB04"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 Color Emoji" w:eastAsia="Times New Roman" w:hAnsi="Apple Color Emoji" w:cs="Apple Color Emoji"/>
                <w:sz w:val="20"/>
                <w:szCs w:val="20"/>
                <w:lang w:val="en-IN" w:eastAsia="en-GB"/>
              </w:rPr>
              <w:t>✅</w:t>
            </w:r>
            <w:r w:rsidRPr="002B3547">
              <w:rPr>
                <w:rFonts w:ascii=".AppleSystemUIFont" w:eastAsia="Times New Roman" w:hAnsi=".AppleSystemUIFont" w:cs="Times New Roman"/>
                <w:sz w:val="20"/>
                <w:szCs w:val="20"/>
                <w:lang w:val="en-IN" w:eastAsia="en-GB"/>
              </w:rPr>
              <w:t xml:space="preserve"> IC note drafting, term sheet analysis</w:t>
            </w:r>
          </w:p>
        </w:tc>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E51A7CC"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 Color Emoji" w:eastAsia="Times New Roman" w:hAnsi="Apple Color Emoji" w:cs="Apple Color Emoji"/>
                <w:sz w:val="20"/>
                <w:szCs w:val="20"/>
                <w:lang w:val="en-IN" w:eastAsia="en-GB"/>
              </w:rPr>
              <w:t>✅</w:t>
            </w:r>
            <w:r w:rsidRPr="002B3547">
              <w:rPr>
                <w:rFonts w:ascii=".AppleSystemUIFont" w:eastAsia="Times New Roman" w:hAnsi=".AppleSystemUIFont" w:cs="Times New Roman"/>
                <w:sz w:val="20"/>
                <w:szCs w:val="20"/>
                <w:lang w:val="en-IN" w:eastAsia="en-GB"/>
              </w:rPr>
              <w:t xml:space="preserve"> Fund ops workflows</w:t>
            </w:r>
          </w:p>
        </w:tc>
      </w:tr>
      <w:tr w:rsidR="002B3547" w:rsidRPr="002B3547" w14:paraId="23FFAD92" w14:textId="77777777">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AC77F62"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SystemUIFont" w:eastAsia="Times New Roman" w:hAnsi=".AppleSystemUIFont" w:cs="Times New Roman"/>
                <w:sz w:val="20"/>
                <w:szCs w:val="20"/>
                <w:lang w:val="en-IN" w:eastAsia="en-GB"/>
              </w:rPr>
              <w:t>Institutional Broking</w:t>
            </w:r>
          </w:p>
        </w:tc>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AEE7A96"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SystemUIFont" w:eastAsia="Times New Roman" w:hAnsi=".AppleSystemUIFont" w:cs="Times New Roman"/>
                <w:sz w:val="20"/>
                <w:szCs w:val="20"/>
                <w:lang w:val="en-IN" w:eastAsia="en-GB"/>
              </w:rPr>
              <w:t>Dev: multimodal data extraction</w:t>
            </w:r>
          </w:p>
        </w:tc>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9E1ADE6"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 Color Emoji" w:eastAsia="Times New Roman" w:hAnsi="Apple Color Emoji" w:cs="Apple Color Emoji"/>
                <w:sz w:val="20"/>
                <w:szCs w:val="20"/>
                <w:lang w:val="en-IN" w:eastAsia="en-GB"/>
              </w:rPr>
              <w:t>✅</w:t>
            </w:r>
            <w:r w:rsidRPr="002B3547">
              <w:rPr>
                <w:rFonts w:ascii=".AppleSystemUIFont" w:eastAsia="Times New Roman" w:hAnsi=".AppleSystemUIFont" w:cs="Times New Roman"/>
                <w:sz w:val="20"/>
                <w:szCs w:val="20"/>
                <w:lang w:val="en-IN" w:eastAsia="en-GB"/>
              </w:rPr>
              <w:t xml:space="preserve"> Client briefings</w:t>
            </w:r>
          </w:p>
        </w:tc>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1D92F7E"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 Color Emoji" w:eastAsia="Times New Roman" w:hAnsi="Apple Color Emoji" w:cs="Apple Color Emoji"/>
                <w:sz w:val="20"/>
                <w:szCs w:val="20"/>
                <w:lang w:val="en-IN" w:eastAsia="en-GB"/>
              </w:rPr>
              <w:t>✅</w:t>
            </w:r>
            <w:r w:rsidRPr="002B3547">
              <w:rPr>
                <w:rFonts w:ascii=".AppleSystemUIFont" w:eastAsia="Times New Roman" w:hAnsi=".AppleSystemUIFont" w:cs="Times New Roman"/>
                <w:sz w:val="20"/>
                <w:szCs w:val="20"/>
                <w:lang w:val="en-IN" w:eastAsia="en-GB"/>
              </w:rPr>
              <w:t xml:space="preserve"> Reconciliation agents</w:t>
            </w:r>
          </w:p>
        </w:tc>
      </w:tr>
      <w:tr w:rsidR="002B3547" w:rsidRPr="002B3547" w14:paraId="642DB032" w14:textId="77777777">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2B287BE"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SystemUIFont" w:eastAsia="Times New Roman" w:hAnsi=".AppleSystemUIFont" w:cs="Times New Roman"/>
                <w:sz w:val="20"/>
                <w:szCs w:val="20"/>
                <w:lang w:val="en-IN" w:eastAsia="en-GB"/>
              </w:rPr>
              <w:t>Back-Office / Clearing</w:t>
            </w:r>
          </w:p>
        </w:tc>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F5A2625"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SystemUIFont" w:eastAsia="Times New Roman" w:hAnsi=".AppleSystemUIFont" w:cs="Times New Roman"/>
                <w:sz w:val="20"/>
                <w:szCs w:val="20"/>
                <w:lang w:val="en-IN" w:eastAsia="en-GB"/>
              </w:rPr>
              <w:t>Dev: physical form Agentic Vision</w:t>
            </w:r>
          </w:p>
        </w:tc>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076469D"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SystemUIFont" w:eastAsia="Times New Roman" w:hAnsi=".AppleSystemUIFont" w:cs="Times New Roman"/>
                <w:sz w:val="20"/>
                <w:szCs w:val="20"/>
                <w:lang w:val="en-IN" w:eastAsia="en-GB"/>
              </w:rPr>
              <w:t>—</w:t>
            </w:r>
          </w:p>
        </w:tc>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47FC176"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 Color Emoji" w:eastAsia="Times New Roman" w:hAnsi="Apple Color Emoji" w:cs="Apple Color Emoji"/>
                <w:sz w:val="20"/>
                <w:szCs w:val="20"/>
                <w:lang w:val="en-IN" w:eastAsia="en-GB"/>
              </w:rPr>
              <w:t>✅</w:t>
            </w:r>
            <w:r w:rsidRPr="002B3547">
              <w:rPr>
                <w:rFonts w:ascii=".AppleSystemUIFont" w:eastAsia="Times New Roman" w:hAnsi=".AppleSystemUIFont" w:cs="Times New Roman"/>
                <w:sz w:val="20"/>
                <w:szCs w:val="20"/>
                <w:lang w:val="en-IN" w:eastAsia="en-GB"/>
              </w:rPr>
              <w:t xml:space="preserve"> Core production runtime</w:t>
            </w:r>
          </w:p>
        </w:tc>
      </w:tr>
      <w:tr w:rsidR="002B3547" w:rsidRPr="002B3547" w14:paraId="06FBD184" w14:textId="77777777">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7CD5065"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SystemUIFont" w:eastAsia="Times New Roman" w:hAnsi=".AppleSystemUIFont" w:cs="Times New Roman"/>
                <w:sz w:val="20"/>
                <w:szCs w:val="20"/>
                <w:lang w:val="en-IN" w:eastAsia="en-GB"/>
              </w:rPr>
              <w:t>eKYC</w:t>
            </w:r>
          </w:p>
        </w:tc>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3A68254"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SystemUIFont" w:eastAsia="Times New Roman" w:hAnsi=".AppleSystemUIFont" w:cs="Times New Roman"/>
                <w:sz w:val="20"/>
                <w:szCs w:val="20"/>
                <w:lang w:val="en-IN" w:eastAsia="en-GB"/>
              </w:rPr>
              <w:t>Dev: Agentic Vision for docs</w:t>
            </w:r>
          </w:p>
        </w:tc>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5E2B7D7"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SystemUIFont" w:eastAsia="Times New Roman" w:hAnsi=".AppleSystemUIFont" w:cs="Times New Roman"/>
                <w:sz w:val="20"/>
                <w:szCs w:val="20"/>
                <w:lang w:val="en-IN" w:eastAsia="en-GB"/>
              </w:rPr>
              <w:t>—</w:t>
            </w:r>
          </w:p>
        </w:tc>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5B39F86"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 Color Emoji" w:eastAsia="Times New Roman" w:hAnsi="Apple Color Emoji" w:cs="Apple Color Emoji"/>
                <w:sz w:val="20"/>
                <w:szCs w:val="20"/>
                <w:lang w:val="en-IN" w:eastAsia="en-GB"/>
              </w:rPr>
              <w:t>✅</w:t>
            </w:r>
            <w:r w:rsidRPr="002B3547">
              <w:rPr>
                <w:rFonts w:ascii=".AppleSystemUIFont" w:eastAsia="Times New Roman" w:hAnsi=".AppleSystemUIFont" w:cs="Times New Roman"/>
                <w:sz w:val="20"/>
                <w:szCs w:val="20"/>
                <w:lang w:val="en-IN" w:eastAsia="en-GB"/>
              </w:rPr>
              <w:t xml:space="preserve"> Production KYC pipeline</w:t>
            </w:r>
          </w:p>
        </w:tc>
      </w:tr>
      <w:tr w:rsidR="002B3547" w:rsidRPr="002B3547" w14:paraId="5B03367B" w14:textId="77777777">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5A175C5"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SystemUIFont" w:eastAsia="Times New Roman" w:hAnsi=".AppleSystemUIFont" w:cs="Times New Roman"/>
                <w:sz w:val="20"/>
                <w:szCs w:val="20"/>
                <w:lang w:val="en-IN" w:eastAsia="en-GB"/>
              </w:rPr>
              <w:t>Compliance / Legal</w:t>
            </w:r>
          </w:p>
        </w:tc>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1A3F9D8"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SystemUIFont" w:eastAsia="Times New Roman" w:hAnsi=".AppleSystemUIFont" w:cs="Times New Roman"/>
                <w:sz w:val="20"/>
                <w:szCs w:val="20"/>
                <w:lang w:val="en-IN" w:eastAsia="en-GB"/>
              </w:rPr>
              <w:t>Dev: legacy doc digitization</w:t>
            </w:r>
          </w:p>
        </w:tc>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AB4922F"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 Color Emoji" w:eastAsia="Times New Roman" w:hAnsi="Apple Color Emoji" w:cs="Apple Color Emoji"/>
                <w:sz w:val="20"/>
                <w:szCs w:val="20"/>
                <w:lang w:val="en-IN" w:eastAsia="en-GB"/>
              </w:rPr>
              <w:t>✅</w:t>
            </w:r>
            <w:r w:rsidRPr="002B3547">
              <w:rPr>
                <w:rFonts w:ascii=".AppleSystemUIFont" w:eastAsia="Times New Roman" w:hAnsi=".AppleSystemUIFont" w:cs="Times New Roman"/>
                <w:sz w:val="20"/>
                <w:szCs w:val="20"/>
                <w:lang w:val="en-IN" w:eastAsia="en-GB"/>
              </w:rPr>
              <w:t xml:space="preserve"> Drafting responses, clause analysis</w:t>
            </w:r>
          </w:p>
        </w:tc>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C58F030"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 Color Emoji" w:eastAsia="Times New Roman" w:hAnsi="Apple Color Emoji" w:cs="Apple Color Emoji"/>
                <w:sz w:val="20"/>
                <w:szCs w:val="20"/>
                <w:lang w:val="en-IN" w:eastAsia="en-GB"/>
              </w:rPr>
              <w:t>✅</w:t>
            </w:r>
            <w:r w:rsidRPr="002B3547">
              <w:rPr>
                <w:rFonts w:ascii=".AppleSystemUIFont" w:eastAsia="Times New Roman" w:hAnsi=".AppleSystemUIFont" w:cs="Times New Roman"/>
                <w:sz w:val="20"/>
                <w:szCs w:val="20"/>
                <w:lang w:val="en-IN" w:eastAsia="en-GB"/>
              </w:rPr>
              <w:t xml:space="preserve"> Surveillance agents</w:t>
            </w:r>
          </w:p>
        </w:tc>
      </w:tr>
      <w:tr w:rsidR="002B3547" w:rsidRPr="002B3547" w14:paraId="7D5A220A" w14:textId="77777777">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54DECBE"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SystemUIFont" w:eastAsia="Times New Roman" w:hAnsi=".AppleSystemUIFont" w:cs="Times New Roman"/>
                <w:sz w:val="20"/>
                <w:szCs w:val="20"/>
                <w:lang w:val="en-IN" w:eastAsia="en-GB"/>
              </w:rPr>
              <w:t>Strategy / CFO</w:t>
            </w:r>
          </w:p>
        </w:tc>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6FB6D0C"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SystemUIFont" w:eastAsia="Times New Roman" w:hAnsi=".AppleSystemUIFont" w:cs="Times New Roman"/>
                <w:sz w:val="20"/>
                <w:szCs w:val="20"/>
                <w:lang w:val="en-IN" w:eastAsia="en-GB"/>
              </w:rPr>
              <w:t>—</w:t>
            </w:r>
          </w:p>
        </w:tc>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6933FCC"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 Color Emoji" w:eastAsia="Times New Roman" w:hAnsi="Apple Color Emoji" w:cs="Apple Color Emoji"/>
                <w:sz w:val="20"/>
                <w:szCs w:val="20"/>
                <w:lang w:val="en-IN" w:eastAsia="en-GB"/>
              </w:rPr>
              <w:t>✅</w:t>
            </w:r>
            <w:r w:rsidRPr="002B3547">
              <w:rPr>
                <w:rFonts w:ascii=".AppleSystemUIFont" w:eastAsia="Times New Roman" w:hAnsi=".AppleSystemUIFont" w:cs="Times New Roman"/>
                <w:sz w:val="20"/>
                <w:szCs w:val="20"/>
                <w:lang w:val="en-IN" w:eastAsia="en-GB"/>
              </w:rPr>
              <w:t xml:space="preserve"> Board note drafting</w:t>
            </w:r>
          </w:p>
        </w:tc>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A03582A"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 Color Emoji" w:eastAsia="Times New Roman" w:hAnsi="Apple Color Emoji" w:cs="Apple Color Emoji"/>
                <w:sz w:val="20"/>
                <w:szCs w:val="20"/>
                <w:lang w:val="en-IN" w:eastAsia="en-GB"/>
              </w:rPr>
              <w:t>✅</w:t>
            </w:r>
            <w:r w:rsidRPr="002B3547">
              <w:rPr>
                <w:rFonts w:ascii=".AppleSystemUIFont" w:eastAsia="Times New Roman" w:hAnsi=".AppleSystemUIFont" w:cs="Times New Roman"/>
                <w:sz w:val="20"/>
                <w:szCs w:val="20"/>
                <w:lang w:val="en-IN" w:eastAsia="en-GB"/>
              </w:rPr>
              <w:t xml:space="preserve"> Anomaly detection</w:t>
            </w:r>
          </w:p>
        </w:tc>
      </w:tr>
      <w:tr w:rsidR="002B3547" w:rsidRPr="002B3547" w14:paraId="58D9DC61" w14:textId="77777777">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5D8D139"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SystemUIFont" w:eastAsia="Times New Roman" w:hAnsi=".AppleSystemUIFont" w:cs="Times New Roman"/>
                <w:sz w:val="20"/>
                <w:szCs w:val="20"/>
                <w:lang w:val="en-IN" w:eastAsia="en-GB"/>
              </w:rPr>
              <w:lastRenderedPageBreak/>
              <w:t>HR / Admin</w:t>
            </w:r>
          </w:p>
        </w:tc>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5B2A575"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SystemUIFont" w:eastAsia="Times New Roman" w:hAnsi=".AppleSystemUIFont" w:cs="Times New Roman"/>
                <w:sz w:val="20"/>
                <w:szCs w:val="20"/>
                <w:lang w:val="en-IN" w:eastAsia="en-GB"/>
              </w:rPr>
              <w:t>—</w:t>
            </w:r>
          </w:p>
        </w:tc>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18280F9"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 Color Emoji" w:eastAsia="Times New Roman" w:hAnsi="Apple Color Emoji" w:cs="Apple Color Emoji"/>
                <w:sz w:val="20"/>
                <w:szCs w:val="20"/>
                <w:lang w:val="en-IN" w:eastAsia="en-GB"/>
              </w:rPr>
              <w:t>✅</w:t>
            </w:r>
            <w:r w:rsidRPr="002B3547">
              <w:rPr>
                <w:rFonts w:ascii=".AppleSystemUIFont" w:eastAsia="Times New Roman" w:hAnsi=".AppleSystemUIFont" w:cs="Times New Roman"/>
                <w:sz w:val="20"/>
                <w:szCs w:val="20"/>
                <w:lang w:val="en-IN" w:eastAsia="en-GB"/>
              </w:rPr>
              <w:t xml:space="preserve"> Policy authoring</w:t>
            </w:r>
          </w:p>
        </w:tc>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69AB9E1"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 Color Emoji" w:eastAsia="Times New Roman" w:hAnsi="Apple Color Emoji" w:cs="Apple Color Emoji"/>
                <w:sz w:val="20"/>
                <w:szCs w:val="20"/>
                <w:lang w:val="en-IN" w:eastAsia="en-GB"/>
              </w:rPr>
              <w:t>✅</w:t>
            </w:r>
            <w:r w:rsidRPr="002B3547">
              <w:rPr>
                <w:rFonts w:ascii=".AppleSystemUIFont" w:eastAsia="Times New Roman" w:hAnsi=".AppleSystemUIFont" w:cs="Times New Roman"/>
                <w:sz w:val="20"/>
                <w:szCs w:val="20"/>
                <w:lang w:val="en-IN" w:eastAsia="en-GB"/>
              </w:rPr>
              <w:t xml:space="preserve"> Ticket routing agents</w:t>
            </w:r>
          </w:p>
        </w:tc>
      </w:tr>
      <w:tr w:rsidR="002B3547" w:rsidRPr="002B3547" w14:paraId="28E6B42C" w14:textId="77777777">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8E867CE"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SystemUIFont" w:eastAsia="Times New Roman" w:hAnsi=".AppleSystemUIFont" w:cs="Times New Roman"/>
                <w:sz w:val="20"/>
                <w:szCs w:val="20"/>
                <w:lang w:val="en-IN" w:eastAsia="en-GB"/>
              </w:rPr>
              <w:t>Technology/Cloud</w:t>
            </w:r>
          </w:p>
        </w:tc>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E59C9E7"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SystemUIFont" w:eastAsia="Times New Roman" w:hAnsi=".AppleSystemUIFont" w:cs="Times New Roman"/>
                <w:sz w:val="20"/>
                <w:szCs w:val="20"/>
                <w:lang w:val="en-IN" w:eastAsia="en-GB"/>
              </w:rPr>
              <w:t>Dev: primary prototyping env</w:t>
            </w:r>
          </w:p>
        </w:tc>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5A389CB"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 Color Emoji" w:eastAsia="Times New Roman" w:hAnsi="Apple Color Emoji" w:cs="Apple Color Emoji"/>
                <w:sz w:val="20"/>
                <w:szCs w:val="20"/>
                <w:lang w:val="en-IN" w:eastAsia="en-GB"/>
              </w:rPr>
              <w:t>✅</w:t>
            </w:r>
            <w:r w:rsidRPr="002B3547">
              <w:rPr>
                <w:rFonts w:ascii=".AppleSystemUIFont" w:eastAsia="Times New Roman" w:hAnsi=".AppleSystemUIFont" w:cs="Times New Roman"/>
                <w:sz w:val="20"/>
                <w:szCs w:val="20"/>
                <w:lang w:val="en-IN" w:eastAsia="en-GB"/>
              </w:rPr>
              <w:t xml:space="preserve"> Claude Code for dev</w:t>
            </w:r>
          </w:p>
        </w:tc>
        <w:tc>
          <w:tcPr>
            <w:tcW w:w="234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DEA19A5" w14:textId="77777777" w:rsidR="002B3547" w:rsidRPr="002B3547" w:rsidRDefault="002B3547" w:rsidP="002B3547">
            <w:pPr>
              <w:spacing w:after="0" w:line="240" w:lineRule="auto"/>
              <w:jc w:val="center"/>
              <w:rPr>
                <w:rFonts w:ascii=".AppleSystemUIFont" w:eastAsia="Times New Roman" w:hAnsi=".AppleSystemUIFont" w:cs="Times New Roman"/>
                <w:sz w:val="20"/>
                <w:szCs w:val="20"/>
                <w:lang w:val="en-IN" w:eastAsia="en-GB"/>
              </w:rPr>
            </w:pPr>
            <w:r w:rsidRPr="002B3547">
              <w:rPr>
                <w:rFonts w:ascii="Apple Color Emoji" w:eastAsia="Times New Roman" w:hAnsi="Apple Color Emoji" w:cs="Apple Color Emoji"/>
                <w:sz w:val="20"/>
                <w:szCs w:val="20"/>
                <w:lang w:val="en-IN" w:eastAsia="en-GB"/>
              </w:rPr>
              <w:t>✅</w:t>
            </w:r>
            <w:r w:rsidRPr="002B3547">
              <w:rPr>
                <w:rFonts w:ascii=".AppleSystemUIFont" w:eastAsia="Times New Roman" w:hAnsi=".AppleSystemUIFont" w:cs="Times New Roman"/>
                <w:sz w:val="20"/>
                <w:szCs w:val="20"/>
                <w:lang w:val="en-IN" w:eastAsia="en-GB"/>
              </w:rPr>
              <w:t xml:space="preserve"> Core platform</w:t>
            </w:r>
          </w:p>
        </w:tc>
      </w:tr>
    </w:tbl>
    <w:p w14:paraId="1582BF7F" w14:textId="77777777" w:rsidR="002B3547" w:rsidRDefault="002B3547">
      <w:pPr>
        <w:spacing w:after="210"/>
      </w:pPr>
    </w:p>
    <w:p w14:paraId="162863FE" w14:textId="661294FE" w:rsidR="00907C0F" w:rsidRDefault="00907C0F" w:rsidP="00907C0F">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noProof/>
          <w:sz w:val="26"/>
          <w:szCs w:val="26"/>
          <w:lang w:val="en-GB"/>
        </w:rPr>
        <w:drawing>
          <wp:inline distT="0" distB="0" distL="0" distR="0" wp14:anchorId="66E9106F" wp14:editId="6510AD28">
            <wp:extent cx="5518150" cy="4890122"/>
            <wp:effectExtent l="0" t="0" r="0" b="0"/>
            <wp:docPr id="11536449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4193"/>
                    <a:stretch>
                      <a:fillRect/>
                    </a:stretch>
                  </pic:blipFill>
                  <pic:spPr bwMode="auto">
                    <a:xfrm>
                      <a:off x="0" y="0"/>
                      <a:ext cx="5518150" cy="4890122"/>
                    </a:xfrm>
                    <a:prstGeom prst="rect">
                      <a:avLst/>
                    </a:prstGeom>
                    <a:noFill/>
                    <a:ln>
                      <a:noFill/>
                    </a:ln>
                    <a:extLst>
                      <a:ext uri="{53640926-AAD7-44D8-BBD7-CCE9431645EC}">
                        <a14:shadowObscured xmlns:a14="http://schemas.microsoft.com/office/drawing/2010/main"/>
                      </a:ext>
                    </a:extLst>
                  </pic:spPr>
                </pic:pic>
              </a:graphicData>
            </a:graphic>
          </wp:inline>
        </w:drawing>
      </w:r>
    </w:p>
    <w:p w14:paraId="341E8210" w14:textId="77777777" w:rsidR="00907C0F" w:rsidRDefault="00907C0F">
      <w:pPr>
        <w:spacing w:after="210"/>
      </w:pPr>
    </w:p>
    <w:p w14:paraId="2C119C0C" w14:textId="77777777" w:rsidR="00184F22" w:rsidRDefault="00000000">
      <w:pPr>
        <w:spacing w:before="240" w:line="271" w:lineRule="auto"/>
      </w:pPr>
      <w:bookmarkStart w:id="11" w:name="platform_deployment_by_department"/>
      <w:r>
        <w:rPr>
          <w:b/>
          <w:sz w:val="33"/>
        </w:rPr>
        <w:t>Platform Deployment by Department</w:t>
      </w:r>
      <w:bookmarkEnd w:id="11"/>
    </w:p>
    <w:p w14:paraId="3A9C4FA7" w14:textId="77777777" w:rsidR="00184F22" w:rsidRDefault="00000000">
      <w:pPr>
        <w:spacing w:after="210"/>
      </w:pPr>
      <w:r>
        <w:rPr>
          <w:b/>
        </w:rPr>
        <w:t>Equity Research</w:t>
      </w:r>
      <w:r>
        <w:rPr>
          <w:rFonts w:eastAsia="Georgia" w:hAnsi="Georgia" w:cs="Georgia"/>
        </w:rPr>
        <w:t xml:space="preserve"> — All three platforms active</w:t>
      </w:r>
    </w:p>
    <w:p w14:paraId="19A88499" w14:textId="77777777" w:rsidR="00184F22" w:rsidRDefault="00000000">
      <w:pPr>
        <w:numPr>
          <w:ilvl w:val="0"/>
          <w:numId w:val="4"/>
        </w:numPr>
      </w:pPr>
      <w:r>
        <w:rPr>
          <w:b/>
        </w:rPr>
        <w:t>Gemini:</w:t>
      </w:r>
      <w:r>
        <w:t xml:space="preserve"> Earnings video analysis, large PDF ingestion</w:t>
      </w:r>
    </w:p>
    <w:p w14:paraId="70F3ADA2" w14:textId="77777777" w:rsidR="00184F22" w:rsidRDefault="00000000">
      <w:pPr>
        <w:numPr>
          <w:ilvl w:val="0"/>
          <w:numId w:val="4"/>
        </w:numPr>
      </w:pPr>
      <w:r>
        <w:rPr>
          <w:b/>
        </w:rPr>
        <w:t>Claude:</w:t>
      </w:r>
      <w:r>
        <w:t xml:space="preserve"> Deep-dive modeling, sector report drafting, Claude Code for quant models</w:t>
      </w:r>
    </w:p>
    <w:p w14:paraId="4F5907B4" w14:textId="77777777" w:rsidR="00184F22" w:rsidRDefault="00000000">
      <w:pPr>
        <w:numPr>
          <w:ilvl w:val="0"/>
          <w:numId w:val="4"/>
        </w:numPr>
      </w:pPr>
      <w:r>
        <w:rPr>
          <w:b/>
        </w:rPr>
        <w:t>Bedrock:</w:t>
      </w:r>
      <w:r>
        <w:t xml:space="preserve"> Automated screening agents, signal detection</w:t>
      </w:r>
    </w:p>
    <w:p w14:paraId="258954CA" w14:textId="77777777" w:rsidR="00184F22" w:rsidRDefault="00000000">
      <w:pPr>
        <w:spacing w:after="210"/>
      </w:pPr>
      <w:r>
        <w:rPr>
          <w:b/>
        </w:rPr>
        <w:t>Institutional Broking</w:t>
      </w:r>
      <w:r>
        <w:rPr>
          <w:rFonts w:eastAsia="Georgia" w:hAnsi="Georgia" w:cs="Georgia"/>
        </w:rPr>
        <w:t xml:space="preserve"> — All three platforms active</w:t>
      </w:r>
    </w:p>
    <w:p w14:paraId="20869F67" w14:textId="77777777" w:rsidR="00184F22" w:rsidRDefault="00000000">
      <w:pPr>
        <w:numPr>
          <w:ilvl w:val="0"/>
          <w:numId w:val="5"/>
        </w:numPr>
      </w:pPr>
      <w:r>
        <w:rPr>
          <w:b/>
        </w:rPr>
        <w:t>Gemini:</w:t>
      </w:r>
      <w:r>
        <w:t xml:space="preserve"> Extract data from complex charts and presentations</w:t>
      </w:r>
    </w:p>
    <w:p w14:paraId="679DF9F9" w14:textId="77777777" w:rsidR="00184F22" w:rsidRDefault="00000000">
      <w:pPr>
        <w:numPr>
          <w:ilvl w:val="0"/>
          <w:numId w:val="5"/>
        </w:numPr>
      </w:pPr>
      <w:r>
        <w:rPr>
          <w:b/>
        </w:rPr>
        <w:t>Claude:</w:t>
      </w:r>
      <w:r>
        <w:t xml:space="preserve"> Draft client strategy notes and pitch materials</w:t>
      </w:r>
    </w:p>
    <w:p w14:paraId="328BB134" w14:textId="77777777" w:rsidR="00184F22" w:rsidRDefault="00000000">
      <w:pPr>
        <w:numPr>
          <w:ilvl w:val="0"/>
          <w:numId w:val="5"/>
        </w:numPr>
      </w:pPr>
      <w:r>
        <w:rPr>
          <w:b/>
        </w:rPr>
        <w:lastRenderedPageBreak/>
        <w:t>Bedrock:</w:t>
      </w:r>
      <w:r>
        <w:t xml:space="preserve"> Trade reconciliation automation</w:t>
      </w:r>
    </w:p>
    <w:p w14:paraId="3419F960" w14:textId="77777777" w:rsidR="00184F22" w:rsidRDefault="00000000">
      <w:pPr>
        <w:spacing w:after="210"/>
      </w:pPr>
      <w:r>
        <w:rPr>
          <w:b/>
        </w:rPr>
        <w:t>Wealth &amp; Private Wealth</w:t>
      </w:r>
      <w:r>
        <w:rPr>
          <w:rFonts w:eastAsia="Georgia" w:hAnsi="Georgia" w:cs="Georgia"/>
        </w:rPr>
        <w:t xml:space="preserve"> — All three platforms active</w:t>
      </w:r>
    </w:p>
    <w:p w14:paraId="6380976A" w14:textId="77777777" w:rsidR="00184F22" w:rsidRDefault="00000000">
      <w:pPr>
        <w:numPr>
          <w:ilvl w:val="0"/>
          <w:numId w:val="6"/>
        </w:numPr>
      </w:pPr>
      <w:r>
        <w:rPr>
          <w:b/>
        </w:rPr>
        <w:t>Gemini:</w:t>
      </w:r>
      <w:r>
        <w:t xml:space="preserve"> Voice AI prototypes (Gemini Live API), real-time advisory tools</w:t>
      </w:r>
    </w:p>
    <w:p w14:paraId="573D988B" w14:textId="77777777" w:rsidR="00184F22" w:rsidRDefault="00000000">
      <w:pPr>
        <w:numPr>
          <w:ilvl w:val="0"/>
          <w:numId w:val="6"/>
        </w:numPr>
      </w:pPr>
      <w:r>
        <w:rPr>
          <w:b/>
        </w:rPr>
        <w:t>Claude:</w:t>
      </w:r>
      <w:r>
        <w:t xml:space="preserve"> IC narrative drafting, portfolio review summaries</w:t>
      </w:r>
    </w:p>
    <w:p w14:paraId="711200EF" w14:textId="77777777" w:rsidR="00184F22" w:rsidRDefault="00000000">
      <w:pPr>
        <w:numPr>
          <w:ilvl w:val="0"/>
          <w:numId w:val="6"/>
        </w:numPr>
      </w:pPr>
      <w:r>
        <w:rPr>
          <w:b/>
        </w:rPr>
        <w:t>Bedrock:</w:t>
      </w:r>
      <w:r>
        <w:t xml:space="preserve"> Client next-best-action engine, suitability workflows</w:t>
      </w:r>
    </w:p>
    <w:p w14:paraId="5ABAB501" w14:textId="77777777" w:rsidR="00184F22" w:rsidRDefault="00000000">
      <w:pPr>
        <w:spacing w:after="210"/>
      </w:pPr>
      <w:r>
        <w:rPr>
          <w:b/>
        </w:rPr>
        <w:t>MO-Alternates (PE/PC/RE)</w:t>
      </w:r>
      <w:r>
        <w:rPr>
          <w:rFonts w:eastAsia="Georgia" w:hAnsi="Georgia" w:cs="Georgia"/>
        </w:rPr>
        <w:t xml:space="preserve"> — All three platforms active</w:t>
      </w:r>
    </w:p>
    <w:p w14:paraId="47BEBBA8" w14:textId="77777777" w:rsidR="00184F22" w:rsidRDefault="00000000">
      <w:pPr>
        <w:numPr>
          <w:ilvl w:val="0"/>
          <w:numId w:val="7"/>
        </w:numPr>
      </w:pPr>
      <w:r>
        <w:rPr>
          <w:b/>
        </w:rPr>
        <w:t>Gemini:</w:t>
      </w:r>
      <w:r>
        <w:t xml:space="preserve"> Ingest and analyze complex fund documents (100+ pages)</w:t>
      </w:r>
    </w:p>
    <w:p w14:paraId="7B320321" w14:textId="77777777" w:rsidR="00184F22" w:rsidRDefault="00000000">
      <w:pPr>
        <w:numPr>
          <w:ilvl w:val="0"/>
          <w:numId w:val="7"/>
        </w:numPr>
      </w:pPr>
      <w:r>
        <w:rPr>
          <w:b/>
        </w:rPr>
        <w:t>Claude:</w:t>
      </w:r>
      <w:r>
        <w:t xml:space="preserve"> Term sheet drafting, due diligence report generation</w:t>
      </w:r>
    </w:p>
    <w:p w14:paraId="48AF06CB" w14:textId="77777777" w:rsidR="00184F22" w:rsidRDefault="00000000">
      <w:pPr>
        <w:numPr>
          <w:ilvl w:val="0"/>
          <w:numId w:val="7"/>
        </w:numPr>
      </w:pPr>
      <w:r>
        <w:rPr>
          <w:b/>
        </w:rPr>
        <w:t>Bedrock:</w:t>
      </w:r>
      <w:r>
        <w:t xml:space="preserve"> Fund operations automation, NAV calculation pipelines</w:t>
      </w:r>
    </w:p>
    <w:p w14:paraId="7DA472AF" w14:textId="77777777" w:rsidR="00184F22" w:rsidRDefault="00000000">
      <w:pPr>
        <w:spacing w:after="210"/>
      </w:pPr>
      <w:r>
        <w:rPr>
          <w:b/>
        </w:rPr>
        <w:t>Back-Office &amp; Clearing</w:t>
      </w:r>
      <w:r>
        <w:rPr>
          <w:rFonts w:eastAsia="Georgia" w:hAnsi="Georgia" w:cs="Georgia"/>
        </w:rPr>
        <w:t xml:space="preserve"> — Gemini + Claude + Bedrock (Bedrock primary)</w:t>
      </w:r>
    </w:p>
    <w:p w14:paraId="28D094B8" w14:textId="77777777" w:rsidR="00184F22" w:rsidRDefault="00000000">
      <w:pPr>
        <w:numPr>
          <w:ilvl w:val="0"/>
          <w:numId w:val="8"/>
        </w:numPr>
      </w:pPr>
      <w:r>
        <w:rPr>
          <w:b/>
        </w:rPr>
        <w:t>Gemini:</w:t>
      </w:r>
      <w:r>
        <w:t xml:space="preserve"> Agentic Vision for scanning physical exception forms</w:t>
      </w:r>
    </w:p>
    <w:p w14:paraId="64E614F5" w14:textId="77777777" w:rsidR="00184F22" w:rsidRDefault="00000000">
      <w:pPr>
        <w:numPr>
          <w:ilvl w:val="0"/>
          <w:numId w:val="8"/>
        </w:numPr>
      </w:pPr>
      <w:r>
        <w:rPr>
          <w:b/>
        </w:rPr>
        <w:t>Claude:</w:t>
      </w:r>
      <w:r>
        <w:t xml:space="preserve"> Exception copilot for Ops Leads, RCA draft generation</w:t>
      </w:r>
    </w:p>
    <w:p w14:paraId="69BEEB18" w14:textId="77777777" w:rsidR="00184F22" w:rsidRDefault="00000000">
      <w:pPr>
        <w:numPr>
          <w:ilvl w:val="0"/>
          <w:numId w:val="8"/>
        </w:numPr>
      </w:pPr>
      <w:r>
        <w:rPr>
          <w:b/>
        </w:rPr>
        <w:t>Bedrock:</w:t>
      </w:r>
      <w:r>
        <w:t xml:space="preserve"> Primary runtime for all automated back-office workflows</w:t>
      </w:r>
    </w:p>
    <w:p w14:paraId="5C4DEDBB" w14:textId="77777777" w:rsidR="00184F22" w:rsidRDefault="00000000">
      <w:pPr>
        <w:spacing w:after="210"/>
      </w:pPr>
      <w:r>
        <w:rPr>
          <w:b/>
        </w:rPr>
        <w:t>eKYC Operations</w:t>
      </w:r>
      <w:r>
        <w:rPr>
          <w:rFonts w:eastAsia="Georgia" w:hAnsi="Georgia" w:cs="Georgia"/>
        </w:rPr>
        <w:t xml:space="preserve"> — Gemini + Bedrock only</w:t>
      </w:r>
    </w:p>
    <w:p w14:paraId="34A5FBFF" w14:textId="77777777" w:rsidR="00184F22" w:rsidRDefault="00000000">
      <w:pPr>
        <w:numPr>
          <w:ilvl w:val="0"/>
          <w:numId w:val="9"/>
        </w:numPr>
      </w:pPr>
      <w:r>
        <w:rPr>
          <w:b/>
        </w:rPr>
        <w:t>Gemini:</w:t>
      </w:r>
      <w:r>
        <w:t xml:space="preserve"> Aadhaar/PAN card scanning with Agentic Vision</w:t>
      </w:r>
    </w:p>
    <w:p w14:paraId="5EC1300A" w14:textId="77777777" w:rsidR="00184F22" w:rsidRDefault="00000000">
      <w:pPr>
        <w:numPr>
          <w:ilvl w:val="0"/>
          <w:numId w:val="9"/>
        </w:numPr>
      </w:pPr>
      <w:r>
        <w:rPr>
          <w:b/>
        </w:rPr>
        <w:t>Bedrock:</w:t>
      </w:r>
      <w:r>
        <w:t xml:space="preserve"> High-volume KYC processing pipeline (10,000+ docs/month)</w:t>
      </w:r>
    </w:p>
    <w:p w14:paraId="345CD7A2" w14:textId="77777777" w:rsidR="00184F22" w:rsidRDefault="00000000">
      <w:pPr>
        <w:spacing w:after="210"/>
      </w:pPr>
      <w:r>
        <w:rPr>
          <w:b/>
        </w:rPr>
        <w:t>Legal &amp; Compliance</w:t>
      </w:r>
      <w:r>
        <w:rPr>
          <w:rFonts w:eastAsia="Georgia" w:hAnsi="Georgia" w:cs="Georgia"/>
        </w:rPr>
        <w:t xml:space="preserve"> — All three platforms active</w:t>
      </w:r>
    </w:p>
    <w:p w14:paraId="68C9402F" w14:textId="77777777" w:rsidR="00184F22" w:rsidRDefault="00000000">
      <w:pPr>
        <w:numPr>
          <w:ilvl w:val="0"/>
          <w:numId w:val="10"/>
        </w:numPr>
      </w:pPr>
      <w:r>
        <w:rPr>
          <w:b/>
        </w:rPr>
        <w:t>Gemini:</w:t>
      </w:r>
      <w:r>
        <w:t xml:space="preserve"> Digitize legacy paper contracts (OCR + validation)</w:t>
      </w:r>
    </w:p>
    <w:p w14:paraId="0BB03F37" w14:textId="77777777" w:rsidR="00184F22" w:rsidRDefault="00000000">
      <w:pPr>
        <w:numPr>
          <w:ilvl w:val="0"/>
          <w:numId w:val="10"/>
        </w:numPr>
      </w:pPr>
      <w:r>
        <w:rPr>
          <w:b/>
        </w:rPr>
        <w:t>Claude:</w:t>
      </w:r>
      <w:r>
        <w:t xml:space="preserve"> DPDP response drafting, regulatory clause analysis</w:t>
      </w:r>
    </w:p>
    <w:p w14:paraId="0375E94A" w14:textId="77777777" w:rsidR="00184F22" w:rsidRDefault="00000000">
      <w:pPr>
        <w:numPr>
          <w:ilvl w:val="0"/>
          <w:numId w:val="10"/>
        </w:numPr>
      </w:pPr>
      <w:r>
        <w:rPr>
          <w:b/>
        </w:rPr>
        <w:t>Bedrock:</w:t>
      </w:r>
      <w:r>
        <w:t xml:space="preserve"> Automated audit and surveillance agents</w:t>
      </w:r>
    </w:p>
    <w:p w14:paraId="5D837A39" w14:textId="77777777" w:rsidR="00184F22" w:rsidRDefault="00000000">
      <w:pPr>
        <w:spacing w:after="210"/>
      </w:pPr>
      <w:r>
        <w:rPr>
          <w:b/>
        </w:rPr>
        <w:t>HR / Admin / CFO</w:t>
      </w:r>
      <w:r>
        <w:rPr>
          <w:rFonts w:eastAsia="Georgia" w:hAnsi="Georgia" w:cs="Georgia"/>
        </w:rPr>
        <w:t xml:space="preserve"> — Claude + Bedrock</w:t>
      </w:r>
    </w:p>
    <w:p w14:paraId="17F4BB58" w14:textId="77777777" w:rsidR="00184F22" w:rsidRDefault="00000000">
      <w:pPr>
        <w:numPr>
          <w:ilvl w:val="0"/>
          <w:numId w:val="11"/>
        </w:numPr>
      </w:pPr>
      <w:r>
        <w:rPr>
          <w:b/>
        </w:rPr>
        <w:t>Claude:</w:t>
      </w:r>
      <w:r>
        <w:t xml:space="preserve"> Board pack generation, policy authoring, MIS summaries</w:t>
      </w:r>
    </w:p>
    <w:p w14:paraId="22C3E242" w14:textId="77777777" w:rsidR="00184F22" w:rsidRDefault="00000000">
      <w:pPr>
        <w:numPr>
          <w:ilvl w:val="0"/>
          <w:numId w:val="11"/>
        </w:numPr>
      </w:pPr>
      <w:r>
        <w:rPr>
          <w:b/>
        </w:rPr>
        <w:t>Bedrock:</w:t>
      </w:r>
      <w:r>
        <w:t xml:space="preserve"> IT/HR ticket routing automation, onboarding workflows</w:t>
      </w:r>
    </w:p>
    <w:p w14:paraId="4FCBB5CC" w14:textId="77777777" w:rsidR="00184F22" w:rsidRDefault="00000000">
      <w:pPr>
        <w:spacing w:after="210"/>
      </w:pPr>
      <w:r>
        <w:rPr>
          <w:b/>
        </w:rPr>
        <w:t>Technology &amp; Cloud Engineering</w:t>
      </w:r>
      <w:r>
        <w:rPr>
          <w:rFonts w:eastAsia="Georgia" w:hAnsi="Georgia" w:cs="Georgia"/>
        </w:rPr>
        <w:t xml:space="preserve"> — All three platforms active</w:t>
      </w:r>
    </w:p>
    <w:p w14:paraId="550A3950" w14:textId="77777777" w:rsidR="00184F22" w:rsidRDefault="00000000">
      <w:pPr>
        <w:numPr>
          <w:ilvl w:val="0"/>
          <w:numId w:val="12"/>
        </w:numPr>
      </w:pPr>
      <w:r>
        <w:rPr>
          <w:b/>
        </w:rPr>
        <w:t>Gemini:</w:t>
      </w:r>
      <w:r>
        <w:t xml:space="preserve"> Primary dev prototyping environment via AI Studio</w:t>
      </w:r>
    </w:p>
    <w:p w14:paraId="0445829D" w14:textId="77777777" w:rsidR="00184F22" w:rsidRDefault="00000000">
      <w:pPr>
        <w:numPr>
          <w:ilvl w:val="0"/>
          <w:numId w:val="12"/>
        </w:numPr>
      </w:pPr>
      <w:r>
        <w:rPr>
          <w:b/>
        </w:rPr>
        <w:t>Claude:</w:t>
      </w:r>
      <w:r>
        <w:t xml:space="preserve"> Claude Code for application development and code review</w:t>
      </w:r>
    </w:p>
    <w:p w14:paraId="79B07E9F" w14:textId="77777777" w:rsidR="00184F22" w:rsidRDefault="00000000">
      <w:pPr>
        <w:numPr>
          <w:ilvl w:val="0"/>
          <w:numId w:val="12"/>
        </w:numPr>
      </w:pPr>
      <w:r>
        <w:rPr>
          <w:b/>
        </w:rPr>
        <w:t>Bedrock:</w:t>
      </w:r>
      <w:r>
        <w:t xml:space="preserve"> Core AI platform hosting, centralized agent gateway</w:t>
      </w:r>
    </w:p>
    <w:p w14:paraId="02F6A5CF" w14:textId="77777777" w:rsidR="00184F22" w:rsidRDefault="00BA023A">
      <w:r>
        <w:rPr>
          <w:noProof/>
        </w:rPr>
        <w:pict w14:anchorId="6009F3AB">
          <v:rect id="_x0000_i1052" alt="" style="width:434.5pt;height:.05pt;mso-width-percent:0;mso-height-percent:0;mso-width-percent:0;mso-height-percent:0" o:hralign="center" o:hrstd="t" o:hr="t"/>
        </w:pict>
      </w:r>
    </w:p>
    <w:p w14:paraId="4B43960B" w14:textId="77777777" w:rsidR="00184F22" w:rsidRDefault="00000000">
      <w:pPr>
        <w:spacing w:before="240" w:line="271" w:lineRule="auto"/>
      </w:pPr>
      <w:bookmarkStart w:id="12" w:name="bm_3_architecture_principles"/>
      <w:r>
        <w:rPr>
          <w:b/>
          <w:sz w:val="42"/>
        </w:rPr>
        <w:t>3. Architecture Principles</w:t>
      </w:r>
      <w:bookmarkEnd w:id="12"/>
    </w:p>
    <w:p w14:paraId="7AE00567" w14:textId="77777777" w:rsidR="00184F22" w:rsidRDefault="00000000">
      <w:pPr>
        <w:spacing w:before="240" w:line="271" w:lineRule="auto"/>
      </w:pPr>
      <w:bookmarkStart w:id="13" w:name="data_residency_compliance"/>
      <w:r>
        <w:rPr>
          <w:b/>
          <w:sz w:val="33"/>
        </w:rPr>
        <w:t>Data Residency &amp; Compliance</w:t>
      </w:r>
      <w:bookmarkEnd w:id="13"/>
    </w:p>
    <w:p w14:paraId="7F3C365A" w14:textId="77777777" w:rsidR="00184F22" w:rsidRDefault="00000000">
      <w:pPr>
        <w:spacing w:after="210"/>
      </w:pPr>
      <w:r>
        <w:t xml:space="preserve">All three core platforms support </w:t>
      </w:r>
      <w:r>
        <w:rPr>
          <w:b/>
        </w:rPr>
        <w:t>India data residency</w:t>
      </w:r>
      <w:r>
        <w:t xml:space="preserve"> to comply with DPDP Act 2023:</w:t>
      </w:r>
    </w:p>
    <w:p w14:paraId="43FE1727" w14:textId="77777777" w:rsidR="00184F22" w:rsidRDefault="00000000">
      <w:pPr>
        <w:numPr>
          <w:ilvl w:val="0"/>
          <w:numId w:val="13"/>
        </w:numPr>
      </w:pPr>
      <w:r>
        <w:rPr>
          <w:b/>
        </w:rPr>
        <w:lastRenderedPageBreak/>
        <w:t>Claude Enterprise:</w:t>
      </w:r>
      <w:r>
        <w:t xml:space="preserve"> Hosted in AWS VPC Mumbai (ap-south-1), with Anthropic confirming India data residency roadmap</w:t>
      </w:r>
    </w:p>
    <w:p w14:paraId="05CB01C6" w14:textId="77777777" w:rsidR="00184F22" w:rsidRDefault="00000000">
      <w:pPr>
        <w:numPr>
          <w:ilvl w:val="0"/>
          <w:numId w:val="13"/>
        </w:numPr>
      </w:pPr>
      <w:r>
        <w:rPr>
          <w:b/>
        </w:rPr>
        <w:t>AWS Bedrock:</w:t>
      </w:r>
      <w:r>
        <w:t xml:space="preserve"> Native AWS service, fully compliant with Mumbai region hosting</w:t>
      </w:r>
    </w:p>
    <w:p w14:paraId="580FAACC" w14:textId="77777777" w:rsidR="00184F22" w:rsidRDefault="00000000">
      <w:pPr>
        <w:numPr>
          <w:ilvl w:val="0"/>
          <w:numId w:val="13"/>
        </w:numPr>
      </w:pPr>
      <w:r>
        <w:rPr>
          <w:b/>
        </w:rPr>
        <w:t>Google Gemini:</w:t>
      </w:r>
      <w:r>
        <w:t xml:space="preserve"> Via paid Gemini API routed through Google Cloud Mumbai region (asia-south1)</w:t>
      </w:r>
    </w:p>
    <w:p w14:paraId="418C62AF" w14:textId="77777777" w:rsidR="00907C0F" w:rsidRDefault="00000000" w:rsidP="00907C0F">
      <w:pPr>
        <w:spacing w:before="240" w:line="271" w:lineRule="auto"/>
      </w:pPr>
      <w:bookmarkStart w:id="14" w:name="integration_architecture"/>
      <w:r>
        <w:rPr>
          <w:b/>
          <w:sz w:val="33"/>
        </w:rPr>
        <w:t>Integration Architecture</w:t>
      </w:r>
      <w:bookmarkEnd w:id="14"/>
    </w:p>
    <w:p w14:paraId="773D0E39" w14:textId="3191E0E3" w:rsidR="00184F22" w:rsidRPr="00907C0F" w:rsidRDefault="00907C0F" w:rsidP="00907C0F">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noProof/>
          <w:sz w:val="26"/>
          <w:szCs w:val="26"/>
          <w:lang w:val="en-GB"/>
        </w:rPr>
        <w:drawing>
          <wp:inline distT="0" distB="0" distL="0" distR="0" wp14:anchorId="35BA9A09" wp14:editId="53FB26E9">
            <wp:extent cx="5518150" cy="3078480"/>
            <wp:effectExtent l="0" t="0" r="6350" b="0"/>
            <wp:docPr id="450892123"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92123" name="Picture 1" descr="A diagram of a computer program&#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18150" cy="3078480"/>
                    </a:xfrm>
                    <a:prstGeom prst="rect">
                      <a:avLst/>
                    </a:prstGeom>
                    <a:noFill/>
                    <a:ln>
                      <a:noFill/>
                    </a:ln>
                  </pic:spPr>
                </pic:pic>
              </a:graphicData>
            </a:graphic>
          </wp:inline>
        </w:drawing>
      </w:r>
      <w:r w:rsidR="00000000">
        <w:rPr>
          <w:noProof/>
        </w:rPr>
        <w:drawing>
          <wp:inline distT="0" distB="0" distL="0" distR="0" wp14:anchorId="0B074752" wp14:editId="3147CB1D">
            <wp:extent cx="857250" cy="857250"/>
            <wp:effectExtent l="0" t="0" r="0" b="0"/>
            <wp:docPr id="1" name="image-not-found.png"/>
            <wp:cNvGraphicFramePr/>
            <a:graphic xmlns:a="http://schemas.openxmlformats.org/drawingml/2006/main">
              <a:graphicData uri="http://schemas.openxmlformats.org/drawingml/2006/picture">
                <pic:pic xmlns:pic="http://schemas.openxmlformats.org/drawingml/2006/picture">
                  <pic:nvPicPr>
                    <pic:cNvPr id="1" name="image-not-found.png"/>
                    <pic:cNvPicPr/>
                  </pic:nvPicPr>
                  <pic:blipFill>
                    <a:blip r:embed="rId7" cstate="print"/>
                    <a:srcRect/>
                    <a:stretch>
                      <a:fillRect/>
                    </a:stretch>
                  </pic:blipFill>
                  <pic:spPr>
                    <a:xfrm>
                      <a:off x="0" y="0"/>
                      <a:ext cx="857250" cy="857250"/>
                    </a:xfrm>
                    <a:prstGeom prst="rect">
                      <a:avLst/>
                    </a:prstGeom>
                  </pic:spPr>
                </pic:pic>
              </a:graphicData>
            </a:graphic>
          </wp:inline>
        </w:drawing>
      </w:r>
    </w:p>
    <w:p w14:paraId="7C5789FA" w14:textId="066EDC7C" w:rsidR="00184F22" w:rsidRDefault="00000000">
      <w:r>
        <w:t>Figure 2: MOSL AI Platform Integration Architecture</w:t>
      </w:r>
    </w:p>
    <w:p w14:paraId="455543F7" w14:textId="77777777" w:rsidR="00184F22" w:rsidRDefault="00000000">
      <w:pPr>
        <w:spacing w:after="210"/>
      </w:pPr>
      <w:r>
        <w:rPr>
          <w:b/>
        </w:rPr>
        <w:t>Core Components:</w:t>
      </w:r>
    </w:p>
    <w:p w14:paraId="731D3637" w14:textId="77777777" w:rsidR="00184F22" w:rsidRDefault="00000000">
      <w:pPr>
        <w:numPr>
          <w:ilvl w:val="0"/>
          <w:numId w:val="14"/>
        </w:numPr>
        <w:spacing w:after="210"/>
      </w:pPr>
      <w:r>
        <w:rPr>
          <w:b/>
        </w:rPr>
        <w:t>Claude Enterprise (Front-End Layer)</w:t>
      </w:r>
    </w:p>
    <w:p w14:paraId="42B5D3DE" w14:textId="77777777" w:rsidR="00184F22" w:rsidRDefault="00000000">
      <w:pPr>
        <w:numPr>
          <w:ilvl w:val="1"/>
          <w:numId w:val="14"/>
        </w:numPr>
      </w:pPr>
      <w:r>
        <w:t>Employee-facing UI for all knowledge work</w:t>
      </w:r>
    </w:p>
    <w:p w14:paraId="548DB71A" w14:textId="77777777" w:rsidR="00184F22" w:rsidRDefault="00000000">
      <w:pPr>
        <w:numPr>
          <w:ilvl w:val="1"/>
          <w:numId w:val="14"/>
        </w:numPr>
      </w:pPr>
      <w:r>
        <w:t>MCP connectors to internal databases (Databricks, PostgreSQL, On-Prem SQL)</w:t>
      </w:r>
    </w:p>
    <w:p w14:paraId="5BB636E9" w14:textId="77777777" w:rsidR="00184F22" w:rsidRDefault="00000000">
      <w:pPr>
        <w:numPr>
          <w:ilvl w:val="1"/>
          <w:numId w:val="14"/>
        </w:numPr>
      </w:pPr>
      <w:r>
        <w:t>SSO integration via Okta/Azure AD</w:t>
      </w:r>
    </w:p>
    <w:p w14:paraId="78657A02" w14:textId="77777777" w:rsidR="00184F22" w:rsidRDefault="00000000">
      <w:pPr>
        <w:numPr>
          <w:ilvl w:val="1"/>
          <w:numId w:val="14"/>
        </w:numPr>
      </w:pPr>
      <w:r>
        <w:t>Role-based access control (RBAC) for PII workflows</w:t>
      </w:r>
    </w:p>
    <w:p w14:paraId="6806981C" w14:textId="77777777" w:rsidR="00184F22" w:rsidRDefault="00000000">
      <w:pPr>
        <w:numPr>
          <w:ilvl w:val="0"/>
          <w:numId w:val="14"/>
        </w:numPr>
        <w:spacing w:after="210"/>
      </w:pPr>
      <w:r>
        <w:rPr>
          <w:b/>
        </w:rPr>
        <w:t>AWS Bedrock (Backend Runtime Layer)</w:t>
      </w:r>
    </w:p>
    <w:p w14:paraId="60064DE6" w14:textId="77777777" w:rsidR="00184F22" w:rsidRDefault="00000000">
      <w:pPr>
        <w:numPr>
          <w:ilvl w:val="1"/>
          <w:numId w:val="14"/>
        </w:numPr>
      </w:pPr>
      <w:r>
        <w:t>Hosts all production agents</w:t>
      </w:r>
    </w:p>
    <w:p w14:paraId="6CE767B0" w14:textId="77777777" w:rsidR="00184F22" w:rsidRDefault="00000000">
      <w:pPr>
        <w:numPr>
          <w:ilvl w:val="1"/>
          <w:numId w:val="14"/>
        </w:numPr>
      </w:pPr>
      <w:r>
        <w:t>IAM-governed API access</w:t>
      </w:r>
    </w:p>
    <w:p w14:paraId="0481C3CD" w14:textId="77777777" w:rsidR="00184F22" w:rsidRDefault="00000000">
      <w:pPr>
        <w:numPr>
          <w:ilvl w:val="1"/>
          <w:numId w:val="14"/>
        </w:numPr>
      </w:pPr>
      <w:r>
        <w:t>CloudWatch monitoring and GuardDuty threat detection</w:t>
      </w:r>
    </w:p>
    <w:p w14:paraId="01414281" w14:textId="77777777" w:rsidR="00184F22" w:rsidRDefault="00000000">
      <w:pPr>
        <w:numPr>
          <w:ilvl w:val="1"/>
          <w:numId w:val="14"/>
        </w:numPr>
      </w:pPr>
      <w:r>
        <w:lastRenderedPageBreak/>
        <w:t>KMS encryption for all data at rest and in transit</w:t>
      </w:r>
    </w:p>
    <w:p w14:paraId="3FA0F6BA" w14:textId="77777777" w:rsidR="00184F22" w:rsidRDefault="00000000">
      <w:pPr>
        <w:numPr>
          <w:ilvl w:val="0"/>
          <w:numId w:val="14"/>
        </w:numPr>
        <w:spacing w:after="210"/>
      </w:pPr>
      <w:r>
        <w:rPr>
          <w:b/>
        </w:rPr>
        <w:t>Google Gemini (Multimodal Processing Layer)</w:t>
      </w:r>
    </w:p>
    <w:p w14:paraId="1D260954" w14:textId="77777777" w:rsidR="00184F22" w:rsidRDefault="00000000">
      <w:pPr>
        <w:numPr>
          <w:ilvl w:val="1"/>
          <w:numId w:val="14"/>
        </w:numPr>
      </w:pPr>
      <w:r>
        <w:t>API-only access via Vertex AI for production</w:t>
      </w:r>
    </w:p>
    <w:p w14:paraId="57408C98" w14:textId="77777777" w:rsidR="00184F22" w:rsidRDefault="00000000">
      <w:pPr>
        <w:numPr>
          <w:ilvl w:val="1"/>
          <w:numId w:val="14"/>
        </w:numPr>
      </w:pPr>
      <w:r>
        <w:t>AI Studio for prototyping (non-PII data only)</w:t>
      </w:r>
    </w:p>
    <w:p w14:paraId="625E7C15" w14:textId="77777777" w:rsidR="00184F22" w:rsidRDefault="00000000">
      <w:pPr>
        <w:numPr>
          <w:ilvl w:val="1"/>
          <w:numId w:val="14"/>
        </w:numPr>
      </w:pPr>
      <w:r>
        <w:t>Batch processing for high-volume document ingestion</w:t>
      </w:r>
    </w:p>
    <w:p w14:paraId="5DCB1BCD" w14:textId="77777777" w:rsidR="00184F22" w:rsidRDefault="00000000">
      <w:pPr>
        <w:numPr>
          <w:ilvl w:val="1"/>
          <w:numId w:val="14"/>
        </w:numPr>
      </w:pPr>
      <w:r>
        <w:t>Real-time streaming for voice/video applications</w:t>
      </w:r>
    </w:p>
    <w:p w14:paraId="261D2DE7" w14:textId="77777777" w:rsidR="00B46BF1" w:rsidRDefault="00B46BF1" w:rsidP="00B46BF1"/>
    <w:p w14:paraId="52A640E8" w14:textId="77777777" w:rsidR="00B46BF1" w:rsidRDefault="00B46BF1" w:rsidP="00B46BF1">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Layer 1 — User Layer</w:t>
      </w:r>
      <w:r>
        <w:rPr>
          <w:rFonts w:ascii="MS Gothic" w:eastAsia="MS Gothic" w:hAnsi="MS Gothic" w:cs="MS Gothic" w:hint="eastAsia"/>
          <w:sz w:val="26"/>
          <w:szCs w:val="26"/>
          <w:lang w:val="en-GB"/>
        </w:rPr>
        <w:t> </w:t>
      </w:r>
      <w:r>
        <w:rPr>
          <w:rFonts w:ascii="AppleSystemUIFont" w:hAnsi="AppleSystemUIFont" w:cs="AppleSystemUIFont"/>
          <w:sz w:val="26"/>
          <w:szCs w:val="26"/>
          <w:lang w:val="en-GB"/>
        </w:rPr>
        <w:t>All MOSL employee personas (Research, Legal, Ops, Developers, HR/CFO) enter through a single, governed front door.</w:t>
      </w:r>
    </w:p>
    <w:p w14:paraId="4F14E3AA" w14:textId="77777777" w:rsidR="00B46BF1" w:rsidRDefault="00B46BF1" w:rsidP="00B46BF1">
      <w:pPr>
        <w:autoSpaceDE w:val="0"/>
        <w:autoSpaceDN w:val="0"/>
        <w:adjustRightInd w:val="0"/>
        <w:spacing w:after="0" w:line="240" w:lineRule="auto"/>
        <w:rPr>
          <w:rFonts w:ascii="AppleSystemUIFont" w:hAnsi="AppleSystemUIFont" w:cs="AppleSystemUIFont"/>
          <w:sz w:val="26"/>
          <w:szCs w:val="26"/>
          <w:lang w:val="en-GB"/>
        </w:rPr>
      </w:pPr>
    </w:p>
    <w:p w14:paraId="6F6ED35C" w14:textId="77777777" w:rsidR="00B46BF1" w:rsidRDefault="00B46BF1" w:rsidP="00B46BF1">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Layer 2 — Authentication</w:t>
      </w:r>
      <w:r>
        <w:rPr>
          <w:rFonts w:ascii="MS Gothic" w:eastAsia="MS Gothic" w:hAnsi="MS Gothic" w:cs="MS Gothic" w:hint="eastAsia"/>
          <w:sz w:val="26"/>
          <w:szCs w:val="26"/>
          <w:lang w:val="en-GB"/>
        </w:rPr>
        <w:t> </w:t>
      </w:r>
      <w:r>
        <w:rPr>
          <w:rFonts w:ascii="AppleSystemUIFont" w:hAnsi="AppleSystemUIFont" w:cs="AppleSystemUIFont"/>
          <w:sz w:val="26"/>
          <w:szCs w:val="26"/>
          <w:lang w:val="en-GB"/>
        </w:rPr>
        <w:t>SSO via SAML (Okta / Azure AD), SCIM for automated provisioning, MFA, and IP allowlisting sit before any Claude interaction. RBAC governs what each role can access within Claude.</w:t>
      </w:r>
    </w:p>
    <w:p w14:paraId="09AF7220" w14:textId="77777777" w:rsidR="00B46BF1" w:rsidRDefault="00B46BF1" w:rsidP="00B46BF1">
      <w:pPr>
        <w:autoSpaceDE w:val="0"/>
        <w:autoSpaceDN w:val="0"/>
        <w:adjustRightInd w:val="0"/>
        <w:spacing w:after="0" w:line="240" w:lineRule="auto"/>
        <w:rPr>
          <w:rFonts w:ascii="AppleSystemUIFont" w:hAnsi="AppleSystemUIFont" w:cs="AppleSystemUIFont"/>
          <w:sz w:val="26"/>
          <w:szCs w:val="26"/>
          <w:lang w:val="en-GB"/>
        </w:rPr>
      </w:pPr>
    </w:p>
    <w:p w14:paraId="2AB9F949" w14:textId="77777777" w:rsidR="00B46BF1" w:rsidRDefault="00B46BF1" w:rsidP="00B46BF1">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Layer 3 — Claude Enterprise Platform</w:t>
      </w:r>
      <w:r>
        <w:rPr>
          <w:rFonts w:ascii="MS Gothic" w:eastAsia="MS Gothic" w:hAnsi="MS Gothic" w:cs="MS Gothic" w:hint="eastAsia"/>
          <w:sz w:val="26"/>
          <w:szCs w:val="26"/>
          <w:lang w:val="en-GB"/>
        </w:rPr>
        <w:t> </w:t>
      </w:r>
      <w:r>
        <w:rPr>
          <w:rFonts w:ascii="AppleSystemUIFont" w:hAnsi="AppleSystemUIFont" w:cs="AppleSystemUIFont"/>
          <w:sz w:val="26"/>
          <w:szCs w:val="26"/>
          <w:lang w:val="en-GB"/>
        </w:rPr>
        <w:t>Three distinct interfaces serve different use cases:</w:t>
      </w:r>
    </w:p>
    <w:p w14:paraId="3B9D402F" w14:textId="77777777" w:rsidR="00B46BF1" w:rsidRDefault="00B46BF1" w:rsidP="00B46BF1">
      <w:pPr>
        <w:numPr>
          <w:ilvl w:val="0"/>
          <w:numId w:val="59"/>
        </w:numPr>
        <w:autoSpaceDE w:val="0"/>
        <w:autoSpaceDN w:val="0"/>
        <w:adjustRightInd w:val="0"/>
        <w:spacing w:after="0" w:line="240" w:lineRule="auto"/>
        <w:ind w:left="0" w:firstLine="0"/>
        <w:rPr>
          <w:rFonts w:ascii="AppleSystemUIFont" w:hAnsi="AppleSystemUIFont" w:cs="AppleSystemUIFont"/>
          <w:sz w:val="26"/>
          <w:szCs w:val="26"/>
          <w:lang w:val="en-GB"/>
        </w:rPr>
      </w:pPr>
      <w:r>
        <w:rPr>
          <w:rFonts w:ascii="AppleSystemUIFont" w:hAnsi="AppleSystemUIFont" w:cs="AppleSystemUIFont"/>
          <w:sz w:val="26"/>
          <w:szCs w:val="26"/>
          <w:lang w:val="en-GB"/>
        </w:rPr>
        <w:t>Claude Chat — Knowledge work, analysis, document drafting</w:t>
      </w:r>
    </w:p>
    <w:p w14:paraId="1AB41CAC" w14:textId="77777777" w:rsidR="00B46BF1" w:rsidRDefault="00B46BF1" w:rsidP="00B46BF1">
      <w:pPr>
        <w:numPr>
          <w:ilvl w:val="0"/>
          <w:numId w:val="59"/>
        </w:numPr>
        <w:autoSpaceDE w:val="0"/>
        <w:autoSpaceDN w:val="0"/>
        <w:adjustRightInd w:val="0"/>
        <w:spacing w:after="0" w:line="240" w:lineRule="auto"/>
        <w:ind w:left="0" w:firstLine="0"/>
        <w:rPr>
          <w:rFonts w:ascii="AppleSystemUIFont" w:hAnsi="AppleSystemUIFont" w:cs="AppleSystemUIFont"/>
          <w:sz w:val="26"/>
          <w:szCs w:val="26"/>
          <w:lang w:val="en-GB"/>
        </w:rPr>
      </w:pPr>
      <w:r>
        <w:rPr>
          <w:rFonts w:ascii="AppleSystemUIFont" w:hAnsi="AppleSystemUIFont" w:cs="AppleSystemUIFont"/>
          <w:sz w:val="26"/>
          <w:szCs w:val="26"/>
          <w:lang w:val="en-GB"/>
        </w:rPr>
        <w:t>Claude Cowork — Multi-person business process workflow orchestration; shared sessions and artifacts across teams</w:t>
      </w:r>
    </w:p>
    <w:p w14:paraId="0ABCC4E9" w14:textId="77777777" w:rsidR="00B46BF1" w:rsidRDefault="00B46BF1" w:rsidP="00B46BF1">
      <w:pPr>
        <w:numPr>
          <w:ilvl w:val="0"/>
          <w:numId w:val="59"/>
        </w:numPr>
        <w:autoSpaceDE w:val="0"/>
        <w:autoSpaceDN w:val="0"/>
        <w:adjustRightInd w:val="0"/>
        <w:spacing w:after="0" w:line="240" w:lineRule="auto"/>
        <w:ind w:left="0" w:firstLine="0"/>
        <w:rPr>
          <w:rFonts w:ascii="AppleSystemUIFont" w:hAnsi="AppleSystemUIFont" w:cs="AppleSystemUIFont"/>
          <w:sz w:val="26"/>
          <w:szCs w:val="26"/>
          <w:lang w:val="en-GB"/>
        </w:rPr>
      </w:pPr>
      <w:r>
        <w:rPr>
          <w:rFonts w:ascii="AppleSystemUIFont" w:hAnsi="AppleSystemUIFont" w:cs="AppleSystemUIFont"/>
          <w:sz w:val="26"/>
          <w:szCs w:val="26"/>
          <w:lang w:val="en-GB"/>
        </w:rPr>
        <w:t>Claude Code — Developer copilot, agentic app building, IDE integration (VS Code, JetBrains), automated code review</w:t>
      </w:r>
    </w:p>
    <w:p w14:paraId="06DACAA2" w14:textId="77777777" w:rsidR="00B46BF1" w:rsidRDefault="00B46BF1" w:rsidP="00B46BF1">
      <w:pPr>
        <w:numPr>
          <w:ilvl w:val="0"/>
          <w:numId w:val="59"/>
        </w:numPr>
        <w:autoSpaceDE w:val="0"/>
        <w:autoSpaceDN w:val="0"/>
        <w:adjustRightInd w:val="0"/>
        <w:spacing w:after="0" w:line="240" w:lineRule="auto"/>
        <w:ind w:left="0" w:firstLine="0"/>
        <w:rPr>
          <w:rFonts w:ascii="AppleSystemUIFont" w:hAnsi="AppleSystemUIFont" w:cs="AppleSystemUIFont"/>
          <w:sz w:val="26"/>
          <w:szCs w:val="26"/>
          <w:lang w:val="en-GB"/>
        </w:rPr>
      </w:pPr>
      <w:r>
        <w:rPr>
          <w:rFonts w:ascii="AppleSystemUIFont" w:hAnsi="AppleSystemUIFont" w:cs="AppleSystemUIFont"/>
          <w:sz w:val="26"/>
          <w:szCs w:val="26"/>
          <w:lang w:val="en-GB"/>
        </w:rPr>
        <w:t>Projects + Spaces — Persistent, department-level knowledge bases with uploaded files, SOPs, research docs</w:t>
      </w:r>
    </w:p>
    <w:p w14:paraId="129C4DDF" w14:textId="77777777" w:rsidR="00B46BF1" w:rsidRDefault="00B46BF1" w:rsidP="00B46BF1">
      <w:pPr>
        <w:numPr>
          <w:ilvl w:val="0"/>
          <w:numId w:val="59"/>
        </w:numPr>
        <w:autoSpaceDE w:val="0"/>
        <w:autoSpaceDN w:val="0"/>
        <w:adjustRightInd w:val="0"/>
        <w:spacing w:after="0" w:line="240" w:lineRule="auto"/>
        <w:ind w:left="0" w:firstLine="0"/>
        <w:rPr>
          <w:rFonts w:ascii="AppleSystemUIFont" w:hAnsi="AppleSystemUIFont" w:cs="AppleSystemUIFont"/>
          <w:sz w:val="26"/>
          <w:szCs w:val="26"/>
          <w:lang w:val="en-GB"/>
        </w:rPr>
      </w:pPr>
      <w:r>
        <w:rPr>
          <w:rFonts w:ascii="AppleSystemUIFont" w:hAnsi="AppleSystemUIFont" w:cs="AppleSystemUIFont"/>
          <w:sz w:val="26"/>
          <w:szCs w:val="26"/>
          <w:lang w:val="en-GB"/>
        </w:rPr>
        <w:t>System Prompts — Custom instructions per department (e.g., the Research desk gets a Equity Research persona with MOSL-specific guidelines)</w:t>
      </w:r>
    </w:p>
    <w:p w14:paraId="11640D27" w14:textId="77777777" w:rsidR="00B46BF1" w:rsidRDefault="00B46BF1" w:rsidP="00B46BF1">
      <w:pPr>
        <w:autoSpaceDE w:val="0"/>
        <w:autoSpaceDN w:val="0"/>
        <w:adjustRightInd w:val="0"/>
        <w:spacing w:after="0" w:line="240" w:lineRule="auto"/>
        <w:rPr>
          <w:rFonts w:ascii="AppleSystemUIFont" w:hAnsi="AppleSystemUIFont" w:cs="AppleSystemUIFont"/>
          <w:sz w:val="26"/>
          <w:szCs w:val="26"/>
          <w:lang w:val="en-GB"/>
        </w:rPr>
      </w:pPr>
    </w:p>
    <w:p w14:paraId="465939EE" w14:textId="77777777" w:rsidR="00B46BF1" w:rsidRDefault="00B46BF1" w:rsidP="00B46BF1">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Layer 4 — LLM Layer</w:t>
      </w:r>
      <w:r>
        <w:rPr>
          <w:rFonts w:ascii="MS Gothic" w:eastAsia="MS Gothic" w:hAnsi="MS Gothic" w:cs="MS Gothic" w:hint="eastAsia"/>
          <w:sz w:val="26"/>
          <w:szCs w:val="26"/>
          <w:lang w:val="en-GB"/>
        </w:rPr>
        <w:t> </w:t>
      </w:r>
      <w:r>
        <w:rPr>
          <w:rFonts w:ascii="AppleSystemUIFont" w:hAnsi="AppleSystemUIFont" w:cs="AppleSystemUIFont"/>
          <w:sz w:val="26"/>
          <w:szCs w:val="26"/>
          <w:lang w:val="en-GB"/>
        </w:rPr>
        <w:t>Claude Sonnet 4.x (default), Opus (deep reasoning for complex legal/strategy tasks), Haiku (high-volume, low-latency ops), and our own Bedrock-hosted proprietary models (risk scoring, suitability models) — all callable from within Claude's interface.</w:t>
      </w:r>
    </w:p>
    <w:p w14:paraId="6810321B" w14:textId="77777777" w:rsidR="00B46BF1" w:rsidRDefault="00B46BF1" w:rsidP="00B46BF1">
      <w:pPr>
        <w:autoSpaceDE w:val="0"/>
        <w:autoSpaceDN w:val="0"/>
        <w:adjustRightInd w:val="0"/>
        <w:spacing w:after="0" w:line="240" w:lineRule="auto"/>
        <w:rPr>
          <w:rFonts w:ascii="AppleSystemUIFont" w:hAnsi="AppleSystemUIFont" w:cs="AppleSystemUIFont"/>
          <w:sz w:val="26"/>
          <w:szCs w:val="26"/>
          <w:lang w:val="en-GB"/>
        </w:rPr>
      </w:pPr>
    </w:p>
    <w:p w14:paraId="505F1D0F" w14:textId="77777777" w:rsidR="00B46BF1" w:rsidRDefault="00B46BF1" w:rsidP="00B46BF1">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Layer 5 — MCP Integration Layer (The Critical Middle)</w:t>
      </w:r>
      <w:r>
        <w:rPr>
          <w:rFonts w:ascii="MS Gothic" w:eastAsia="MS Gothic" w:hAnsi="MS Gothic" w:cs="MS Gothic" w:hint="eastAsia"/>
          <w:sz w:val="26"/>
          <w:szCs w:val="26"/>
          <w:lang w:val="en-GB"/>
        </w:rPr>
        <w:t> </w:t>
      </w:r>
      <w:r>
        <w:rPr>
          <w:rFonts w:ascii="AppleSystemUIFont" w:hAnsi="AppleSystemUIFont" w:cs="AppleSystemUIFont"/>
          <w:sz w:val="26"/>
          <w:szCs w:val="26"/>
          <w:lang w:val="en-GB"/>
        </w:rPr>
        <w:t>All database and system connectivity flows through MCP Servers — purpose-built secure connectors. This means:</w:t>
      </w:r>
    </w:p>
    <w:p w14:paraId="6BEAADD3" w14:textId="77777777" w:rsidR="00B46BF1" w:rsidRDefault="00B46BF1" w:rsidP="00B46BF1">
      <w:pPr>
        <w:numPr>
          <w:ilvl w:val="0"/>
          <w:numId w:val="60"/>
        </w:numPr>
        <w:autoSpaceDE w:val="0"/>
        <w:autoSpaceDN w:val="0"/>
        <w:adjustRightInd w:val="0"/>
        <w:spacing w:after="0" w:line="240" w:lineRule="auto"/>
        <w:ind w:left="0" w:firstLine="0"/>
        <w:rPr>
          <w:rFonts w:ascii="AppleSystemUIFont" w:hAnsi="AppleSystemUIFont" w:cs="AppleSystemUIFont"/>
          <w:sz w:val="26"/>
          <w:szCs w:val="26"/>
          <w:lang w:val="en-GB"/>
        </w:rPr>
      </w:pPr>
      <w:r>
        <w:rPr>
          <w:rFonts w:ascii="AppleSystemUIFont" w:hAnsi="AppleSystemUIFont" w:cs="AppleSystemUIFont"/>
          <w:sz w:val="26"/>
          <w:szCs w:val="26"/>
          <w:lang w:val="en-GB"/>
        </w:rPr>
        <w:t>Databricks (AWS-hosted DWH): Read and write via MCP; no direct DB credential exposure to Claude</w:t>
      </w:r>
      <w:r>
        <w:rPr>
          <w:rFonts w:ascii="MS Gothic" w:eastAsia="MS Gothic" w:hAnsi="MS Gothic" w:cs="MS Gothic" w:hint="eastAsia"/>
          <w:sz w:val="26"/>
          <w:szCs w:val="26"/>
          <w:lang w:val="en-GB"/>
        </w:rPr>
        <w:t> </w:t>
      </w:r>
    </w:p>
    <w:p w14:paraId="251B6EA4" w14:textId="77777777" w:rsidR="00B46BF1" w:rsidRDefault="00B46BF1" w:rsidP="00B46BF1">
      <w:pPr>
        <w:numPr>
          <w:ilvl w:val="0"/>
          <w:numId w:val="60"/>
        </w:numPr>
        <w:autoSpaceDE w:val="0"/>
        <w:autoSpaceDN w:val="0"/>
        <w:adjustRightInd w:val="0"/>
        <w:spacing w:after="0" w:line="240" w:lineRule="auto"/>
        <w:ind w:left="0" w:firstLine="0"/>
        <w:rPr>
          <w:rFonts w:ascii="AppleSystemUIFont" w:hAnsi="AppleSystemUIFont" w:cs="AppleSystemUIFont"/>
          <w:sz w:val="26"/>
          <w:szCs w:val="26"/>
          <w:lang w:val="en-GB"/>
        </w:rPr>
      </w:pPr>
      <w:r>
        <w:rPr>
          <w:rFonts w:ascii="AppleSystemUIFont" w:hAnsi="AppleSystemUIFont" w:cs="AppleSystemUIFont"/>
          <w:sz w:val="26"/>
          <w:szCs w:val="26"/>
          <w:lang w:val="en-GB"/>
        </w:rPr>
        <w:t>PostgreSQL (Cloud-hosted): Full read/write-back via MCP</w:t>
      </w:r>
    </w:p>
    <w:p w14:paraId="28704E24" w14:textId="77777777" w:rsidR="00B46BF1" w:rsidRDefault="00B46BF1" w:rsidP="00B46BF1">
      <w:pPr>
        <w:numPr>
          <w:ilvl w:val="0"/>
          <w:numId w:val="60"/>
        </w:numPr>
        <w:autoSpaceDE w:val="0"/>
        <w:autoSpaceDN w:val="0"/>
        <w:adjustRightInd w:val="0"/>
        <w:spacing w:after="0" w:line="240" w:lineRule="auto"/>
        <w:ind w:left="0" w:firstLine="0"/>
        <w:rPr>
          <w:rFonts w:ascii="AppleSystemUIFont" w:hAnsi="AppleSystemUIFont" w:cs="AppleSystemUIFont"/>
          <w:sz w:val="26"/>
          <w:szCs w:val="26"/>
          <w:lang w:val="en-GB"/>
        </w:rPr>
      </w:pPr>
      <w:r>
        <w:rPr>
          <w:rFonts w:ascii="AppleSystemUIFont" w:hAnsi="AppleSystemUIFont" w:cs="AppleSystemUIFont"/>
          <w:sz w:val="26"/>
          <w:szCs w:val="26"/>
          <w:lang w:val="en-GB"/>
        </w:rPr>
        <w:t>On-Prem SQL Server: VPN tunnel → MCP Server → Claude (data never leaves our network boundary)</w:t>
      </w:r>
    </w:p>
    <w:p w14:paraId="77727645" w14:textId="77777777" w:rsidR="00B46BF1" w:rsidRDefault="00B46BF1" w:rsidP="00B46BF1">
      <w:pPr>
        <w:numPr>
          <w:ilvl w:val="0"/>
          <w:numId w:val="60"/>
        </w:numPr>
        <w:autoSpaceDE w:val="0"/>
        <w:autoSpaceDN w:val="0"/>
        <w:adjustRightInd w:val="0"/>
        <w:spacing w:after="0" w:line="240" w:lineRule="auto"/>
        <w:ind w:left="0" w:firstLine="0"/>
        <w:rPr>
          <w:rFonts w:ascii="AppleSystemUIFont" w:hAnsi="AppleSystemUIFont" w:cs="AppleSystemUIFont"/>
          <w:sz w:val="26"/>
          <w:szCs w:val="26"/>
          <w:lang w:val="en-GB"/>
        </w:rPr>
      </w:pPr>
      <w:r>
        <w:rPr>
          <w:rFonts w:ascii="AppleSystemUIFont" w:hAnsi="AppleSystemUIFont" w:cs="AppleSystemUIFont"/>
          <w:sz w:val="26"/>
          <w:szCs w:val="26"/>
          <w:lang w:val="en-GB"/>
        </w:rPr>
        <w:lastRenderedPageBreak/>
        <w:t>REST APIs: OMS, CRM, Research portal — Claude calls tools, gets structured results</w:t>
      </w:r>
    </w:p>
    <w:p w14:paraId="7D3021EF" w14:textId="77777777" w:rsidR="00B46BF1" w:rsidRDefault="00B46BF1" w:rsidP="00B46BF1">
      <w:pPr>
        <w:numPr>
          <w:ilvl w:val="0"/>
          <w:numId w:val="60"/>
        </w:numPr>
        <w:autoSpaceDE w:val="0"/>
        <w:autoSpaceDN w:val="0"/>
        <w:adjustRightInd w:val="0"/>
        <w:spacing w:after="0" w:line="240" w:lineRule="auto"/>
        <w:ind w:left="0" w:firstLine="0"/>
        <w:rPr>
          <w:rFonts w:ascii="AppleSystemUIFont" w:hAnsi="AppleSystemUIFont" w:cs="AppleSystemUIFont"/>
          <w:sz w:val="26"/>
          <w:szCs w:val="26"/>
          <w:lang w:val="en-GB"/>
        </w:rPr>
      </w:pPr>
      <w:r>
        <w:rPr>
          <w:rFonts w:ascii="AppleSystemUIFont" w:hAnsi="AppleSystemUIFont" w:cs="AppleSystemUIFont"/>
          <w:sz w:val="26"/>
          <w:szCs w:val="26"/>
          <w:lang w:val="en-GB"/>
        </w:rPr>
        <w:t>Files: S3, SharePoint, Google Drive — Claude reads and indexes securely</w:t>
      </w:r>
    </w:p>
    <w:p w14:paraId="3A92CB2E" w14:textId="77777777" w:rsidR="00B46BF1" w:rsidRDefault="00B46BF1" w:rsidP="00B46BF1">
      <w:pPr>
        <w:numPr>
          <w:ilvl w:val="0"/>
          <w:numId w:val="60"/>
        </w:numPr>
        <w:autoSpaceDE w:val="0"/>
        <w:autoSpaceDN w:val="0"/>
        <w:adjustRightInd w:val="0"/>
        <w:spacing w:after="0" w:line="240" w:lineRule="auto"/>
        <w:ind w:left="0" w:firstLine="0"/>
        <w:rPr>
          <w:rFonts w:ascii="AppleSystemUIFont" w:hAnsi="AppleSystemUIFont" w:cs="AppleSystemUIFont"/>
          <w:sz w:val="26"/>
          <w:szCs w:val="26"/>
          <w:lang w:val="en-GB"/>
        </w:rPr>
      </w:pPr>
      <w:r>
        <w:rPr>
          <w:rFonts w:ascii="AppleSystemUIFont" w:hAnsi="AppleSystemUIFont" w:cs="AppleSystemUIFont"/>
          <w:sz w:val="26"/>
          <w:szCs w:val="26"/>
          <w:lang w:val="en-GB"/>
        </w:rPr>
        <w:t>Bedrock Agent Gateway: Claude can invoke our Bedrock agents as tools, creating a human-in-the-loop front-end over our automated backend</w:t>
      </w:r>
    </w:p>
    <w:p w14:paraId="2C897935" w14:textId="77777777" w:rsidR="00B46BF1" w:rsidRDefault="00B46BF1" w:rsidP="00B46BF1">
      <w:pPr>
        <w:autoSpaceDE w:val="0"/>
        <w:autoSpaceDN w:val="0"/>
        <w:adjustRightInd w:val="0"/>
        <w:spacing w:after="0" w:line="240" w:lineRule="auto"/>
        <w:rPr>
          <w:rFonts w:ascii="AppleSystemUIFont" w:hAnsi="AppleSystemUIFont" w:cs="AppleSystemUIFont"/>
          <w:sz w:val="26"/>
          <w:szCs w:val="26"/>
          <w:lang w:val="en-GB"/>
        </w:rPr>
      </w:pPr>
    </w:p>
    <w:p w14:paraId="30FBA366" w14:textId="77777777" w:rsidR="00B46BF1" w:rsidRDefault="00B46BF1" w:rsidP="00B46BF1">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Layer 6 — Hosting (AWS Primary)</w:t>
      </w:r>
      <w:r>
        <w:rPr>
          <w:rFonts w:ascii="MS Gothic" w:eastAsia="MS Gothic" w:hAnsi="MS Gothic" w:cs="MS Gothic" w:hint="eastAsia"/>
          <w:sz w:val="26"/>
          <w:szCs w:val="26"/>
          <w:lang w:val="en-GB"/>
        </w:rPr>
        <w:t> </w:t>
      </w:r>
      <w:r>
        <w:rPr>
          <w:rFonts w:ascii="AppleSystemUIFont" w:hAnsi="AppleSystemUIFont" w:cs="AppleSystemUIFont"/>
          <w:sz w:val="26"/>
          <w:szCs w:val="26"/>
          <w:lang w:val="en-GB"/>
        </w:rPr>
        <w:t>Claude Enterprise is available via AWS Marketplace and runs inside our AWS VPC in ap-south-1 (Mumbai) or ap-south-2 (Hyderabad). Google Vertex AI and Azure are available as alternate deployment options.</w:t>
      </w:r>
    </w:p>
    <w:p w14:paraId="40B83BEC" w14:textId="77777777" w:rsidR="00B46BF1" w:rsidRDefault="00B46BF1" w:rsidP="00B46BF1">
      <w:pPr>
        <w:autoSpaceDE w:val="0"/>
        <w:autoSpaceDN w:val="0"/>
        <w:adjustRightInd w:val="0"/>
        <w:spacing w:after="0" w:line="240" w:lineRule="auto"/>
        <w:rPr>
          <w:rFonts w:ascii="AppleSystemUIFont" w:hAnsi="AppleSystemUIFont" w:cs="AppleSystemUIFont"/>
          <w:sz w:val="26"/>
          <w:szCs w:val="26"/>
          <w:lang w:val="en-GB"/>
        </w:rPr>
      </w:pPr>
    </w:p>
    <w:p w14:paraId="76DFAB97" w14:textId="77777777" w:rsidR="00B46BF1" w:rsidRDefault="00B46BF1" w:rsidP="00B46BF1">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Layer 7 — DPDP &amp; Compliance</w:t>
      </w:r>
    </w:p>
    <w:p w14:paraId="7DC6BE68" w14:textId="77777777" w:rsidR="00B46BF1" w:rsidRDefault="00B46BF1" w:rsidP="00B46BF1">
      <w:pPr>
        <w:numPr>
          <w:ilvl w:val="0"/>
          <w:numId w:val="61"/>
        </w:numPr>
        <w:autoSpaceDE w:val="0"/>
        <w:autoSpaceDN w:val="0"/>
        <w:adjustRightInd w:val="0"/>
        <w:spacing w:after="0" w:line="240" w:lineRule="auto"/>
        <w:ind w:left="0" w:firstLine="0"/>
        <w:rPr>
          <w:rFonts w:ascii="AppleSystemUIFont" w:hAnsi="AppleSystemUIFont" w:cs="AppleSystemUIFont"/>
          <w:sz w:val="26"/>
          <w:szCs w:val="26"/>
          <w:lang w:val="en-GB"/>
        </w:rPr>
      </w:pPr>
      <w:r>
        <w:rPr>
          <w:rFonts w:ascii="AppleSystemUIFont" w:hAnsi="AppleSystemUIFont" w:cs="AppleSystemUIFont"/>
          <w:sz w:val="26"/>
          <w:szCs w:val="26"/>
          <w:lang w:val="en-GB"/>
        </w:rPr>
        <w:t>Data residency confirmed in India via AWS Mumbai/Hyderabad</w:t>
      </w:r>
      <w:r>
        <w:rPr>
          <w:rFonts w:ascii="MS Gothic" w:eastAsia="MS Gothic" w:hAnsi="MS Gothic" w:cs="MS Gothic" w:hint="eastAsia"/>
          <w:sz w:val="26"/>
          <w:szCs w:val="26"/>
          <w:lang w:val="en-GB"/>
        </w:rPr>
        <w:t> </w:t>
      </w:r>
    </w:p>
    <w:p w14:paraId="4C83940A" w14:textId="77777777" w:rsidR="00B46BF1" w:rsidRDefault="00B46BF1" w:rsidP="00B46BF1">
      <w:pPr>
        <w:numPr>
          <w:ilvl w:val="0"/>
          <w:numId w:val="61"/>
        </w:numPr>
        <w:autoSpaceDE w:val="0"/>
        <w:autoSpaceDN w:val="0"/>
        <w:adjustRightInd w:val="0"/>
        <w:spacing w:after="0" w:line="240" w:lineRule="auto"/>
        <w:ind w:left="0" w:firstLine="0"/>
        <w:rPr>
          <w:rFonts w:ascii="AppleSystemUIFont" w:hAnsi="AppleSystemUIFont" w:cs="AppleSystemUIFont"/>
          <w:sz w:val="26"/>
          <w:szCs w:val="26"/>
          <w:lang w:val="en-GB"/>
        </w:rPr>
      </w:pPr>
      <w:r>
        <w:rPr>
          <w:rFonts w:ascii="AppleSystemUIFont" w:hAnsi="AppleSystemUIFont" w:cs="AppleSystemUIFont"/>
          <w:sz w:val="26"/>
          <w:szCs w:val="26"/>
          <w:lang w:val="en-GB"/>
        </w:rPr>
        <w:t>Audit logs export to our SIEM (CloudWatch + Splunk) for SEBI-level audit trails</w:t>
      </w:r>
      <w:r>
        <w:rPr>
          <w:rFonts w:ascii="MS Gothic" w:eastAsia="MS Gothic" w:hAnsi="MS Gothic" w:cs="MS Gothic" w:hint="eastAsia"/>
          <w:sz w:val="26"/>
          <w:szCs w:val="26"/>
          <w:lang w:val="en-GB"/>
        </w:rPr>
        <w:t> </w:t>
      </w:r>
    </w:p>
    <w:p w14:paraId="6ED33200" w14:textId="77777777" w:rsidR="00B46BF1" w:rsidRDefault="00B46BF1" w:rsidP="00B46BF1">
      <w:pPr>
        <w:numPr>
          <w:ilvl w:val="0"/>
          <w:numId w:val="61"/>
        </w:numPr>
        <w:autoSpaceDE w:val="0"/>
        <w:autoSpaceDN w:val="0"/>
        <w:adjustRightInd w:val="0"/>
        <w:spacing w:after="0" w:line="240" w:lineRule="auto"/>
        <w:ind w:left="0" w:firstLine="0"/>
        <w:rPr>
          <w:rFonts w:ascii="AppleSystemUIFont" w:hAnsi="AppleSystemUIFont" w:cs="AppleSystemUIFont"/>
          <w:sz w:val="26"/>
          <w:szCs w:val="26"/>
          <w:lang w:val="en-GB"/>
        </w:rPr>
      </w:pPr>
      <w:r>
        <w:rPr>
          <w:rFonts w:ascii="AppleSystemUIFont" w:hAnsi="AppleSystemUIFont" w:cs="AppleSystemUIFont"/>
          <w:sz w:val="26"/>
          <w:szCs w:val="26"/>
          <w:lang w:val="en-GB"/>
        </w:rPr>
        <w:t>No model training on org data — Anthropic DPA signed</w:t>
      </w:r>
      <w:r>
        <w:rPr>
          <w:rFonts w:ascii="MS Gothic" w:eastAsia="MS Gothic" w:hAnsi="MS Gothic" w:cs="MS Gothic" w:hint="eastAsia"/>
          <w:sz w:val="26"/>
          <w:szCs w:val="26"/>
          <w:lang w:val="en-GB"/>
        </w:rPr>
        <w:t> </w:t>
      </w:r>
    </w:p>
    <w:p w14:paraId="37321932" w14:textId="77777777" w:rsidR="00B46BF1" w:rsidRDefault="00B46BF1" w:rsidP="00B46BF1">
      <w:pPr>
        <w:numPr>
          <w:ilvl w:val="0"/>
          <w:numId w:val="61"/>
        </w:numPr>
        <w:autoSpaceDE w:val="0"/>
        <w:autoSpaceDN w:val="0"/>
        <w:adjustRightInd w:val="0"/>
        <w:spacing w:after="0" w:line="240" w:lineRule="auto"/>
        <w:ind w:left="0" w:firstLine="0"/>
        <w:rPr>
          <w:rFonts w:ascii="AppleSystemUIFont" w:hAnsi="AppleSystemUIFont" w:cs="AppleSystemUIFont"/>
          <w:sz w:val="26"/>
          <w:szCs w:val="26"/>
          <w:lang w:val="en-GB"/>
        </w:rPr>
      </w:pPr>
      <w:r>
        <w:rPr>
          <w:rFonts w:ascii="AppleSystemUIFont" w:hAnsi="AppleSystemUIFont" w:cs="AppleSystemUIFont"/>
          <w:sz w:val="26"/>
          <w:szCs w:val="26"/>
          <w:lang w:val="en-GB"/>
        </w:rPr>
        <w:t>Configurable retention per department</w:t>
      </w:r>
      <w:r>
        <w:rPr>
          <w:rFonts w:ascii="MS Gothic" w:eastAsia="MS Gothic" w:hAnsi="MS Gothic" w:cs="MS Gothic" w:hint="eastAsia"/>
          <w:sz w:val="26"/>
          <w:szCs w:val="26"/>
          <w:lang w:val="en-GB"/>
        </w:rPr>
        <w:t> </w:t>
      </w:r>
    </w:p>
    <w:p w14:paraId="17FD5BEC" w14:textId="77777777" w:rsidR="00B46BF1" w:rsidRDefault="00B46BF1" w:rsidP="00B46BF1">
      <w:pPr>
        <w:autoSpaceDE w:val="0"/>
        <w:autoSpaceDN w:val="0"/>
        <w:adjustRightInd w:val="0"/>
        <w:spacing w:after="0" w:line="240" w:lineRule="auto"/>
        <w:rPr>
          <w:rFonts w:ascii="AppleSystemUIFont" w:hAnsi="AppleSystemUIFont" w:cs="AppleSystemUIFont"/>
          <w:sz w:val="26"/>
          <w:szCs w:val="26"/>
          <w:lang w:val="en-GB"/>
        </w:rPr>
      </w:pPr>
      <w:r>
        <w:rPr>
          <w:rFonts w:ascii="AppleSystemUIFont" w:hAnsi="AppleSystemUIFont" w:cs="AppleSystemUIFont"/>
          <w:sz w:val="26"/>
          <w:szCs w:val="26"/>
          <w:lang w:val="en-GB"/>
        </w:rPr>
        <w:t>Layer 8 — Output Destinations</w:t>
      </w:r>
    </w:p>
    <w:p w14:paraId="6DBC2E85" w14:textId="77777777" w:rsidR="00B46BF1" w:rsidRDefault="00B46BF1" w:rsidP="00B46BF1">
      <w:pPr>
        <w:numPr>
          <w:ilvl w:val="0"/>
          <w:numId w:val="62"/>
        </w:numPr>
        <w:autoSpaceDE w:val="0"/>
        <w:autoSpaceDN w:val="0"/>
        <w:adjustRightInd w:val="0"/>
        <w:spacing w:after="0" w:line="240" w:lineRule="auto"/>
        <w:ind w:left="0" w:firstLine="0"/>
        <w:rPr>
          <w:rFonts w:ascii="AppleSystemUIFont" w:hAnsi="AppleSystemUIFont" w:cs="AppleSystemUIFont"/>
          <w:sz w:val="26"/>
          <w:szCs w:val="26"/>
          <w:lang w:val="en-GB"/>
        </w:rPr>
      </w:pPr>
      <w:r>
        <w:rPr>
          <w:rFonts w:ascii="AppleSystemUIFont" w:hAnsi="AppleSystemUIFont" w:cs="AppleSystemUIFont"/>
          <w:sz w:val="26"/>
          <w:szCs w:val="26"/>
          <w:lang w:val="en-GB"/>
        </w:rPr>
        <w:t>S3 Buckets: Automatic report/artifact storage</w:t>
      </w:r>
    </w:p>
    <w:p w14:paraId="67519096" w14:textId="77777777" w:rsidR="00B46BF1" w:rsidRDefault="00B46BF1" w:rsidP="00B46BF1">
      <w:pPr>
        <w:numPr>
          <w:ilvl w:val="0"/>
          <w:numId w:val="62"/>
        </w:numPr>
        <w:autoSpaceDE w:val="0"/>
        <w:autoSpaceDN w:val="0"/>
        <w:adjustRightInd w:val="0"/>
        <w:spacing w:after="0" w:line="240" w:lineRule="auto"/>
        <w:ind w:left="0" w:firstLine="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Databricks Tables: Write-back via MCP </w:t>
      </w:r>
      <w:r>
        <w:rPr>
          <w:rFonts w:ascii="Apple Color Emoji" w:hAnsi="Apple Color Emoji" w:cs="Apple Color Emoji"/>
          <w:sz w:val="26"/>
          <w:szCs w:val="26"/>
          <w:lang w:val="en-GB"/>
        </w:rPr>
        <w:t>✅</w:t>
      </w:r>
      <w:r>
        <w:rPr>
          <w:rFonts w:ascii="AppleSystemUIFont" w:hAnsi="AppleSystemUIFont" w:cs="AppleSystemUIFont"/>
          <w:sz w:val="26"/>
          <w:szCs w:val="26"/>
          <w:lang w:val="en-GB"/>
        </w:rPr>
        <w:t xml:space="preserve"> Available</w:t>
      </w:r>
    </w:p>
    <w:p w14:paraId="3F24B677" w14:textId="77777777" w:rsidR="00B46BF1" w:rsidRDefault="00B46BF1" w:rsidP="00B46BF1">
      <w:pPr>
        <w:numPr>
          <w:ilvl w:val="0"/>
          <w:numId w:val="62"/>
        </w:numPr>
        <w:autoSpaceDE w:val="0"/>
        <w:autoSpaceDN w:val="0"/>
        <w:adjustRightInd w:val="0"/>
        <w:spacing w:after="0" w:line="240" w:lineRule="auto"/>
        <w:ind w:left="0" w:firstLine="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PostgreSQL: Write-back via MCP </w:t>
      </w:r>
      <w:r>
        <w:rPr>
          <w:rFonts w:ascii="Apple Color Emoji" w:hAnsi="Apple Color Emoji" w:cs="Apple Color Emoji"/>
          <w:sz w:val="26"/>
          <w:szCs w:val="26"/>
          <w:lang w:val="en-GB"/>
        </w:rPr>
        <w:t>✅</w:t>
      </w:r>
      <w:r>
        <w:rPr>
          <w:rFonts w:ascii="AppleSystemUIFont" w:hAnsi="AppleSystemUIFont" w:cs="AppleSystemUIFont"/>
          <w:sz w:val="26"/>
          <w:szCs w:val="26"/>
          <w:lang w:val="en-GB"/>
        </w:rPr>
        <w:t xml:space="preserve"> Available</w:t>
      </w:r>
    </w:p>
    <w:p w14:paraId="7E78C340" w14:textId="77777777" w:rsidR="00B46BF1" w:rsidRDefault="00B46BF1" w:rsidP="00B46BF1">
      <w:pPr>
        <w:numPr>
          <w:ilvl w:val="0"/>
          <w:numId w:val="62"/>
        </w:numPr>
        <w:autoSpaceDE w:val="0"/>
        <w:autoSpaceDN w:val="0"/>
        <w:adjustRightInd w:val="0"/>
        <w:spacing w:after="0" w:line="240" w:lineRule="auto"/>
        <w:ind w:left="0" w:firstLine="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On-Prem SQL: Via VPN + MCP tunnel </w:t>
      </w:r>
      <w:r>
        <w:rPr>
          <w:rFonts w:ascii="Apple Color Emoji" w:hAnsi="Apple Color Emoji" w:cs="Apple Color Emoji"/>
          <w:sz w:val="26"/>
          <w:szCs w:val="26"/>
          <w:lang w:val="en-GB"/>
        </w:rPr>
        <w:t>✅</w:t>
      </w:r>
      <w:r>
        <w:rPr>
          <w:rFonts w:ascii="AppleSystemUIFont" w:hAnsi="AppleSystemUIFont" w:cs="AppleSystemUIFont"/>
          <w:sz w:val="26"/>
          <w:szCs w:val="26"/>
          <w:lang w:val="en-GB"/>
        </w:rPr>
        <w:t xml:space="preserve"> Available</w:t>
      </w:r>
    </w:p>
    <w:p w14:paraId="79E76E26" w14:textId="77777777" w:rsidR="00B46BF1" w:rsidRDefault="00B46BF1" w:rsidP="00B46BF1">
      <w:pPr>
        <w:autoSpaceDE w:val="0"/>
        <w:autoSpaceDN w:val="0"/>
        <w:adjustRightInd w:val="0"/>
        <w:spacing w:after="0" w:line="240" w:lineRule="auto"/>
        <w:rPr>
          <w:rFonts w:ascii="AppleSystemUIFont" w:hAnsi="AppleSystemUIFont" w:cs="AppleSystemUIFont"/>
          <w:sz w:val="26"/>
          <w:szCs w:val="26"/>
          <w:lang w:val="en-GB"/>
        </w:rPr>
      </w:pPr>
      <w:r>
        <w:rPr>
          <w:rFonts w:ascii="Menlo" w:hAnsi="Menlo" w:cs="Menlo"/>
          <w:sz w:val="18"/>
          <w:szCs w:val="18"/>
          <w:lang w:val="en-GB"/>
        </w:rPr>
        <w:tab/>
        <w:t>•</w:t>
      </w:r>
      <w:r>
        <w:rPr>
          <w:rFonts w:ascii="Menlo" w:hAnsi="Menlo" w:cs="Menlo"/>
          <w:sz w:val="18"/>
          <w:szCs w:val="18"/>
          <w:lang w:val="en-GB"/>
        </w:rPr>
        <w:tab/>
      </w:r>
      <w:r>
        <w:rPr>
          <w:rFonts w:ascii="Menlo" w:hAnsi="Menlo" w:cs="Menlo"/>
          <w:sz w:val="18"/>
          <w:szCs w:val="18"/>
          <w:lang w:val="en-GB"/>
        </w:rPr>
        <w:tab/>
        <w:t>•</w:t>
      </w:r>
      <w:r>
        <w:rPr>
          <w:rFonts w:ascii="Menlo" w:hAnsi="Menlo" w:cs="Menlo"/>
          <w:sz w:val="18"/>
          <w:szCs w:val="18"/>
          <w:lang w:val="en-GB"/>
        </w:rPr>
        <w:tab/>
      </w:r>
      <w:r>
        <w:rPr>
          <w:rFonts w:ascii="AppleSystemUIFont" w:hAnsi="AppleSystemUIFont" w:cs="AppleSystemUIFont"/>
          <w:sz w:val="26"/>
          <w:szCs w:val="26"/>
          <w:lang w:val="en-GB"/>
        </w:rPr>
        <w:t>Internal Portals: Claude API embeds into our employee portals</w:t>
      </w:r>
    </w:p>
    <w:p w14:paraId="10241915" w14:textId="77777777" w:rsidR="00B46BF1" w:rsidRDefault="00B46BF1" w:rsidP="00B46BF1"/>
    <w:p w14:paraId="53F67012" w14:textId="77777777" w:rsidR="00184F22" w:rsidRDefault="00000000">
      <w:pPr>
        <w:spacing w:before="240" w:line="271" w:lineRule="auto"/>
      </w:pPr>
      <w:bookmarkStart w:id="15" w:name="security_governance_framework"/>
      <w:r>
        <w:rPr>
          <w:b/>
          <w:sz w:val="33"/>
        </w:rPr>
        <w:t>Security &amp; Governance Framework</w:t>
      </w:r>
      <w:bookmarkEnd w:id="15"/>
    </w:p>
    <w:tbl>
      <w:tblPr>
        <w:tblStyle w:val="NormalGrid"/>
        <w:tblW w:w="0" w:type="auto"/>
        <w:jc w:val="center"/>
        <w:tblCellSpacing w:w="0" w:type="dxa"/>
        <w:tblLook w:val="04A0" w:firstRow="1" w:lastRow="0" w:firstColumn="1" w:lastColumn="0" w:noHBand="0" w:noVBand="1"/>
      </w:tblPr>
      <w:tblGrid>
        <w:gridCol w:w="2469"/>
        <w:gridCol w:w="6201"/>
      </w:tblGrid>
      <w:tr w:rsidR="00184F22" w14:paraId="74AD5A1B" w14:textId="77777777">
        <w:trPr>
          <w:cantSplit/>
          <w:tblCellSpacing w:w="0" w:type="dxa"/>
          <w:jc w:val="center"/>
        </w:trPr>
        <w:tc>
          <w:tcPr>
            <w:tcW w:w="4680" w:type="dxa"/>
            <w:tcBorders>
              <w:top w:val="single" w:sz="8" w:space="0" w:color="000000"/>
              <w:left w:val="single" w:sz="8" w:space="0" w:color="000000"/>
              <w:bottom w:val="single" w:sz="8" w:space="0" w:color="000000"/>
              <w:right w:val="single" w:sz="8" w:space="0" w:color="000000"/>
            </w:tcBorders>
            <w:shd w:fill="0066CC"/>
          </w:tcPr>
          <w:p w14:paraId="30365242" w14:textId="416EA770" w:rsidR="00184F22" w:rsidRDefault="00B46BF1">
            <w:pPr>
              <w:jc w:val="center"/>
            </w:pPr>
            <w:r>
              <w:rPr>
                <w:b/>
                <w:color w:val="FFFFFF"/>
                <w:sz w:val="22"/>
              </w:rPr>
              <w:t xml:space="preserve"> </w:t>
            </w:r>
            <w:r w:rsidR="00000000">
              <w:rPr>
                <w:b/>
                <w:color w:val="FFFFFF"/>
                <w:sz w:val="22"/>
              </w:rPr>
              <w:t>Control</w:t>
            </w:r>
          </w:p>
        </w:tc>
        <w:tc>
          <w:tcPr>
            <w:tcW w:w="4680" w:type="dxa"/>
            <w:tcBorders>
              <w:top w:val="single" w:sz="8" w:space="0" w:color="000000"/>
              <w:bottom w:val="single" w:sz="8" w:space="0" w:color="000000"/>
              <w:right w:val="single" w:sz="8" w:space="0" w:color="000000"/>
            </w:tcBorders>
            <w:shd w:fill="0066CC"/>
          </w:tcPr>
          <w:p w14:paraId="2EFE8126" w14:textId="660CAF6A" w:rsidR="00184F22" w:rsidRDefault="00000000">
            <w:pPr>
              <w:jc w:val="center"/>
            </w:pPr>
            <w:r>
              <w:rPr>
                <w:b/>
                <w:color w:val="FFFFFF"/>
                <w:sz w:val="22"/>
              </w:rPr>
              <w:t>Implementation</w:t>
            </w:r>
          </w:p>
        </w:tc>
      </w:tr>
      <w:tr w:rsidR="00184F22" w14:paraId="137B677D" w14:textId="77777777">
        <w:trPr>
          <w:cantSplit/>
          <w:tblCellSpacing w:w="0" w:type="dxa"/>
          <w:jc w:val="center"/>
        </w:trPr>
        <w:tc>
          <w:tcPr>
            <w:tcW w:w="4680" w:type="dxa"/>
            <w:tcBorders>
              <w:left w:val="single" w:sz="8" w:space="0" w:color="000000"/>
              <w:bottom w:val="single" w:sz="8" w:space="0" w:color="000000"/>
              <w:right w:val="single" w:sz="8" w:space="0" w:color="000000"/>
            </w:tcBorders>
          </w:tcPr>
          <w:p w14:paraId="3966ACB4" w14:textId="77777777" w:rsidR="00184F22" w:rsidRDefault="00000000">
            <w:pPr>
              <w:jc w:val="center"/>
            </w:pPr>
            <w:r>
              <w:t>Data Classification</w:t>
            </w:r>
          </w:p>
        </w:tc>
        <w:tc>
          <w:tcPr>
            <w:tcW w:w="4680" w:type="dxa"/>
            <w:tcBorders>
              <w:bottom w:val="single" w:sz="8" w:space="0" w:color="000000"/>
              <w:right w:val="single" w:sz="8" w:space="0" w:color="000000"/>
            </w:tcBorders>
          </w:tcPr>
          <w:p w14:paraId="32FC48A3" w14:textId="77777777" w:rsidR="00184F22" w:rsidRDefault="00000000">
            <w:pPr>
              <w:jc w:val="center"/>
            </w:pPr>
            <w:r>
              <w:t>Green (Public), Amber (Internal), Red (PII) tagging on all workflows</w:t>
            </w:r>
          </w:p>
        </w:tc>
      </w:tr>
      <w:tr w:rsidR="00184F22" w14:paraId="09C7B266" w14:textId="77777777">
        <w:trPr>
          <w:cantSplit/>
          <w:tblCellSpacing w:w="0" w:type="dxa"/>
          <w:jc w:val="center"/>
        </w:trPr>
        <w:tc>
          <w:tcPr>
            <w:tcW w:w="4680" w:type="dxa"/>
            <w:tcBorders>
              <w:left w:val="single" w:sz="8" w:space="0" w:color="000000"/>
              <w:bottom w:val="single" w:sz="8" w:space="0" w:color="000000"/>
              <w:right w:val="single" w:sz="8" w:space="0" w:color="000000"/>
            </w:tcBorders>
          </w:tcPr>
          <w:p w14:paraId="003DEAD3" w14:textId="77777777" w:rsidR="00184F22" w:rsidRDefault="00000000">
            <w:pPr>
              <w:jc w:val="center"/>
            </w:pPr>
            <w:r>
              <w:t>Access Control</w:t>
            </w:r>
          </w:p>
        </w:tc>
        <w:tc>
          <w:tcPr>
            <w:tcW w:w="4680" w:type="dxa"/>
            <w:tcBorders>
              <w:bottom w:val="single" w:sz="8" w:space="0" w:color="000000"/>
              <w:right w:val="single" w:sz="8" w:space="0" w:color="000000"/>
            </w:tcBorders>
          </w:tcPr>
          <w:p w14:paraId="62664DE8" w14:textId="77777777" w:rsidR="00184F22" w:rsidRDefault="00000000">
            <w:pPr>
              <w:jc w:val="center"/>
            </w:pPr>
            <w:r>
              <w:t>SSO + MFA for all platforms, RBAC by department and role</w:t>
            </w:r>
          </w:p>
        </w:tc>
      </w:tr>
      <w:tr w:rsidR="00184F22" w14:paraId="5D01DC05" w14:textId="77777777">
        <w:trPr>
          <w:cantSplit/>
          <w:tblCellSpacing w:w="0" w:type="dxa"/>
          <w:jc w:val="center"/>
        </w:trPr>
        <w:tc>
          <w:tcPr>
            <w:tcW w:w="4680" w:type="dxa"/>
            <w:tcBorders>
              <w:left w:val="single" w:sz="8" w:space="0" w:color="000000"/>
              <w:bottom w:val="single" w:sz="8" w:space="0" w:color="000000"/>
              <w:right w:val="single" w:sz="8" w:space="0" w:color="000000"/>
            </w:tcBorders>
          </w:tcPr>
          <w:p w14:paraId="4D13B13F" w14:textId="77777777" w:rsidR="00184F22" w:rsidRDefault="00000000">
            <w:pPr>
              <w:jc w:val="center"/>
            </w:pPr>
            <w:r>
              <w:t>Audit Logging</w:t>
            </w:r>
          </w:p>
        </w:tc>
        <w:tc>
          <w:tcPr>
            <w:tcW w:w="4680" w:type="dxa"/>
            <w:tcBorders>
              <w:bottom w:val="single" w:sz="8" w:space="0" w:color="000000"/>
              <w:right w:val="single" w:sz="8" w:space="0" w:color="000000"/>
            </w:tcBorders>
          </w:tcPr>
          <w:p w14:paraId="07838E97" w14:textId="77777777" w:rsidR="00184F22" w:rsidRDefault="00000000">
            <w:pPr>
              <w:jc w:val="center"/>
            </w:pPr>
            <w:r>
              <w:t>All AI queries logged to SIEM (Splunk/AWS Security Hub)</w:t>
            </w:r>
          </w:p>
        </w:tc>
      </w:tr>
      <w:tr w:rsidR="00184F22" w14:paraId="50686088" w14:textId="77777777">
        <w:trPr>
          <w:cantSplit/>
          <w:tblCellSpacing w:w="0" w:type="dxa"/>
          <w:jc w:val="center"/>
        </w:trPr>
        <w:tc>
          <w:tcPr>
            <w:tcW w:w="4680" w:type="dxa"/>
            <w:tcBorders>
              <w:left w:val="single" w:sz="8" w:space="0" w:color="000000"/>
              <w:bottom w:val="single" w:sz="8" w:space="0" w:color="000000"/>
              <w:right w:val="single" w:sz="8" w:space="0" w:color="000000"/>
            </w:tcBorders>
          </w:tcPr>
          <w:p w14:paraId="2B628941" w14:textId="77777777" w:rsidR="00184F22" w:rsidRDefault="00000000">
            <w:pPr>
              <w:jc w:val="center"/>
            </w:pPr>
            <w:r>
              <w:t>Data Loss Prevention</w:t>
            </w:r>
          </w:p>
        </w:tc>
        <w:tc>
          <w:tcPr>
            <w:tcW w:w="4680" w:type="dxa"/>
            <w:tcBorders>
              <w:bottom w:val="single" w:sz="8" w:space="0" w:color="000000"/>
              <w:right w:val="single" w:sz="8" w:space="0" w:color="000000"/>
            </w:tcBorders>
          </w:tcPr>
          <w:p w14:paraId="7E38497E" w14:textId="77777777" w:rsidR="00184F22" w:rsidRDefault="00000000">
            <w:pPr>
              <w:jc w:val="center"/>
            </w:pPr>
            <w:r>
              <w:t>DLP policies block PII from leaving AWS VPC boundary</w:t>
            </w:r>
          </w:p>
        </w:tc>
      </w:tr>
      <w:tr w:rsidR="00184F22" w14:paraId="635C06EF" w14:textId="77777777">
        <w:trPr>
          <w:cantSplit/>
          <w:tblCellSpacing w:w="0" w:type="dxa"/>
          <w:jc w:val="center"/>
        </w:trPr>
        <w:tc>
          <w:tcPr>
            <w:tcW w:w="4680" w:type="dxa"/>
            <w:tcBorders>
              <w:left w:val="single" w:sz="8" w:space="0" w:color="000000"/>
              <w:bottom w:val="single" w:sz="8" w:space="0" w:color="000000"/>
              <w:right w:val="single" w:sz="8" w:space="0" w:color="000000"/>
            </w:tcBorders>
          </w:tcPr>
          <w:p w14:paraId="4F4C21B0" w14:textId="77777777" w:rsidR="00184F22" w:rsidRDefault="00000000">
            <w:pPr>
              <w:jc w:val="center"/>
            </w:pPr>
            <w:r>
              <w:t>Model Governance</w:t>
            </w:r>
          </w:p>
        </w:tc>
        <w:tc>
          <w:tcPr>
            <w:tcW w:w="4680" w:type="dxa"/>
            <w:tcBorders>
              <w:bottom w:val="single" w:sz="8" w:space="0" w:color="000000"/>
              <w:right w:val="single" w:sz="8" w:space="0" w:color="000000"/>
            </w:tcBorders>
          </w:tcPr>
          <w:p w14:paraId="36B54670" w14:textId="77777777" w:rsidR="00184F22" w:rsidRDefault="00000000">
            <w:pPr>
              <w:jc w:val="center"/>
            </w:pPr>
            <w:r>
              <w:t>Approved model registry, version control, rollback capability</w:t>
            </w:r>
          </w:p>
        </w:tc>
      </w:tr>
      <w:tr w:rsidR="00184F22" w14:paraId="00FFEC49" w14:textId="77777777">
        <w:trPr>
          <w:cantSplit/>
          <w:tblCellSpacing w:w="0" w:type="dxa"/>
          <w:jc w:val="center"/>
        </w:trPr>
        <w:tc>
          <w:tcPr>
            <w:tcW w:w="4680" w:type="dxa"/>
            <w:tcBorders>
              <w:left w:val="single" w:sz="8" w:space="0" w:color="000000"/>
              <w:bottom w:val="single" w:sz="8" w:space="0" w:color="000000"/>
              <w:right w:val="single" w:sz="8" w:space="0" w:color="000000"/>
            </w:tcBorders>
          </w:tcPr>
          <w:p w14:paraId="5C82ED44" w14:textId="77777777" w:rsidR="00184F22" w:rsidRDefault="00000000">
            <w:pPr>
              <w:jc w:val="center"/>
            </w:pPr>
            <w:r>
              <w:t>Compliance Monitoring</w:t>
            </w:r>
          </w:p>
        </w:tc>
        <w:tc>
          <w:tcPr>
            <w:tcW w:w="4680" w:type="dxa"/>
            <w:tcBorders>
              <w:bottom w:val="single" w:sz="8" w:space="0" w:color="000000"/>
              <w:right w:val="single" w:sz="8" w:space="0" w:color="000000"/>
            </w:tcBorders>
          </w:tcPr>
          <w:p w14:paraId="25D53FDE" w14:textId="77777777" w:rsidR="00184F22" w:rsidRDefault="00000000">
            <w:pPr>
              <w:jc w:val="center"/>
            </w:pPr>
            <w:r>
              <w:t>Quarterly InfoSec audits, DPDP compliance attestation</w:t>
            </w:r>
          </w:p>
        </w:tc>
      </w:tr>
    </w:tbl>
    <w:p w14:paraId="75186EAE" w14:textId="77777777" w:rsidR="00184F22" w:rsidRDefault="00184F22"/>
    <w:p w14:paraId="455AF1F6" w14:textId="77777777" w:rsidR="00184F22" w:rsidRDefault="00000000">
      <w:r>
        <w:t>Table 2: Security &amp; Governance Framework</w:t>
      </w:r>
    </w:p>
    <w:p w14:paraId="4D014D32" w14:textId="77777777" w:rsidR="00184F22" w:rsidRDefault="00BA023A">
      <w:r>
        <w:rPr>
          <w:noProof/>
        </w:rPr>
        <w:lastRenderedPageBreak/>
        <w:pict w14:anchorId="3452408F">
          <v:rect id="_x0000_i1051" alt="" style="width:434.5pt;height:.05pt;mso-width-percent:0;mso-height-percent:0;mso-width-percent:0;mso-height-percent:0" o:hralign="center" o:hrstd="t" o:hr="t"/>
        </w:pict>
      </w:r>
    </w:p>
    <w:p w14:paraId="45FB6768" w14:textId="77777777" w:rsidR="00184F22" w:rsidRDefault="00000000">
      <w:pPr>
        <w:spacing w:before="240" w:line="271" w:lineRule="auto"/>
      </w:pPr>
      <w:bookmarkStart w:id="16" w:name="bm_4_cost_model_roi_analysis"/>
      <w:r>
        <w:rPr>
          <w:b/>
          <w:sz w:val="42"/>
        </w:rPr>
        <w:t>4. Cost Model &amp; ROI Analysis</w:t>
      </w:r>
      <w:bookmarkEnd w:id="16"/>
    </w:p>
    <w:p w14:paraId="58BADE5E" w14:textId="77777777" w:rsidR="00184F22" w:rsidRDefault="00000000">
      <w:pPr>
        <w:spacing w:before="240" w:line="271" w:lineRule="auto"/>
      </w:pPr>
      <w:bookmarkStart w:id="17" w:name="total_cost_of_ownership_3_year_pr_4c16eb"/>
      <w:r>
        <w:rPr>
          <w:b/>
          <w:sz w:val="33"/>
        </w:rPr>
        <w:t>Total Cost of Ownership (3-Year Projection)</w:t>
      </w:r>
      <w:bookmarkEnd w:id="17"/>
    </w:p>
    <w:tbl>
      <w:tblPr>
        <w:tblStyle w:val="NormalGrid"/>
        <w:tblW w:w="0" w:type="auto"/>
        <w:jc w:val="center"/>
        <w:tblCellSpacing w:w="0" w:type="dxa"/>
        <w:tblLook w:val="04A0" w:firstRow="1" w:lastRow="0" w:firstColumn="1" w:lastColumn="0" w:noHBand="0" w:noVBand="1"/>
      </w:tblPr>
      <w:tblGrid>
        <w:gridCol w:w="2224"/>
        <w:gridCol w:w="1147"/>
        <w:gridCol w:w="1033"/>
        <w:gridCol w:w="1033"/>
      </w:tblGrid>
      <w:tr w:rsidR="00184F22" w14:paraId="55F02F86" w14:textId="77777777">
        <w:trPr>
          <w:cantSplit/>
          <w:tblCellSpacing w:w="0" w:type="dxa"/>
          <w:jc w:val="center"/>
        </w:trPr>
        <w:tc>
          <w:tcPr>
            <w:tcW w:w="2340" w:type="dxa"/>
            <w:tcBorders>
              <w:top w:val="single" w:sz="8" w:space="0" w:color="000000"/>
              <w:left w:val="single" w:sz="8" w:space="0" w:color="000000"/>
              <w:bottom w:val="single" w:sz="8" w:space="0" w:color="000000"/>
              <w:right w:val="single" w:sz="8" w:space="0" w:color="000000"/>
            </w:tcBorders>
            <w:vAlign w:val="center"/>
            <w:shd w:fill="0066CC"/>
          </w:tcPr>
          <w:p w14:paraId="13F190F8" w14:textId="77777777" w:rsidR="00184F22" w:rsidRDefault="00000000">
            <w:pPr>
              <w:jc w:val="center"/>
            </w:pPr>
            <w:r>
              <w:rPr>
                <w:b/>
                <w:color w:val="FFFFFF"/>
                <w:sz w:val="22"/>
              </w:rPr>
              <w:t>Platform</w:t>
            </w:r>
          </w:p>
        </w:tc>
        <w:tc>
          <w:tcPr>
            <w:tcW w:w="2340" w:type="dxa"/>
            <w:tcBorders>
              <w:top w:val="single" w:sz="8" w:space="0" w:color="000000"/>
              <w:bottom w:val="single" w:sz="8" w:space="0" w:color="000000"/>
              <w:right w:val="single" w:sz="8" w:space="0" w:color="000000"/>
            </w:tcBorders>
            <w:vAlign w:val="center"/>
            <w:shd w:fill="0066CC"/>
          </w:tcPr>
          <w:p w14:paraId="3553453F" w14:textId="77777777" w:rsidR="00184F22" w:rsidRDefault="00000000">
            <w:pPr>
              <w:jc w:val="center"/>
            </w:pPr>
            <w:r>
              <w:rPr>
                <w:b/>
                <w:color w:val="FFFFFF"/>
                <w:sz w:val="22"/>
              </w:rPr>
              <w:t>Year 1</w:t>
            </w:r>
          </w:p>
        </w:tc>
        <w:tc>
          <w:tcPr>
            <w:tcW w:w="2340" w:type="dxa"/>
            <w:tcBorders>
              <w:top w:val="single" w:sz="8" w:space="0" w:color="000000"/>
              <w:bottom w:val="single" w:sz="8" w:space="0" w:color="000000"/>
              <w:right w:val="single" w:sz="8" w:space="0" w:color="000000"/>
            </w:tcBorders>
            <w:vAlign w:val="center"/>
            <w:shd w:fill="0066CC"/>
          </w:tcPr>
          <w:p w14:paraId="569462D8" w14:textId="77777777" w:rsidR="00184F22" w:rsidRDefault="00000000">
            <w:pPr>
              <w:jc w:val="center"/>
            </w:pPr>
            <w:r>
              <w:rPr>
                <w:b/>
                <w:color w:val="FFFFFF"/>
                <w:sz w:val="22"/>
              </w:rPr>
              <w:t>Year 2</w:t>
            </w:r>
          </w:p>
        </w:tc>
        <w:tc>
          <w:tcPr>
            <w:tcW w:w="2340" w:type="dxa"/>
            <w:tcBorders>
              <w:top w:val="single" w:sz="8" w:space="0" w:color="000000"/>
              <w:bottom w:val="single" w:sz="8" w:space="0" w:color="000000"/>
              <w:right w:val="single" w:sz="8" w:space="0" w:color="000000"/>
            </w:tcBorders>
            <w:vAlign w:val="center"/>
            <w:shd w:fill="0066CC"/>
          </w:tcPr>
          <w:p w14:paraId="15A0D3F6" w14:textId="77777777" w:rsidR="00184F22" w:rsidRDefault="00000000">
            <w:pPr>
              <w:jc w:val="center"/>
            </w:pPr>
            <w:r>
              <w:rPr>
                <w:b/>
                <w:color w:val="FFFFFF"/>
                <w:sz w:val="22"/>
              </w:rPr>
              <w:t>Year 3</w:t>
            </w:r>
          </w:p>
        </w:tc>
      </w:tr>
      <w:tr w:rsidR="00184F22" w14:paraId="3E3B455C" w14:textId="77777777">
        <w:trPr>
          <w:cantSplit/>
          <w:tblCellSpacing w:w="0" w:type="dxa"/>
          <w:jc w:val="center"/>
        </w:trPr>
        <w:tc>
          <w:tcPr>
            <w:tcW w:w="2340" w:type="dxa"/>
            <w:tcBorders>
              <w:left w:val="single" w:sz="8" w:space="0" w:color="000000"/>
              <w:right w:val="single" w:sz="8" w:space="0" w:color="000000"/>
            </w:tcBorders>
            <w:vAlign w:val="center"/>
          </w:tcPr>
          <w:p w14:paraId="7A5C197E" w14:textId="77777777" w:rsidR="00184F22" w:rsidRDefault="00000000">
            <w:pPr>
              <w:jc w:val="center"/>
            </w:pPr>
            <w:r>
              <w:t>Claude Enterprise</w:t>
            </w:r>
          </w:p>
        </w:tc>
        <w:tc>
          <w:tcPr>
            <w:tcW w:w="2340" w:type="dxa"/>
            <w:tcBorders>
              <w:right w:val="single" w:sz="8" w:space="0" w:color="000000"/>
            </w:tcBorders>
            <w:vAlign w:val="center"/>
          </w:tcPr>
          <w:p w14:paraId="3A4AF39B" w14:textId="77777777" w:rsidR="00184F22" w:rsidRDefault="00000000">
            <w:pPr>
              <w:jc w:val="center"/>
            </w:pPr>
            <w:r>
              <w:t>$2.8M</w:t>
            </w:r>
          </w:p>
        </w:tc>
        <w:tc>
          <w:tcPr>
            <w:tcW w:w="2340" w:type="dxa"/>
            <w:tcBorders>
              <w:right w:val="single" w:sz="8" w:space="0" w:color="000000"/>
            </w:tcBorders>
            <w:vAlign w:val="center"/>
          </w:tcPr>
          <w:p w14:paraId="68704C4F" w14:textId="77777777" w:rsidR="00184F22" w:rsidRDefault="00000000">
            <w:pPr>
              <w:jc w:val="center"/>
            </w:pPr>
            <w:r>
              <w:t>$3.2M</w:t>
            </w:r>
          </w:p>
        </w:tc>
        <w:tc>
          <w:tcPr>
            <w:tcW w:w="2340" w:type="dxa"/>
            <w:tcBorders>
              <w:right w:val="single" w:sz="8" w:space="0" w:color="000000"/>
            </w:tcBorders>
            <w:vAlign w:val="center"/>
          </w:tcPr>
          <w:p w14:paraId="372C6C15" w14:textId="77777777" w:rsidR="00184F22" w:rsidRDefault="00000000">
            <w:pPr>
              <w:jc w:val="center"/>
            </w:pPr>
            <w:r>
              <w:t>$3.6M</w:t>
            </w:r>
          </w:p>
        </w:tc>
      </w:tr>
      <w:tr w:rsidR="00184F22" w14:paraId="359AE3B6" w14:textId="77777777">
        <w:trPr>
          <w:cantSplit/>
          <w:tblCellSpacing w:w="0" w:type="dxa"/>
          <w:jc w:val="center"/>
        </w:trPr>
        <w:tc>
          <w:tcPr>
            <w:tcW w:w="2340" w:type="dxa"/>
            <w:tcBorders>
              <w:left w:val="single" w:sz="8" w:space="0" w:color="000000"/>
              <w:right w:val="single" w:sz="8" w:space="0" w:color="000000"/>
            </w:tcBorders>
            <w:vAlign w:val="center"/>
          </w:tcPr>
          <w:p w14:paraId="02E0AB33" w14:textId="77777777" w:rsidR="00184F22" w:rsidRDefault="00000000">
            <w:pPr>
              <w:jc w:val="center"/>
            </w:pPr>
            <w:r>
              <w:t>AWS Bedrock</w:t>
            </w:r>
          </w:p>
        </w:tc>
        <w:tc>
          <w:tcPr>
            <w:tcW w:w="2340" w:type="dxa"/>
            <w:tcBorders>
              <w:right w:val="single" w:sz="8" w:space="0" w:color="000000"/>
            </w:tcBorders>
            <w:vAlign w:val="center"/>
          </w:tcPr>
          <w:p w14:paraId="00146FAA" w14:textId="77777777" w:rsidR="00184F22" w:rsidRDefault="00000000">
            <w:pPr>
              <w:jc w:val="center"/>
            </w:pPr>
            <w:r>
              <w:t>$1.0M</w:t>
            </w:r>
          </w:p>
        </w:tc>
        <w:tc>
          <w:tcPr>
            <w:tcW w:w="2340" w:type="dxa"/>
            <w:tcBorders>
              <w:right w:val="single" w:sz="8" w:space="0" w:color="000000"/>
            </w:tcBorders>
            <w:vAlign w:val="center"/>
          </w:tcPr>
          <w:p w14:paraId="2B0C7FB7" w14:textId="77777777" w:rsidR="00184F22" w:rsidRDefault="00000000">
            <w:pPr>
              <w:jc w:val="center"/>
            </w:pPr>
            <w:r>
              <w:t>$1.5M</w:t>
            </w:r>
          </w:p>
        </w:tc>
        <w:tc>
          <w:tcPr>
            <w:tcW w:w="2340" w:type="dxa"/>
            <w:tcBorders>
              <w:right w:val="single" w:sz="8" w:space="0" w:color="000000"/>
            </w:tcBorders>
            <w:vAlign w:val="center"/>
          </w:tcPr>
          <w:p w14:paraId="198C4760" w14:textId="77777777" w:rsidR="00184F22" w:rsidRDefault="00000000">
            <w:pPr>
              <w:jc w:val="center"/>
            </w:pPr>
            <w:r>
              <w:t>$2.0M</w:t>
            </w:r>
          </w:p>
        </w:tc>
      </w:tr>
      <w:tr w:rsidR="00184F22" w14:paraId="6AA4110D" w14:textId="77777777">
        <w:trPr>
          <w:cantSplit/>
          <w:tblCellSpacing w:w="0" w:type="dxa"/>
          <w:jc w:val="center"/>
        </w:trPr>
        <w:tc>
          <w:tcPr>
            <w:tcW w:w="2340" w:type="dxa"/>
            <w:tcBorders>
              <w:left w:val="single" w:sz="8" w:space="0" w:color="000000"/>
              <w:bottom w:val="single" w:sz="8" w:space="0" w:color="000000"/>
              <w:right w:val="single" w:sz="8" w:space="0" w:color="000000"/>
            </w:tcBorders>
            <w:vAlign w:val="center"/>
          </w:tcPr>
          <w:p w14:paraId="121E974C" w14:textId="77777777" w:rsidR="00184F22" w:rsidRDefault="00000000">
            <w:pPr>
              <w:jc w:val="center"/>
            </w:pPr>
            <w:r>
              <w:t>Google Gemini GSU</w:t>
            </w:r>
          </w:p>
        </w:tc>
        <w:tc>
          <w:tcPr>
            <w:tcW w:w="2340" w:type="dxa"/>
            <w:tcBorders>
              <w:bottom w:val="single" w:sz="8" w:space="0" w:color="000000"/>
              <w:right w:val="single" w:sz="8" w:space="0" w:color="000000"/>
            </w:tcBorders>
            <w:vAlign w:val="center"/>
          </w:tcPr>
          <w:p w14:paraId="3A9EF622" w14:textId="77777777" w:rsidR="00184F22" w:rsidRDefault="00000000">
            <w:pPr>
              <w:jc w:val="center"/>
            </w:pPr>
            <w:r>
              <w:t>$750K</w:t>
            </w:r>
          </w:p>
        </w:tc>
        <w:tc>
          <w:tcPr>
            <w:tcW w:w="2340" w:type="dxa"/>
            <w:tcBorders>
              <w:bottom w:val="single" w:sz="8" w:space="0" w:color="000000"/>
              <w:right w:val="single" w:sz="8" w:space="0" w:color="000000"/>
            </w:tcBorders>
            <w:vAlign w:val="center"/>
          </w:tcPr>
          <w:p w14:paraId="7F5540AD" w14:textId="77777777" w:rsidR="00184F22" w:rsidRDefault="00000000">
            <w:pPr>
              <w:jc w:val="center"/>
            </w:pPr>
            <w:r>
              <w:t>$900K</w:t>
            </w:r>
          </w:p>
        </w:tc>
        <w:tc>
          <w:tcPr>
            <w:tcW w:w="2340" w:type="dxa"/>
            <w:tcBorders>
              <w:bottom w:val="single" w:sz="8" w:space="0" w:color="000000"/>
              <w:right w:val="single" w:sz="8" w:space="0" w:color="000000"/>
            </w:tcBorders>
            <w:vAlign w:val="center"/>
          </w:tcPr>
          <w:p w14:paraId="049F343F" w14:textId="77777777" w:rsidR="00184F22" w:rsidRDefault="00000000">
            <w:pPr>
              <w:jc w:val="center"/>
            </w:pPr>
            <w:r>
              <w:t>$1.1M</w:t>
            </w:r>
          </w:p>
        </w:tc>
      </w:tr>
      <w:tr w:rsidR="00184F22" w14:paraId="27E85040" w14:textId="77777777">
        <w:trPr>
          <w:cantSplit/>
          <w:tblCellSpacing w:w="0" w:type="dxa"/>
          <w:jc w:val="center"/>
        </w:trPr>
        <w:tc>
          <w:tcPr>
            <w:tcW w:w="2340" w:type="dxa"/>
            <w:tcBorders>
              <w:left w:val="single" w:sz="8" w:space="0" w:color="000000"/>
              <w:bottom w:val="single" w:sz="8" w:space="0" w:color="000000"/>
              <w:right w:val="single" w:sz="8" w:space="0" w:color="000000"/>
            </w:tcBorders>
            <w:vAlign w:val="center"/>
          </w:tcPr>
          <w:p w14:paraId="332F1A75" w14:textId="77777777" w:rsidR="00184F22" w:rsidRDefault="00000000">
            <w:pPr>
              <w:jc w:val="center"/>
            </w:pPr>
            <w:r>
              <w:rPr>
                <w:b/>
              </w:rPr>
              <w:t>Core Total</w:t>
            </w:r>
          </w:p>
        </w:tc>
        <w:tc>
          <w:tcPr>
            <w:tcW w:w="2340" w:type="dxa"/>
            <w:tcBorders>
              <w:bottom w:val="single" w:sz="8" w:space="0" w:color="000000"/>
              <w:right w:val="single" w:sz="8" w:space="0" w:color="000000"/>
            </w:tcBorders>
            <w:vAlign w:val="center"/>
          </w:tcPr>
          <w:p w14:paraId="3116C236" w14:textId="77777777" w:rsidR="00184F22" w:rsidRDefault="00000000">
            <w:pPr>
              <w:jc w:val="center"/>
            </w:pPr>
            <w:r>
              <w:rPr>
                <w:b/>
              </w:rPr>
              <w:t>$4.55M</w:t>
            </w:r>
          </w:p>
        </w:tc>
        <w:tc>
          <w:tcPr>
            <w:tcW w:w="2340" w:type="dxa"/>
            <w:tcBorders>
              <w:bottom w:val="single" w:sz="8" w:space="0" w:color="000000"/>
              <w:right w:val="single" w:sz="8" w:space="0" w:color="000000"/>
            </w:tcBorders>
            <w:vAlign w:val="center"/>
          </w:tcPr>
          <w:p w14:paraId="512564F0" w14:textId="77777777" w:rsidR="00184F22" w:rsidRDefault="00000000">
            <w:pPr>
              <w:jc w:val="center"/>
            </w:pPr>
            <w:r>
              <w:rPr>
                <w:b/>
              </w:rPr>
              <w:t>$5.6M</w:t>
            </w:r>
          </w:p>
        </w:tc>
        <w:tc>
          <w:tcPr>
            <w:tcW w:w="2340" w:type="dxa"/>
            <w:tcBorders>
              <w:bottom w:val="single" w:sz="8" w:space="0" w:color="000000"/>
              <w:right w:val="single" w:sz="8" w:space="0" w:color="000000"/>
            </w:tcBorders>
            <w:vAlign w:val="center"/>
          </w:tcPr>
          <w:p w14:paraId="229E246E" w14:textId="77777777" w:rsidR="00184F22" w:rsidRDefault="00000000">
            <w:pPr>
              <w:jc w:val="center"/>
            </w:pPr>
            <w:r>
              <w:rPr>
                <w:b/>
              </w:rPr>
              <w:t>$6.7M</w:t>
            </w:r>
          </w:p>
        </w:tc>
      </w:tr>
    </w:tbl>
    <w:p w14:paraId="165B7B3F" w14:textId="77777777" w:rsidR="00184F22" w:rsidRDefault="00184F22"/>
    <w:p w14:paraId="4E93EB1D" w14:textId="77777777" w:rsidR="00184F22" w:rsidRDefault="00000000">
      <w:r>
        <w:t>Table 3: Three-year cost projection for core three-platform architecture</w:t>
      </w:r>
    </w:p>
    <w:p w14:paraId="1BAF9F77" w14:textId="77777777" w:rsidR="00184F22" w:rsidRDefault="00000000">
      <w:pPr>
        <w:spacing w:before="240" w:line="271" w:lineRule="auto"/>
      </w:pPr>
      <w:bookmarkStart w:id="18" w:name="estimated_roi_drivers"/>
      <w:r>
        <w:rPr>
          <w:b/>
          <w:sz w:val="33"/>
        </w:rPr>
        <w:t>Estimated ROI Drivers</w:t>
      </w:r>
      <w:bookmarkEnd w:id="18"/>
    </w:p>
    <w:p w14:paraId="3B85493C" w14:textId="77777777" w:rsidR="00184F22" w:rsidRDefault="00000000">
      <w:pPr>
        <w:spacing w:after="210"/>
      </w:pPr>
      <w:r>
        <w:rPr>
          <w:b/>
        </w:rPr>
        <w:t>Productivity Gains:</w:t>
      </w:r>
    </w:p>
    <w:p w14:paraId="035754B3" w14:textId="77777777" w:rsidR="00184F22" w:rsidRDefault="00000000">
      <w:pPr>
        <w:numPr>
          <w:ilvl w:val="0"/>
          <w:numId w:val="15"/>
        </w:numPr>
      </w:pPr>
      <w:r>
        <w:t>Equity Research: 15 hours/analyst/week saved on report drafting and data compilation</w:t>
      </w:r>
    </w:p>
    <w:p w14:paraId="4858F898" w14:textId="77777777" w:rsidR="00184F22" w:rsidRDefault="00000000">
      <w:pPr>
        <w:numPr>
          <w:ilvl w:val="0"/>
          <w:numId w:val="15"/>
        </w:numPr>
      </w:pPr>
      <w:r>
        <w:t>Legal &amp; Compliance: 10 hours/week saved on regulatory response drafting</w:t>
      </w:r>
    </w:p>
    <w:p w14:paraId="1845C772" w14:textId="77777777" w:rsidR="00184F22" w:rsidRDefault="00000000">
      <w:pPr>
        <w:numPr>
          <w:ilvl w:val="0"/>
          <w:numId w:val="15"/>
        </w:numPr>
      </w:pPr>
      <w:r>
        <w:t>Back-Office: 40% reduction in manual reconciliation time</w:t>
      </w:r>
    </w:p>
    <w:p w14:paraId="48012D4A" w14:textId="77777777" w:rsidR="00184F22" w:rsidRDefault="00000000">
      <w:pPr>
        <w:numPr>
          <w:ilvl w:val="0"/>
          <w:numId w:val="15"/>
        </w:numPr>
      </w:pPr>
      <w:r>
        <w:t>eKYC: 60% faster document processing (from 5 min to 2 min per application)</w:t>
      </w:r>
    </w:p>
    <w:p w14:paraId="703357A8" w14:textId="77777777" w:rsidR="00184F22" w:rsidRDefault="00000000">
      <w:pPr>
        <w:spacing w:after="210"/>
      </w:pPr>
      <w:r>
        <w:rPr>
          <w:b/>
        </w:rPr>
        <w:t>Cost Avoidance:</w:t>
      </w:r>
    </w:p>
    <w:p w14:paraId="7CB6B7D2" w14:textId="77777777" w:rsidR="00184F22" w:rsidRDefault="00000000">
      <w:pPr>
        <w:numPr>
          <w:ilvl w:val="0"/>
          <w:numId w:val="16"/>
        </w:numPr>
      </w:pPr>
      <w:r>
        <w:t>Reduced reliance on external research vendors: $500K/year</w:t>
      </w:r>
    </w:p>
    <w:p w14:paraId="08B6F3CB" w14:textId="77777777" w:rsidR="00184F22" w:rsidRDefault="00000000">
      <w:pPr>
        <w:numPr>
          <w:ilvl w:val="0"/>
          <w:numId w:val="16"/>
        </w:numPr>
      </w:pPr>
      <w:r>
        <w:t>Lower manual error correction costs: $300K/year</w:t>
      </w:r>
    </w:p>
    <w:p w14:paraId="6DB37A00" w14:textId="77777777" w:rsidR="00184F22" w:rsidRDefault="00000000">
      <w:pPr>
        <w:numPr>
          <w:ilvl w:val="0"/>
          <w:numId w:val="16"/>
        </w:numPr>
      </w:pPr>
      <w:r>
        <w:t>Avoided compliance penalties through better surveillance: $1M+ potential savings</w:t>
      </w:r>
    </w:p>
    <w:p w14:paraId="195C483D" w14:textId="77777777" w:rsidR="00184F22" w:rsidRDefault="00000000">
      <w:pPr>
        <w:spacing w:after="210"/>
      </w:pPr>
      <w:r>
        <w:rPr>
          <w:b/>
        </w:rPr>
        <w:t>Conservative ROI Estimate:</w:t>
      </w:r>
      <w:r>
        <w:t xml:space="preserve"> 200-250% over three years</w:t>
      </w:r>
    </w:p>
    <w:p w14:paraId="044C17C4" w14:textId="77777777" w:rsidR="00184F22" w:rsidRDefault="00BA023A">
      <w:r>
        <w:rPr>
          <w:noProof/>
        </w:rPr>
        <w:pict w14:anchorId="74DAC9F5">
          <v:rect id="_x0000_i1050" alt="" style="width:434.5pt;height:.05pt;mso-width-percent:0;mso-height-percent:0;mso-width-percent:0;mso-height-percent:0" o:hralign="center" o:hrstd="t" o:hr="t"/>
        </w:pict>
      </w:r>
    </w:p>
    <w:p w14:paraId="7638783E" w14:textId="77777777" w:rsidR="00184F22" w:rsidRDefault="00000000">
      <w:pPr>
        <w:spacing w:before="240" w:line="288" w:lineRule="auto"/>
      </w:pPr>
      <w:bookmarkStart w:id="19" w:name="part_ii_five_platform_comparative_257d24"/>
      <w:r>
        <w:rPr>
          <w:b/>
          <w:sz w:val="56"/>
        </w:rPr>
        <w:t>Part II: Five-Platform Comparative Analysis</w:t>
      </w:r>
      <w:bookmarkEnd w:id="19"/>
    </w:p>
    <w:p w14:paraId="6F69CBA5" w14:textId="77777777" w:rsidR="00184F22" w:rsidRDefault="00000000">
      <w:pPr>
        <w:spacing w:after="210"/>
      </w:pPr>
      <w:r>
        <w:t>This section provides the comprehensive comparison that informed our three-platform recommendation, including detailed analysis of Perplexity Enterprise Pro and Perplexity Computer as potential add-on solutions.</w:t>
      </w:r>
    </w:p>
    <w:p w14:paraId="48B67326" w14:textId="77777777" w:rsidR="00184F22" w:rsidRDefault="00000000">
      <w:pPr>
        <w:spacing w:before="240" w:line="271" w:lineRule="auto"/>
      </w:pPr>
      <w:bookmarkStart w:id="20" w:name="bm_5_platform_overview"/>
      <w:r>
        <w:rPr>
          <w:b/>
          <w:sz w:val="42"/>
        </w:rPr>
        <w:lastRenderedPageBreak/>
        <w:t>5. Platform Overview</w:t>
      </w:r>
      <w:bookmarkEnd w:id="20"/>
    </w:p>
    <w:p w14:paraId="1A6C5C89" w14:textId="77777777" w:rsidR="00184F22" w:rsidRDefault="00000000">
      <w:pPr>
        <w:spacing w:before="240" w:line="271" w:lineRule="auto"/>
      </w:pPr>
      <w:bookmarkStart w:id="21" w:name="claude_enterprise_anthropic"/>
      <w:r>
        <w:rPr>
          <w:b/>
          <w:sz w:val="33"/>
        </w:rPr>
        <w:t>Claude Enterprise (Anthropic)</w:t>
      </w:r>
      <w:bookmarkEnd w:id="21"/>
    </w:p>
    <w:p w14:paraId="4A26C48B" w14:textId="77777777" w:rsidR="00184F22" w:rsidRDefault="00000000">
      <w:pPr>
        <w:spacing w:after="210"/>
      </w:pPr>
      <w:r>
        <w:rPr>
          <w:b/>
        </w:rPr>
        <w:t>Core Capabilities:</w:t>
      </w:r>
    </w:p>
    <w:p w14:paraId="4C4EDAFE" w14:textId="77777777" w:rsidR="00184F22" w:rsidRDefault="00000000">
      <w:pPr>
        <w:numPr>
          <w:ilvl w:val="0"/>
          <w:numId w:val="17"/>
        </w:numPr>
      </w:pPr>
      <w:r>
        <w:t>Advanced reasoning with extended thinking mode</w:t>
      </w:r>
    </w:p>
    <w:p w14:paraId="08341B97" w14:textId="77777777" w:rsidR="00184F22" w:rsidRDefault="00000000">
      <w:pPr>
        <w:numPr>
          <w:ilvl w:val="0"/>
          <w:numId w:val="17"/>
        </w:numPr>
      </w:pPr>
      <w:r>
        <w:t>Long-context processing (200K tokens)</w:t>
      </w:r>
    </w:p>
    <w:p w14:paraId="5213371D" w14:textId="77777777" w:rsidR="00184F22" w:rsidRDefault="00000000">
      <w:pPr>
        <w:numPr>
          <w:ilvl w:val="0"/>
          <w:numId w:val="17"/>
        </w:numPr>
      </w:pPr>
      <w:r>
        <w:t>Claude Code for software development</w:t>
      </w:r>
    </w:p>
    <w:p w14:paraId="46362369" w14:textId="77777777" w:rsidR="00184F22" w:rsidRDefault="00000000">
      <w:pPr>
        <w:numPr>
          <w:ilvl w:val="0"/>
          <w:numId w:val="17"/>
        </w:numPr>
      </w:pPr>
      <w:r>
        <w:t>Claude Cowork for team collaboration</w:t>
      </w:r>
    </w:p>
    <w:p w14:paraId="25F93EC0" w14:textId="77777777" w:rsidR="00184F22" w:rsidRDefault="00000000">
      <w:pPr>
        <w:numPr>
          <w:ilvl w:val="0"/>
          <w:numId w:val="17"/>
        </w:numPr>
      </w:pPr>
      <w:r>
        <w:t>MCP (Model Context Protocol) for enterprise integrations</w:t>
      </w:r>
    </w:p>
    <w:p w14:paraId="65E909CA" w14:textId="77777777" w:rsidR="00184F22" w:rsidRDefault="00000000">
      <w:pPr>
        <w:numPr>
          <w:ilvl w:val="0"/>
          <w:numId w:val="17"/>
        </w:numPr>
      </w:pPr>
      <w:r>
        <w:t>Computer use capability (API-driven automation)</w:t>
      </w:r>
    </w:p>
    <w:p w14:paraId="38297382" w14:textId="77777777" w:rsidR="00184F22" w:rsidRDefault="00000000">
      <w:pPr>
        <w:spacing w:after="210"/>
      </w:pPr>
      <w:r>
        <w:rPr>
          <w:b/>
        </w:rPr>
        <w:t>Key Differentiators:</w:t>
      </w:r>
    </w:p>
    <w:p w14:paraId="29411600" w14:textId="77777777" w:rsidR="00184F22" w:rsidRDefault="00000000">
      <w:pPr>
        <w:numPr>
          <w:ilvl w:val="0"/>
          <w:numId w:val="18"/>
        </w:numPr>
      </w:pPr>
      <w:r>
        <w:t>Constitutional AI for safety and alignment</w:t>
      </w:r>
    </w:p>
    <w:p w14:paraId="40F5B453" w14:textId="77777777" w:rsidR="00184F22" w:rsidRDefault="00000000">
      <w:pPr>
        <w:numPr>
          <w:ilvl w:val="0"/>
          <w:numId w:val="18"/>
        </w:numPr>
      </w:pPr>
      <w:r>
        <w:t>Hosting inside customer AWS VPC (Mumbai region available)</w:t>
      </w:r>
    </w:p>
    <w:p w14:paraId="2D13A214" w14:textId="77777777" w:rsidR="00184F22" w:rsidRDefault="00000000">
      <w:pPr>
        <w:numPr>
          <w:ilvl w:val="0"/>
          <w:numId w:val="18"/>
        </w:numPr>
      </w:pPr>
      <w:r>
        <w:t>Zero data retention policy for enterprise tier</w:t>
      </w:r>
    </w:p>
    <w:p w14:paraId="653DAF82" w14:textId="77777777" w:rsidR="00184F22" w:rsidRDefault="00000000">
      <w:pPr>
        <w:numPr>
          <w:ilvl w:val="0"/>
          <w:numId w:val="18"/>
        </w:numPr>
      </w:pPr>
      <w:r>
        <w:t>DPDP-compliant India data residency roadmap</w:t>
      </w:r>
    </w:p>
    <w:p w14:paraId="0A82EAB1" w14:textId="77777777" w:rsidR="00184F22" w:rsidRDefault="00000000">
      <w:pPr>
        <w:spacing w:after="210"/>
      </w:pPr>
      <w:r>
        <w:rPr>
          <w:b/>
        </w:rPr>
        <w:t>Pricing:</w:t>
      </w:r>
      <w:r>
        <w:t xml:space="preserve"> $30-$60 per user per month (depending on volume and features)</w:t>
      </w:r>
    </w:p>
    <w:p w14:paraId="5B724152" w14:textId="77777777" w:rsidR="00184F22" w:rsidRDefault="00000000">
      <w:pPr>
        <w:spacing w:after="210"/>
      </w:pPr>
      <w:r>
        <w:rPr>
          <w:b/>
        </w:rPr>
        <w:t>Best For:</w:t>
      </w:r>
      <w:r>
        <w:t xml:space="preserve"> Deep reasoning, document drafting, code development, PII-safe workflows</w:t>
      </w:r>
    </w:p>
    <w:p w14:paraId="4940C965" w14:textId="77777777" w:rsidR="00184F22" w:rsidRDefault="00BA023A">
      <w:r>
        <w:rPr>
          <w:noProof/>
        </w:rPr>
        <w:pict w14:anchorId="69F937F5">
          <v:rect id="_x0000_i1049" alt="" style="width:434.5pt;height:.05pt;mso-width-percent:0;mso-height-percent:0;mso-width-percent:0;mso-height-percent:0" o:hralign="center" o:hrstd="t" o:hr="t"/>
        </w:pict>
      </w:r>
    </w:p>
    <w:p w14:paraId="557B0307" w14:textId="77777777" w:rsidR="00184F22" w:rsidRDefault="00000000">
      <w:pPr>
        <w:spacing w:before="240" w:line="271" w:lineRule="auto"/>
      </w:pPr>
      <w:bookmarkStart w:id="22" w:name="google_gemini_gsu_google"/>
      <w:r>
        <w:rPr>
          <w:b/>
          <w:sz w:val="33"/>
        </w:rPr>
        <w:t>Google Gemini GSU (Google)</w:t>
      </w:r>
      <w:bookmarkEnd w:id="22"/>
    </w:p>
    <w:p w14:paraId="6B300D7D" w14:textId="77777777" w:rsidR="00184F22" w:rsidRDefault="00000000">
      <w:pPr>
        <w:spacing w:after="210"/>
      </w:pPr>
      <w:r>
        <w:rPr>
          <w:b/>
        </w:rPr>
        <w:t>Core Capabilities:</w:t>
      </w:r>
    </w:p>
    <w:p w14:paraId="2D826E78" w14:textId="77777777" w:rsidR="00184F22" w:rsidRDefault="00000000">
      <w:pPr>
        <w:numPr>
          <w:ilvl w:val="0"/>
          <w:numId w:val="19"/>
        </w:numPr>
      </w:pPr>
      <w:r>
        <w:t>Agentic Vision (Think-Act-Observe iterative image reasoning)</w:t>
      </w:r>
    </w:p>
    <w:p w14:paraId="7FD4C762" w14:textId="77777777" w:rsidR="00184F22" w:rsidRDefault="00000000">
      <w:pPr>
        <w:numPr>
          <w:ilvl w:val="0"/>
          <w:numId w:val="19"/>
        </w:numPr>
      </w:pPr>
      <w:r>
        <w:t>Multimodal processing (text, image, audio, video)</w:t>
      </w:r>
    </w:p>
    <w:p w14:paraId="20F1F9FB" w14:textId="77777777" w:rsidR="00184F22" w:rsidRDefault="00000000">
      <w:pPr>
        <w:numPr>
          <w:ilvl w:val="0"/>
          <w:numId w:val="19"/>
        </w:numPr>
      </w:pPr>
      <w:r>
        <w:t>2-million-token context window</w:t>
      </w:r>
    </w:p>
    <w:p w14:paraId="7E0FE3ED" w14:textId="77777777" w:rsidR="00184F22" w:rsidRDefault="00000000">
      <w:pPr>
        <w:numPr>
          <w:ilvl w:val="0"/>
          <w:numId w:val="19"/>
        </w:numPr>
      </w:pPr>
      <w:r>
        <w:t>Gemini Live for real-time audio conversations</w:t>
      </w:r>
    </w:p>
    <w:p w14:paraId="42A801D2" w14:textId="77777777" w:rsidR="00184F22" w:rsidRDefault="00000000">
      <w:pPr>
        <w:numPr>
          <w:ilvl w:val="0"/>
          <w:numId w:val="19"/>
        </w:numPr>
      </w:pPr>
      <w:r>
        <w:t>AI Studio for no-code prototyping</w:t>
      </w:r>
    </w:p>
    <w:p w14:paraId="425A9F65" w14:textId="77777777" w:rsidR="00184F22" w:rsidRDefault="00000000">
      <w:pPr>
        <w:spacing w:after="210"/>
      </w:pPr>
      <w:r>
        <w:rPr>
          <w:b/>
        </w:rPr>
        <w:t>Key Differentiators:</w:t>
      </w:r>
    </w:p>
    <w:p w14:paraId="29A1B1D2" w14:textId="77777777" w:rsidR="00184F22" w:rsidRDefault="00000000">
      <w:pPr>
        <w:numPr>
          <w:ilvl w:val="0"/>
          <w:numId w:val="20"/>
        </w:numPr>
      </w:pPr>
      <w:r>
        <w:t>Largest context window in the industry (2M tokens vs 200K for Claude)</w:t>
      </w:r>
    </w:p>
    <w:p w14:paraId="3B2F8DBF" w14:textId="77777777" w:rsidR="00184F22" w:rsidRDefault="00000000">
      <w:pPr>
        <w:numPr>
          <w:ilvl w:val="0"/>
          <w:numId w:val="20"/>
        </w:numPr>
      </w:pPr>
      <w:r>
        <w:t>Native multimodal architecture (not text-to-vision adapter)</w:t>
      </w:r>
    </w:p>
    <w:p w14:paraId="2A5DA4AA" w14:textId="77777777" w:rsidR="00184F22" w:rsidRDefault="00000000">
      <w:pPr>
        <w:numPr>
          <w:ilvl w:val="0"/>
          <w:numId w:val="20"/>
        </w:numPr>
      </w:pPr>
      <w:r>
        <w:t>Google Search integration for grounded responses</w:t>
      </w:r>
    </w:p>
    <w:p w14:paraId="6582E426" w14:textId="77777777" w:rsidR="00184F22" w:rsidRDefault="00000000">
      <w:pPr>
        <w:numPr>
          <w:ilvl w:val="0"/>
          <w:numId w:val="20"/>
        </w:numPr>
      </w:pPr>
      <w:r>
        <w:t>Deep integration with Google Workspace</w:t>
      </w:r>
    </w:p>
    <w:p w14:paraId="69777033" w14:textId="77777777" w:rsidR="00184F22" w:rsidRDefault="00000000">
      <w:pPr>
        <w:spacing w:after="210"/>
      </w:pPr>
      <w:r>
        <w:rPr>
          <w:b/>
        </w:rPr>
        <w:t>Pricing:</w:t>
      </w:r>
      <w:r>
        <w:t xml:space="preserve"> GSU license included with Google Workspace Enterprise tier; paid API usage via Vertex AI ($0.075-$7.50 per 1M tokens depending on model tier)</w:t>
      </w:r>
    </w:p>
    <w:p w14:paraId="26185209" w14:textId="77777777" w:rsidR="00184F22" w:rsidRDefault="00000000">
      <w:pPr>
        <w:spacing w:after="210"/>
      </w:pPr>
      <w:r>
        <w:rPr>
          <w:b/>
        </w:rPr>
        <w:lastRenderedPageBreak/>
        <w:t>Best For:</w:t>
      </w:r>
      <w:r>
        <w:t xml:space="preserve"> Multimodal processing, document digitization, voice AI, long-context analysis</w:t>
      </w:r>
    </w:p>
    <w:p w14:paraId="0E0FE044" w14:textId="77777777" w:rsidR="00184F22" w:rsidRDefault="00BA023A">
      <w:r>
        <w:rPr>
          <w:noProof/>
        </w:rPr>
        <w:pict w14:anchorId="615DA353">
          <v:rect id="_x0000_i1048" alt="" style="width:434.5pt;height:.05pt;mso-width-percent:0;mso-height-percent:0;mso-width-percent:0;mso-height-percent:0" o:hralign="center" o:hrstd="t" o:hr="t"/>
        </w:pict>
      </w:r>
    </w:p>
    <w:p w14:paraId="121B3EA3" w14:textId="77777777" w:rsidR="00184F22" w:rsidRDefault="00000000">
      <w:pPr>
        <w:spacing w:before="240" w:line="271" w:lineRule="auto"/>
      </w:pPr>
      <w:bookmarkStart w:id="23" w:name="aws_bedrock_amazon_web_services"/>
      <w:r>
        <w:rPr>
          <w:b/>
          <w:sz w:val="33"/>
        </w:rPr>
        <w:t>AWS Bedrock (Amazon Web Services)</w:t>
      </w:r>
      <w:bookmarkEnd w:id="23"/>
    </w:p>
    <w:p w14:paraId="3A3EB3F4" w14:textId="77777777" w:rsidR="00184F22" w:rsidRDefault="00000000">
      <w:pPr>
        <w:spacing w:after="210"/>
      </w:pPr>
      <w:r>
        <w:rPr>
          <w:b/>
        </w:rPr>
        <w:t>Core Capabilities:</w:t>
      </w:r>
    </w:p>
    <w:p w14:paraId="128A6F16" w14:textId="77777777" w:rsidR="00184F22" w:rsidRDefault="00000000">
      <w:pPr>
        <w:numPr>
          <w:ilvl w:val="0"/>
          <w:numId w:val="21"/>
        </w:numPr>
      </w:pPr>
      <w:r>
        <w:t>Multi-model support (Claude, Llama, Mistral, Titan, Jurassic)</w:t>
      </w:r>
    </w:p>
    <w:p w14:paraId="63D4517E" w14:textId="77777777" w:rsidR="00184F22" w:rsidRDefault="00000000">
      <w:pPr>
        <w:numPr>
          <w:ilvl w:val="0"/>
          <w:numId w:val="21"/>
        </w:numPr>
      </w:pPr>
      <w:r>
        <w:t>Knowledge Bases for retrieval-augmented generation (RAG)</w:t>
      </w:r>
    </w:p>
    <w:p w14:paraId="634738F2" w14:textId="77777777" w:rsidR="00184F22" w:rsidRDefault="00000000">
      <w:pPr>
        <w:numPr>
          <w:ilvl w:val="0"/>
          <w:numId w:val="21"/>
        </w:numPr>
      </w:pPr>
      <w:r>
        <w:t>Agents framework for multi-step reasoning</w:t>
      </w:r>
    </w:p>
    <w:p w14:paraId="3E608484" w14:textId="77777777" w:rsidR="00184F22" w:rsidRDefault="00000000">
      <w:pPr>
        <w:numPr>
          <w:ilvl w:val="0"/>
          <w:numId w:val="21"/>
        </w:numPr>
      </w:pPr>
      <w:r>
        <w:t>Guardrails for content filtering and safety</w:t>
      </w:r>
    </w:p>
    <w:p w14:paraId="17C88550" w14:textId="77777777" w:rsidR="00184F22" w:rsidRDefault="00000000">
      <w:pPr>
        <w:numPr>
          <w:ilvl w:val="0"/>
          <w:numId w:val="21"/>
        </w:numPr>
      </w:pPr>
      <w:r>
        <w:t>Model evaluation and fine-tuning tools</w:t>
      </w:r>
    </w:p>
    <w:p w14:paraId="02AEFAE0" w14:textId="77777777" w:rsidR="00184F22" w:rsidRDefault="00000000">
      <w:pPr>
        <w:spacing w:after="210"/>
      </w:pPr>
      <w:r>
        <w:rPr>
          <w:b/>
        </w:rPr>
        <w:t>Key Differentiators:</w:t>
      </w:r>
    </w:p>
    <w:p w14:paraId="0DDB0851" w14:textId="77777777" w:rsidR="00184F22" w:rsidRDefault="00000000">
      <w:pPr>
        <w:numPr>
          <w:ilvl w:val="0"/>
          <w:numId w:val="22"/>
        </w:numPr>
      </w:pPr>
      <w:r>
        <w:t>Native AWS service with full IAM/KMS/CloudWatch integration</w:t>
      </w:r>
    </w:p>
    <w:p w14:paraId="26DAD3F6" w14:textId="77777777" w:rsidR="00184F22" w:rsidRDefault="00000000">
      <w:pPr>
        <w:numPr>
          <w:ilvl w:val="0"/>
          <w:numId w:val="22"/>
        </w:numPr>
      </w:pPr>
      <w:r>
        <w:t>No vendor lock-in (swap models without rewriting code)</w:t>
      </w:r>
    </w:p>
    <w:p w14:paraId="34024841" w14:textId="77777777" w:rsidR="00184F22" w:rsidRDefault="00000000">
      <w:pPr>
        <w:numPr>
          <w:ilvl w:val="0"/>
          <w:numId w:val="22"/>
        </w:numPr>
      </w:pPr>
      <w:r>
        <w:t>Lowest latency for MOSL (already hosted in ap-south-1)</w:t>
      </w:r>
    </w:p>
    <w:p w14:paraId="569AAED1" w14:textId="77777777" w:rsidR="00184F22" w:rsidRDefault="00000000">
      <w:pPr>
        <w:numPr>
          <w:ilvl w:val="0"/>
          <w:numId w:val="22"/>
        </w:numPr>
      </w:pPr>
      <w:r>
        <w:t>Unified billing with existing AWS infrastructure</w:t>
      </w:r>
    </w:p>
    <w:p w14:paraId="07317387" w14:textId="77777777" w:rsidR="00184F22" w:rsidRDefault="00000000">
      <w:pPr>
        <w:spacing w:after="210"/>
      </w:pPr>
      <w:r>
        <w:rPr>
          <w:b/>
        </w:rPr>
        <w:t>Pricing:</w:t>
      </w:r>
      <w:r>
        <w:t xml:space="preserve"> Pay-per-use ($0.003-$0.08 per 1K tokens depending on model); no base fees</w:t>
      </w:r>
    </w:p>
    <w:p w14:paraId="0F29AF3A" w14:textId="77777777" w:rsidR="00184F22" w:rsidRDefault="00000000">
      <w:pPr>
        <w:spacing w:after="210"/>
      </w:pPr>
      <w:r>
        <w:rPr>
          <w:b/>
        </w:rPr>
        <w:t>Best For:</w:t>
      </w:r>
      <w:r>
        <w:t xml:space="preserve"> Production agents, backend automation, system integration, regulated workflows</w:t>
      </w:r>
    </w:p>
    <w:p w14:paraId="4D340BDA" w14:textId="77777777" w:rsidR="00184F22" w:rsidRDefault="00BA023A">
      <w:r>
        <w:rPr>
          <w:noProof/>
        </w:rPr>
        <w:pict w14:anchorId="661169B0">
          <v:rect id="_x0000_i1047" alt="" style="width:434.5pt;height:.05pt;mso-width-percent:0;mso-height-percent:0;mso-width-percent:0;mso-height-percent:0" o:hralign="center" o:hrstd="t" o:hr="t"/>
        </w:pict>
      </w:r>
    </w:p>
    <w:p w14:paraId="60B7847B" w14:textId="77777777" w:rsidR="00184F22" w:rsidRDefault="00000000">
      <w:pPr>
        <w:spacing w:before="240" w:line="271" w:lineRule="auto"/>
      </w:pPr>
      <w:bookmarkStart w:id="24" w:name="perplexity_enterprise_pro_perplexity_ai"/>
      <w:r>
        <w:rPr>
          <w:b/>
          <w:sz w:val="33"/>
        </w:rPr>
        <w:t>Perplexity Enterprise Pro (Perplexity AI)</w:t>
      </w:r>
      <w:bookmarkEnd w:id="24"/>
    </w:p>
    <w:p w14:paraId="7B625E2A" w14:textId="77777777" w:rsidR="00184F22" w:rsidRDefault="00000000">
      <w:pPr>
        <w:spacing w:after="210"/>
      </w:pPr>
      <w:r>
        <w:rPr>
          <w:b/>
        </w:rPr>
        <w:t>Core Capabilities:</w:t>
      </w:r>
    </w:p>
    <w:p w14:paraId="07C3584A" w14:textId="77777777" w:rsidR="00184F22" w:rsidRDefault="00000000">
      <w:pPr>
        <w:numPr>
          <w:ilvl w:val="0"/>
          <w:numId w:val="23"/>
        </w:numPr>
      </w:pPr>
      <w:r>
        <w:t>Real-time web search with cited sources</w:t>
      </w:r>
    </w:p>
    <w:p w14:paraId="6C1EB911" w14:textId="77777777" w:rsidR="00184F22" w:rsidRDefault="00000000">
      <w:pPr>
        <w:numPr>
          <w:ilvl w:val="0"/>
          <w:numId w:val="23"/>
        </w:numPr>
      </w:pPr>
      <w:r>
        <w:t>Internal knowledge search (upload proprietary documents)</w:t>
      </w:r>
    </w:p>
    <w:p w14:paraId="71AEA521" w14:textId="77777777" w:rsidR="00184F22" w:rsidRDefault="00000000">
      <w:pPr>
        <w:numPr>
          <w:ilvl w:val="0"/>
          <w:numId w:val="23"/>
        </w:numPr>
      </w:pPr>
      <w:r>
        <w:t>Spaces for team collaboration</w:t>
      </w:r>
    </w:p>
    <w:p w14:paraId="5401C8AA" w14:textId="77777777" w:rsidR="00184F22" w:rsidRDefault="00000000">
      <w:pPr>
        <w:numPr>
          <w:ilvl w:val="0"/>
          <w:numId w:val="23"/>
        </w:numPr>
      </w:pPr>
      <w:r>
        <w:t>Multi-turn research conversations with source tracking</w:t>
      </w:r>
    </w:p>
    <w:p w14:paraId="637C0E54" w14:textId="77777777" w:rsidR="00184F22" w:rsidRDefault="00000000">
      <w:pPr>
        <w:numPr>
          <w:ilvl w:val="0"/>
          <w:numId w:val="23"/>
        </w:numPr>
      </w:pPr>
      <w:r>
        <w:t>API access for custom integrations</w:t>
      </w:r>
    </w:p>
    <w:p w14:paraId="293E8DED" w14:textId="77777777" w:rsidR="00184F22" w:rsidRDefault="00000000">
      <w:pPr>
        <w:spacing w:after="210"/>
      </w:pPr>
      <w:r>
        <w:rPr>
          <w:b/>
        </w:rPr>
        <w:t>Key Differentiators:</w:t>
      </w:r>
    </w:p>
    <w:p w14:paraId="5FD775AB" w14:textId="77777777" w:rsidR="00184F22" w:rsidRDefault="00000000">
      <w:pPr>
        <w:numPr>
          <w:ilvl w:val="0"/>
          <w:numId w:val="24"/>
        </w:numPr>
      </w:pPr>
      <w:r>
        <w:t>Only platform with native live web search (no custom engineering required)</w:t>
      </w:r>
    </w:p>
    <w:p w14:paraId="67CA0047" w14:textId="77777777" w:rsidR="00184F22" w:rsidRDefault="00000000">
      <w:pPr>
        <w:numPr>
          <w:ilvl w:val="0"/>
          <w:numId w:val="24"/>
        </w:numPr>
      </w:pPr>
      <w:r>
        <w:t>Source citations on every claim (transparency for compliance teams)</w:t>
      </w:r>
    </w:p>
    <w:p w14:paraId="4B7997DB" w14:textId="77777777" w:rsidR="00184F22" w:rsidRDefault="00000000">
      <w:pPr>
        <w:numPr>
          <w:ilvl w:val="0"/>
          <w:numId w:val="24"/>
        </w:numPr>
      </w:pPr>
      <w:r>
        <w:t>Zero-setup research layer (no MCP connectors needed)</w:t>
      </w:r>
    </w:p>
    <w:p w14:paraId="12C39443" w14:textId="77777777" w:rsidR="00184F22" w:rsidRDefault="00000000">
      <w:pPr>
        <w:numPr>
          <w:ilvl w:val="0"/>
          <w:numId w:val="24"/>
        </w:numPr>
      </w:pPr>
      <w:r>
        <w:t>Lowest per-seat cost for broad deployment</w:t>
      </w:r>
    </w:p>
    <w:p w14:paraId="741B90CC" w14:textId="77777777" w:rsidR="00184F22" w:rsidRDefault="00000000">
      <w:pPr>
        <w:spacing w:after="210"/>
      </w:pPr>
      <w:r>
        <w:rPr>
          <w:b/>
        </w:rPr>
        <w:t>Pricing:</w:t>
      </w:r>
      <w:r>
        <w:t xml:space="preserve"> $40 per user per month</w:t>
      </w:r>
    </w:p>
    <w:p w14:paraId="608EE6BB" w14:textId="77777777" w:rsidR="00184F22" w:rsidRDefault="00000000">
      <w:pPr>
        <w:spacing w:after="210"/>
      </w:pPr>
      <w:r>
        <w:rPr>
          <w:b/>
        </w:rPr>
        <w:t>Best For:</w:t>
      </w:r>
      <w:r>
        <w:t xml:space="preserve"> Market research, competitive intelligence, regulatory monitoring, fast lookups</w:t>
      </w:r>
    </w:p>
    <w:p w14:paraId="6536811A" w14:textId="77777777" w:rsidR="00184F22" w:rsidRDefault="00000000">
      <w:pPr>
        <w:spacing w:after="210"/>
      </w:pPr>
      <w:r>
        <w:rPr>
          <w:b/>
        </w:rPr>
        <w:lastRenderedPageBreak/>
        <w:t>Current Limitations:</w:t>
      </w:r>
    </w:p>
    <w:p w14:paraId="7703B53B" w14:textId="77777777" w:rsidR="00184F22" w:rsidRDefault="00000000">
      <w:pPr>
        <w:numPr>
          <w:ilvl w:val="0"/>
          <w:numId w:val="25"/>
        </w:numPr>
      </w:pPr>
      <w:r>
        <w:t>No confirmed India data residency (data may be processed in US/EU)</w:t>
      </w:r>
    </w:p>
    <w:p w14:paraId="644CA320" w14:textId="77777777" w:rsidR="00184F22" w:rsidRDefault="00000000">
      <w:pPr>
        <w:numPr>
          <w:ilvl w:val="0"/>
          <w:numId w:val="25"/>
        </w:numPr>
      </w:pPr>
      <w:r>
        <w:t>Not PII-safe (cannot be used for customer or employee data)</w:t>
      </w:r>
    </w:p>
    <w:p w14:paraId="6B1AE4DB" w14:textId="77777777" w:rsidR="00184F22" w:rsidRDefault="00000000">
      <w:pPr>
        <w:numPr>
          <w:ilvl w:val="0"/>
          <w:numId w:val="25"/>
        </w:numPr>
      </w:pPr>
      <w:r>
        <w:t>No VPC hosting option (SaaS-only deployment)</w:t>
      </w:r>
    </w:p>
    <w:p w14:paraId="01CA846C" w14:textId="77777777" w:rsidR="00184F22" w:rsidRDefault="00BA023A">
      <w:r>
        <w:rPr>
          <w:noProof/>
        </w:rPr>
        <w:pict w14:anchorId="2D15E228">
          <v:rect id="_x0000_i1046" alt="" style="width:434.5pt;height:.05pt;mso-width-percent:0;mso-height-percent:0;mso-width-percent:0;mso-height-percent:0" o:hralign="center" o:hrstd="t" o:hr="t"/>
        </w:pict>
      </w:r>
    </w:p>
    <w:p w14:paraId="5146D510" w14:textId="77777777" w:rsidR="00184F22" w:rsidRDefault="00000000">
      <w:pPr>
        <w:spacing w:before="240" w:line="271" w:lineRule="auto"/>
      </w:pPr>
      <w:bookmarkStart w:id="25" w:name="perplexity_computer_perplexity_ai"/>
      <w:r>
        <w:rPr>
          <w:b/>
          <w:sz w:val="33"/>
        </w:rPr>
        <w:t>Perplexity Computer (Perplexity AI)</w:t>
      </w:r>
      <w:bookmarkEnd w:id="25"/>
    </w:p>
    <w:p w14:paraId="256898A3" w14:textId="77777777" w:rsidR="00184F22" w:rsidRDefault="00000000">
      <w:pPr>
        <w:spacing w:after="210"/>
      </w:pPr>
      <w:r>
        <w:rPr>
          <w:b/>
        </w:rPr>
        <w:t>Core Capabilities:</w:t>
      </w:r>
    </w:p>
    <w:p w14:paraId="38B47D2E" w14:textId="77777777" w:rsidR="00184F22" w:rsidRDefault="00000000">
      <w:pPr>
        <w:numPr>
          <w:ilvl w:val="0"/>
          <w:numId w:val="26"/>
        </w:numPr>
      </w:pPr>
      <w:r>
        <w:t>Autonomous browser-based task execution</w:t>
      </w:r>
    </w:p>
    <w:p w14:paraId="7F3330FD" w14:textId="77777777" w:rsidR="00184F22" w:rsidRDefault="00000000">
      <w:pPr>
        <w:numPr>
          <w:ilvl w:val="0"/>
          <w:numId w:val="26"/>
        </w:numPr>
      </w:pPr>
      <w:r>
        <w:t>Multi-step workflows across web portals</w:t>
      </w:r>
    </w:p>
    <w:p w14:paraId="69EB4D99" w14:textId="77777777" w:rsidR="00184F22" w:rsidRDefault="00000000">
      <w:pPr>
        <w:numPr>
          <w:ilvl w:val="0"/>
          <w:numId w:val="26"/>
        </w:numPr>
      </w:pPr>
      <w:r>
        <w:t>Visual understanding of UI elements</w:t>
      </w:r>
    </w:p>
    <w:p w14:paraId="030CD1CF" w14:textId="77777777" w:rsidR="00184F22" w:rsidRDefault="00000000">
      <w:pPr>
        <w:numPr>
          <w:ilvl w:val="0"/>
          <w:numId w:val="26"/>
        </w:numPr>
      </w:pPr>
      <w:r>
        <w:t>Cross-portal data compilation and validation</w:t>
      </w:r>
    </w:p>
    <w:p w14:paraId="1DD9A2E8" w14:textId="77777777" w:rsidR="00184F22" w:rsidRDefault="00000000">
      <w:pPr>
        <w:numPr>
          <w:ilvl w:val="0"/>
          <w:numId w:val="26"/>
        </w:numPr>
      </w:pPr>
      <w:r>
        <w:t>Screen recording for audit trails</w:t>
      </w:r>
    </w:p>
    <w:p w14:paraId="414B544F" w14:textId="77777777" w:rsidR="00184F22" w:rsidRDefault="00000000">
      <w:pPr>
        <w:spacing w:after="210"/>
      </w:pPr>
      <w:r>
        <w:rPr>
          <w:b/>
        </w:rPr>
        <w:t>Key Differentiators:</w:t>
      </w:r>
    </w:p>
    <w:p w14:paraId="01EE23C2" w14:textId="77777777" w:rsidR="00184F22" w:rsidRDefault="00000000">
      <w:pPr>
        <w:numPr>
          <w:ilvl w:val="0"/>
          <w:numId w:val="27"/>
        </w:numPr>
      </w:pPr>
      <w:r>
        <w:t>Only platform that can navigate legacy UIs without APIs</w:t>
      </w:r>
    </w:p>
    <w:p w14:paraId="27DE80C7" w14:textId="77777777" w:rsidR="00184F22" w:rsidRDefault="00000000">
      <w:pPr>
        <w:numPr>
          <w:ilvl w:val="0"/>
          <w:numId w:val="27"/>
        </w:numPr>
      </w:pPr>
      <w:r>
        <w:t>Replaces manual "swivel chair" processes</w:t>
      </w:r>
    </w:p>
    <w:p w14:paraId="1DFF07B9" w14:textId="77777777" w:rsidR="00184F22" w:rsidRDefault="00000000">
      <w:pPr>
        <w:numPr>
          <w:ilvl w:val="0"/>
          <w:numId w:val="27"/>
        </w:numPr>
      </w:pPr>
      <w:r>
        <w:t>Learns from human demonstrations</w:t>
      </w:r>
    </w:p>
    <w:p w14:paraId="5BD7FBE1" w14:textId="77777777" w:rsidR="00184F22" w:rsidRDefault="00000000">
      <w:pPr>
        <w:numPr>
          <w:ilvl w:val="0"/>
          <w:numId w:val="27"/>
        </w:numPr>
      </w:pPr>
      <w:r>
        <w:t>Works with any web-based system (no integration required)</w:t>
      </w:r>
    </w:p>
    <w:p w14:paraId="07E6BF02" w14:textId="77777777" w:rsidR="00184F22" w:rsidRDefault="00000000">
      <w:pPr>
        <w:spacing w:after="210"/>
      </w:pPr>
      <w:r>
        <w:rPr>
          <w:b/>
        </w:rPr>
        <w:t>Pricing:</w:t>
      </w:r>
      <w:r>
        <w:t xml:space="preserve"> Estimated $200 per user per month (enterprise tier)</w:t>
      </w:r>
    </w:p>
    <w:p w14:paraId="3A3A6227" w14:textId="77777777" w:rsidR="00184F22" w:rsidRDefault="00000000">
      <w:pPr>
        <w:spacing w:after="210"/>
      </w:pPr>
      <w:r>
        <w:rPr>
          <w:b/>
        </w:rPr>
        <w:t>Best For:</w:t>
      </w:r>
      <w:r>
        <w:t xml:space="preserve"> Back-office automation, portal navigation, legacy system integration, trade break resolution</w:t>
      </w:r>
    </w:p>
    <w:p w14:paraId="6CD4555F" w14:textId="77777777" w:rsidR="00184F22" w:rsidRDefault="00000000">
      <w:pPr>
        <w:spacing w:after="210"/>
      </w:pPr>
      <w:r>
        <w:rPr>
          <w:b/>
        </w:rPr>
        <w:t>Current Status:</w:t>
      </w:r>
    </w:p>
    <w:p w14:paraId="28DC0A3C" w14:textId="77777777" w:rsidR="00184F22" w:rsidRDefault="00000000">
      <w:pPr>
        <w:numPr>
          <w:ilvl w:val="0"/>
          <w:numId w:val="28"/>
        </w:numPr>
      </w:pPr>
      <w:r>
        <w:t>Not yet available for enterprise deployment (individual beta only as of March 2026)</w:t>
      </w:r>
    </w:p>
    <w:p w14:paraId="1C8168DB" w14:textId="77777777" w:rsidR="00184F22" w:rsidRDefault="00000000">
      <w:pPr>
        <w:numPr>
          <w:ilvl w:val="0"/>
          <w:numId w:val="28"/>
        </w:numPr>
      </w:pPr>
      <w:r>
        <w:t>No confirmed enterprise rollout timeline</w:t>
      </w:r>
    </w:p>
    <w:p w14:paraId="2BA050DB" w14:textId="77777777" w:rsidR="00184F22" w:rsidRDefault="00000000">
      <w:pPr>
        <w:numPr>
          <w:ilvl w:val="0"/>
          <w:numId w:val="28"/>
        </w:numPr>
      </w:pPr>
      <w:r>
        <w:t>No India data residency commitment</w:t>
      </w:r>
    </w:p>
    <w:p w14:paraId="404ABD59" w14:textId="77777777" w:rsidR="00184F22" w:rsidRDefault="00000000">
      <w:pPr>
        <w:numPr>
          <w:ilvl w:val="0"/>
          <w:numId w:val="28"/>
        </w:numPr>
      </w:pPr>
      <w:r>
        <w:t>Governance and audit framework still under development</w:t>
      </w:r>
    </w:p>
    <w:p w14:paraId="0E4EC65E" w14:textId="77777777" w:rsidR="00184F22" w:rsidRDefault="00BA023A">
      <w:r>
        <w:rPr>
          <w:noProof/>
        </w:rPr>
        <w:pict w14:anchorId="494CDA28">
          <v:rect id="_x0000_i1045" alt="" style="width:434.5pt;height:.05pt;mso-width-percent:0;mso-height-percent:0;mso-width-percent:0;mso-height-percent:0" o:hralign="center" o:hrstd="t" o:hr="t"/>
        </w:pict>
      </w:r>
    </w:p>
    <w:p w14:paraId="7F1CBF1D" w14:textId="77777777" w:rsidR="00184F22" w:rsidRDefault="00000000">
      <w:pPr>
        <w:spacing w:before="240" w:line="271" w:lineRule="auto"/>
      </w:pPr>
      <w:bookmarkStart w:id="26" w:name="bm_6_twelve_dimension_comparative_18ecbb"/>
      <w:r>
        <w:rPr>
          <w:b/>
          <w:sz w:val="42"/>
        </w:rPr>
        <w:t>6. Twelve-Dimension Comparative Analysis</w:t>
      </w:r>
      <w:bookmarkEnd w:id="26"/>
    </w:p>
    <w:p w14:paraId="0CDCB9DE" w14:textId="77777777" w:rsidR="00184F22" w:rsidRDefault="00000000">
      <w:pPr>
        <w:spacing w:before="240" w:line="271" w:lineRule="auto"/>
      </w:pPr>
      <w:bookmarkStart w:id="27" w:name="dimension_1_deep_reasoning_analysis"/>
      <w:r>
        <w:rPr>
          <w:b/>
          <w:sz w:val="33"/>
        </w:rPr>
        <w:t>Dimension 1: Deep Reasoning &amp; Analysis</w:t>
      </w:r>
      <w:bookmarkEnd w:id="2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95"/>
        <w:gridCol w:w="5312"/>
        <w:gridCol w:w="1377"/>
      </w:tblGrid>
      <w:tr w:rsidR="00184F22" w14:paraId="587D96C6" w14:textId="77777777">
        <w:trPr>
          <w:cantSplit/>
          <w:tblCellSpacing w:w="0" w:type="dxa"/>
          <w:jc w:val="center"/>
        </w:trPr>
        <w:tc>
          <w:tcPr>
            <w:tcW w:w="3120" w:type="dxa"/>
            <w:tcBorders>
              <w:top w:val="single" w:sz="1" w:space="0" w:color="000000"/>
              <w:bottom w:val="single" w:sz="1" w:space="0" w:color="000000"/>
            </w:tcBorders>
            <w:shd w:fill="0066CC"/>
          </w:tcPr>
          <w:p w14:paraId="0AD33692" w14:textId="77777777" w:rsidR="00184F22" w:rsidRDefault="00000000">
            <w:pPr>
              <w:jc w:val="center"/>
            </w:pPr>
            <w:r>
              <w:rPr>
                <w:b/>
                <w:color w:val="FFFFFF"/>
                <w:sz w:val="22"/>
              </w:rPr>
              <w:t>Platform</w:t>
            </w:r>
          </w:p>
        </w:tc>
        <w:tc>
          <w:tcPr>
            <w:tcW w:w="3120" w:type="dxa"/>
            <w:tcBorders>
              <w:top w:val="single" w:sz="1" w:space="0" w:color="000000"/>
              <w:left w:val="single" w:sz="1" w:space="0" w:color="000000"/>
              <w:bottom w:val="single" w:sz="1" w:space="0" w:color="000000"/>
            </w:tcBorders>
            <w:shd w:fill="0066CC"/>
          </w:tcPr>
          <w:p w14:paraId="63E12600" w14:textId="77777777" w:rsidR="00184F22" w:rsidRDefault="00000000">
            <w:pPr>
              <w:jc w:val="center"/>
            </w:pPr>
            <w:r>
              <w:rPr>
                <w:b/>
                <w:color w:val="FFFFFF"/>
                <w:sz w:val="22"/>
              </w:rPr>
              <w:t>Capability</w:t>
            </w:r>
          </w:p>
        </w:tc>
        <w:tc>
          <w:tcPr>
            <w:tcW w:w="3120" w:type="dxa"/>
            <w:tcBorders>
              <w:top w:val="single" w:sz="1" w:space="0" w:color="000000"/>
              <w:left w:val="single" w:sz="1" w:space="0" w:color="000000"/>
              <w:bottom w:val="single" w:sz="1" w:space="0" w:color="000000"/>
            </w:tcBorders>
            <w:shd w:fill="0066CC"/>
          </w:tcPr>
          <w:p w14:paraId="4F7BB939" w14:textId="77777777" w:rsidR="00184F22" w:rsidRDefault="00000000">
            <w:pPr>
              <w:jc w:val="center"/>
            </w:pPr>
            <w:r>
              <w:rPr>
                <w:b/>
                <w:color w:val="FFFFFF"/>
                <w:sz w:val="22"/>
              </w:rPr>
              <w:t>Score</w:t>
            </w:r>
          </w:p>
        </w:tc>
      </w:tr>
      <w:tr w:rsidR="00184F22" w14:paraId="09E6DD58" w14:textId="77777777">
        <w:trPr>
          <w:cantSplit/>
          <w:tblCellSpacing w:w="0" w:type="dxa"/>
          <w:jc w:val="center"/>
        </w:trPr>
        <w:tc>
          <w:tcPr>
            <w:tcW w:w="3120" w:type="dxa"/>
            <w:tcBorders>
              <w:top w:val="single" w:sz="1" w:space="0" w:color="000000"/>
              <w:bottom w:val="single" w:sz="1" w:space="0" w:color="000000"/>
            </w:tcBorders>
          </w:tcPr>
          <w:p w14:paraId="650E0650" w14:textId="77777777" w:rsidR="00184F22" w:rsidRDefault="00000000">
            <w:pPr>
              <w:jc w:val="center"/>
            </w:pPr>
            <w:r>
              <w:rPr>
                <w:b/>
              </w:rPr>
              <w:lastRenderedPageBreak/>
              <w:t>Claude Enterprise</w:t>
            </w:r>
          </w:p>
        </w:tc>
        <w:tc>
          <w:tcPr>
            <w:tcW w:w="3120" w:type="dxa"/>
            <w:tcBorders>
              <w:top w:val="single" w:sz="1" w:space="0" w:color="000000"/>
              <w:left w:val="single" w:sz="1" w:space="0" w:color="000000"/>
              <w:bottom w:val="single" w:sz="1" w:space="0" w:color="000000"/>
            </w:tcBorders>
          </w:tcPr>
          <w:p w14:paraId="661529D7" w14:textId="77777777" w:rsidR="00184F22" w:rsidRDefault="00000000">
            <w:pPr>
              <w:jc w:val="center"/>
            </w:pPr>
            <w:r>
              <w:t>Best-in-class extended thinking, multi-step reasoning, handles complex logic</w:t>
            </w:r>
          </w:p>
        </w:tc>
        <w:tc>
          <w:tcPr>
            <w:tcW w:w="3120" w:type="dxa"/>
            <w:tcBorders>
              <w:top w:val="single" w:sz="1" w:space="0" w:color="000000"/>
              <w:left w:val="single" w:sz="1" w:space="0" w:color="000000"/>
              <w:bottom w:val="single" w:sz="1" w:space="0" w:color="000000"/>
            </w:tcBorders>
          </w:tcPr>
          <w:p w14:paraId="542E1B8E" w14:textId="77777777" w:rsidR="00B01889" w:rsidRDefault="00000000">
            <w:pPr>
              <w:jc w:val="center"/>
              <w:rPr>
                <w:rFonts w:eastAsia="Georgia" w:hAnsi="Georgia" w:cs="Georgia"/>
              </w:rPr>
            </w:pPr>
            <w:r>
              <w:rPr>
                <w:rFonts w:eastAsia="Georgia" w:hAnsi="Georgia" w:cs="Georgia"/>
              </w:rPr>
              <w:t>⭐⭐⭐⭐⭐</w:t>
            </w:r>
          </w:p>
          <w:p w14:paraId="4136224F" w14:textId="77777777" w:rsidR="00B01889" w:rsidRDefault="00B01889">
            <w:pPr>
              <w:jc w:val="center"/>
              <w:rPr>
                <w:szCs w:val="21"/>
              </w:rPr>
            </w:pPr>
            <w:r>
              <w:rPr>
                <w:rFonts w:ascii="Apple Color Emoji" w:hAnsi="Apple Color Emoji" w:cs="Apple Color Emoji"/>
                <w:color w:val="202020"/>
              </w:rPr>
              <w:t>⭐⭐⭐⭐⭐</w:t>
            </w:r>
          </w:p>
          <w:p w14:paraId="54F303D5" w14:textId="0917E051" w:rsidR="00184F22" w:rsidRDefault="00184F22">
            <w:pPr>
              <w:jc w:val="center"/>
            </w:pPr>
          </w:p>
        </w:tc>
      </w:tr>
      <w:tr w:rsidR="00184F22" w14:paraId="5ED53EF3" w14:textId="77777777">
        <w:trPr>
          <w:cantSplit/>
          <w:tblCellSpacing w:w="0" w:type="dxa"/>
          <w:jc w:val="center"/>
        </w:trPr>
        <w:tc>
          <w:tcPr>
            <w:tcW w:w="3120" w:type="dxa"/>
            <w:tcBorders>
              <w:top w:val="single" w:sz="1" w:space="0" w:color="000000"/>
              <w:bottom w:val="single" w:sz="1" w:space="0" w:color="000000"/>
            </w:tcBorders>
          </w:tcPr>
          <w:p w14:paraId="78C64013" w14:textId="77777777" w:rsidR="00184F22" w:rsidRDefault="00000000">
            <w:pPr>
              <w:jc w:val="center"/>
            </w:pPr>
            <w:r>
              <w:t>Perplexity Pro</w:t>
            </w:r>
          </w:p>
        </w:tc>
        <w:tc>
          <w:tcPr>
            <w:tcW w:w="3120" w:type="dxa"/>
            <w:tcBorders>
              <w:top w:val="single" w:sz="1" w:space="0" w:color="000000"/>
              <w:left w:val="single" w:sz="1" w:space="0" w:color="000000"/>
              <w:bottom w:val="single" w:sz="1" w:space="0" w:color="000000"/>
            </w:tcBorders>
          </w:tcPr>
          <w:p w14:paraId="68950133" w14:textId="77777777" w:rsidR="00184F22" w:rsidRDefault="00000000">
            <w:pPr>
              <w:jc w:val="center"/>
            </w:pPr>
            <w:r>
              <w:t>Good for research synthesis, weaker on abstract reasoning</w:t>
            </w:r>
          </w:p>
        </w:tc>
        <w:tc>
          <w:tcPr>
            <w:tcW w:w="3120" w:type="dxa"/>
            <w:tcBorders>
              <w:top w:val="single" w:sz="1" w:space="0" w:color="000000"/>
              <w:left w:val="single" w:sz="1" w:space="0" w:color="000000"/>
              <w:bottom w:val="single" w:sz="1" w:space="0" w:color="000000"/>
            </w:tcBorders>
          </w:tcPr>
          <w:p w14:paraId="375BFBBC" w14:textId="77777777" w:rsidR="00184F22" w:rsidRDefault="00000000">
            <w:pPr>
              <w:jc w:val="center"/>
            </w:pPr>
            <w:r>
              <w:rPr>
                <w:rFonts w:eastAsia="Georgia" w:hAnsi="Georgia" w:cs="Georgia"/>
              </w:rPr>
              <w:t>⭐⭐⭐</w:t>
            </w:r>
          </w:p>
        </w:tc>
      </w:tr>
      <w:tr w:rsidR="00184F22" w14:paraId="36F3FAB0" w14:textId="77777777">
        <w:trPr>
          <w:cantSplit/>
          <w:tblCellSpacing w:w="0" w:type="dxa"/>
          <w:jc w:val="center"/>
        </w:trPr>
        <w:tc>
          <w:tcPr>
            <w:tcW w:w="3120" w:type="dxa"/>
            <w:tcBorders>
              <w:top w:val="single" w:sz="1" w:space="0" w:color="000000"/>
              <w:bottom w:val="single" w:sz="1" w:space="0" w:color="000000"/>
            </w:tcBorders>
          </w:tcPr>
          <w:p w14:paraId="35DCE072" w14:textId="77777777" w:rsidR="00184F22" w:rsidRDefault="00000000">
            <w:pPr>
              <w:jc w:val="center"/>
            </w:pPr>
            <w:r>
              <w:t>Perplexity Computer</w:t>
            </w:r>
          </w:p>
        </w:tc>
        <w:tc>
          <w:tcPr>
            <w:tcW w:w="3120" w:type="dxa"/>
            <w:tcBorders>
              <w:top w:val="single" w:sz="1" w:space="0" w:color="000000"/>
              <w:left w:val="single" w:sz="1" w:space="0" w:color="000000"/>
              <w:bottom w:val="single" w:sz="1" w:space="0" w:color="000000"/>
            </w:tcBorders>
          </w:tcPr>
          <w:p w14:paraId="759B4C07" w14:textId="77777777" w:rsidR="00184F22" w:rsidRDefault="00000000">
            <w:pPr>
              <w:jc w:val="center"/>
            </w:pPr>
            <w:r>
              <w:t>Task execution focus, not reasoning-optimized</w:t>
            </w:r>
          </w:p>
        </w:tc>
        <w:tc>
          <w:tcPr>
            <w:tcW w:w="3120" w:type="dxa"/>
            <w:tcBorders>
              <w:top w:val="single" w:sz="1" w:space="0" w:color="000000"/>
              <w:left w:val="single" w:sz="1" w:space="0" w:color="000000"/>
              <w:bottom w:val="single" w:sz="1" w:space="0" w:color="000000"/>
            </w:tcBorders>
          </w:tcPr>
          <w:p w14:paraId="61C0A7D8" w14:textId="77777777" w:rsidR="00184F22" w:rsidRDefault="00000000">
            <w:pPr>
              <w:jc w:val="center"/>
            </w:pPr>
            <w:r>
              <w:rPr>
                <w:rFonts w:eastAsia="Georgia" w:hAnsi="Georgia" w:cs="Georgia"/>
              </w:rPr>
              <w:t>⭐⭐</w:t>
            </w:r>
          </w:p>
        </w:tc>
      </w:tr>
      <w:tr w:rsidR="00184F22" w14:paraId="2B4C2652" w14:textId="77777777">
        <w:trPr>
          <w:cantSplit/>
          <w:tblCellSpacing w:w="0" w:type="dxa"/>
          <w:jc w:val="center"/>
        </w:trPr>
        <w:tc>
          <w:tcPr>
            <w:tcW w:w="3120" w:type="dxa"/>
            <w:tcBorders>
              <w:top w:val="single" w:sz="1" w:space="0" w:color="000000"/>
              <w:bottom w:val="single" w:sz="1" w:space="0" w:color="000000"/>
            </w:tcBorders>
          </w:tcPr>
          <w:p w14:paraId="48E4F705" w14:textId="77777777" w:rsidR="00184F22" w:rsidRDefault="00000000">
            <w:pPr>
              <w:jc w:val="center"/>
            </w:pPr>
            <w:r>
              <w:t>Gemini GSU</w:t>
            </w:r>
          </w:p>
        </w:tc>
        <w:tc>
          <w:tcPr>
            <w:tcW w:w="3120" w:type="dxa"/>
            <w:tcBorders>
              <w:top w:val="single" w:sz="1" w:space="0" w:color="000000"/>
              <w:left w:val="single" w:sz="1" w:space="0" w:color="000000"/>
              <w:bottom w:val="single" w:sz="1" w:space="0" w:color="000000"/>
            </w:tcBorders>
          </w:tcPr>
          <w:p w14:paraId="12E566CB" w14:textId="77777777" w:rsidR="00184F22" w:rsidRDefault="00000000">
            <w:pPr>
              <w:jc w:val="center"/>
            </w:pPr>
            <w:r>
              <w:t>Strong multimodal reasoning, good for spatial/visual logic</w:t>
            </w:r>
          </w:p>
        </w:tc>
        <w:tc>
          <w:tcPr>
            <w:tcW w:w="3120" w:type="dxa"/>
            <w:tcBorders>
              <w:top w:val="single" w:sz="1" w:space="0" w:color="000000"/>
              <w:left w:val="single" w:sz="1" w:space="0" w:color="000000"/>
              <w:bottom w:val="single" w:sz="1" w:space="0" w:color="000000"/>
            </w:tcBorders>
          </w:tcPr>
          <w:p w14:paraId="05A52369" w14:textId="77777777" w:rsidR="00184F22" w:rsidRDefault="00000000">
            <w:pPr>
              <w:jc w:val="center"/>
            </w:pPr>
            <w:r>
              <w:rPr>
                <w:rFonts w:eastAsia="Georgia" w:hAnsi="Georgia" w:cs="Georgia"/>
              </w:rPr>
              <w:t>⭐⭐⭐⭐</w:t>
            </w:r>
          </w:p>
        </w:tc>
      </w:tr>
      <w:tr w:rsidR="00184F22" w14:paraId="0DE67209" w14:textId="77777777">
        <w:trPr>
          <w:cantSplit/>
          <w:tblCellSpacing w:w="0" w:type="dxa"/>
          <w:jc w:val="center"/>
        </w:trPr>
        <w:tc>
          <w:tcPr>
            <w:tcW w:w="3120" w:type="dxa"/>
            <w:tcBorders>
              <w:top w:val="single" w:sz="1" w:space="0" w:color="000000"/>
              <w:bottom w:val="single" w:sz="1" w:space="0" w:color="000000"/>
            </w:tcBorders>
          </w:tcPr>
          <w:p w14:paraId="2366F3F4" w14:textId="77777777" w:rsidR="00184F22" w:rsidRDefault="00000000">
            <w:pPr>
              <w:jc w:val="center"/>
            </w:pPr>
            <w:r>
              <w:t>AWS Bedrock</w:t>
            </w:r>
          </w:p>
        </w:tc>
        <w:tc>
          <w:tcPr>
            <w:tcW w:w="3120" w:type="dxa"/>
            <w:tcBorders>
              <w:top w:val="single" w:sz="1" w:space="0" w:color="000000"/>
              <w:left w:val="single" w:sz="1" w:space="0" w:color="000000"/>
              <w:bottom w:val="single" w:sz="1" w:space="0" w:color="000000"/>
            </w:tcBorders>
          </w:tcPr>
          <w:p w14:paraId="3FA99B27" w14:textId="77777777" w:rsidR="00184F22" w:rsidRDefault="00000000">
            <w:pPr>
              <w:jc w:val="center"/>
            </w:pPr>
            <w:r>
              <w:t>Varies by model (Claude via Bedrock scores same as native)</w:t>
            </w:r>
          </w:p>
        </w:tc>
        <w:tc>
          <w:tcPr>
            <w:tcW w:w="3120" w:type="dxa"/>
            <w:tcBorders>
              <w:top w:val="single" w:sz="1" w:space="0" w:color="000000"/>
              <w:left w:val="single" w:sz="1" w:space="0" w:color="000000"/>
              <w:bottom w:val="single" w:sz="1" w:space="0" w:color="000000"/>
            </w:tcBorders>
          </w:tcPr>
          <w:p w14:paraId="68B1F3E4" w14:textId="77777777" w:rsidR="00184F22" w:rsidRDefault="00000000">
            <w:pPr>
              <w:jc w:val="center"/>
            </w:pPr>
            <w:r>
              <w:rPr>
                <w:rFonts w:eastAsia="Georgia" w:hAnsi="Georgia" w:cs="Georgia"/>
              </w:rPr>
              <w:t>⭐⭐⭐⭐</w:t>
            </w:r>
          </w:p>
        </w:tc>
      </w:tr>
    </w:tbl>
    <w:p w14:paraId="5CB16E94" w14:textId="77777777" w:rsidR="00184F22" w:rsidRDefault="00184F22"/>
    <w:p w14:paraId="1DEBFD28" w14:textId="77777777" w:rsidR="00184F22" w:rsidRDefault="00000000">
      <w:pPr>
        <w:spacing w:after="210"/>
      </w:pPr>
      <w:r>
        <w:rPr>
          <w:b/>
        </w:rPr>
        <w:t>Winner: Claude Enterprise</w:t>
      </w:r>
    </w:p>
    <w:p w14:paraId="015BB5C3" w14:textId="77777777" w:rsidR="00184F22" w:rsidRDefault="00000000">
      <w:pPr>
        <w:spacing w:after="210"/>
      </w:pPr>
      <w:r>
        <w:t>Claude's extended thinking mode enables step-by-step reasoning visible to users, critical for Legal, Compliance, and Research teams that need to audit AI decision-making processes.</w:t>
      </w:r>
    </w:p>
    <w:p w14:paraId="36589F3B" w14:textId="77777777" w:rsidR="00184F22" w:rsidRDefault="00BA023A">
      <w:r>
        <w:rPr>
          <w:noProof/>
        </w:rPr>
        <w:pict w14:anchorId="39575AA2">
          <v:rect id="_x0000_i1044" alt="" style="width:434.5pt;height:.05pt;mso-width-percent:0;mso-height-percent:0;mso-width-percent:0;mso-height-percent:0" o:hralign="center" o:hrstd="t" o:hr="t"/>
        </w:pict>
      </w:r>
    </w:p>
    <w:p w14:paraId="00E1666B" w14:textId="77777777" w:rsidR="00184F22" w:rsidRDefault="00000000">
      <w:pPr>
        <w:spacing w:before="240" w:line="271" w:lineRule="auto"/>
      </w:pPr>
      <w:bookmarkStart w:id="28" w:name="dimension_2_real_time_web_intelligence"/>
      <w:r>
        <w:rPr>
          <w:b/>
          <w:sz w:val="33"/>
        </w:rPr>
        <w:t>Dimension 2: Real-Time Web Intelligence</w:t>
      </w:r>
      <w:bookmarkEnd w:id="28"/>
    </w:p>
    <w:tbl>
      <w:tblPr>
        <w:tblStyle w:val="NormalGrid"/>
        <w:tblW w:w="0" w:type="auto"/>
        <w:jc w:val="center"/>
        <w:tblCellSpacing w:w="0" w:type="dxa"/>
        <w:tblLook w:val="04A0" w:firstRow="1" w:lastRow="0" w:firstColumn="1" w:lastColumn="0" w:noHBand="0" w:noVBand="1"/>
      </w:tblPr>
      <w:tblGrid>
        <w:gridCol w:w="2175"/>
        <w:gridCol w:w="5105"/>
        <w:gridCol w:w="1390"/>
      </w:tblGrid>
      <w:tr w:rsidR="00184F22" w14:paraId="7A047DD1" w14:textId="77777777">
        <w:trPr>
          <w:cantSplit/>
          <w:tblCellSpacing w:w="0" w:type="dxa"/>
          <w:jc w:val="center"/>
        </w:trPr>
        <w:tc>
          <w:tcPr>
            <w:tcW w:w="3120" w:type="dxa"/>
            <w:tcBorders>
              <w:top w:val="single" w:sz="8" w:space="0" w:color="000000"/>
              <w:left w:val="single" w:sz="8" w:space="0" w:color="000000"/>
              <w:bottom w:val="single" w:sz="8" w:space="0" w:color="000000"/>
              <w:right w:val="single" w:sz="8" w:space="0" w:color="000000"/>
            </w:tcBorders>
            <w:vAlign w:val="center"/>
            <w:shd w:fill="0066CC"/>
          </w:tcPr>
          <w:p w14:paraId="6222B67D" w14:textId="5A8B1E60" w:rsidR="00184F22" w:rsidRDefault="00000000">
            <w:pPr>
              <w:jc w:val="center"/>
            </w:pPr>
            <w:r>
              <w:rPr>
                <w:b/>
                <w:color w:val="FFFFFF"/>
                <w:sz w:val="22"/>
              </w:rPr>
              <w:t>Platform</w:t>
            </w:r>
          </w:p>
        </w:tc>
        <w:tc>
          <w:tcPr>
            <w:tcW w:w="3120" w:type="dxa"/>
            <w:tcBorders>
              <w:top w:val="single" w:sz="8" w:space="0" w:color="000000"/>
              <w:bottom w:val="single" w:sz="8" w:space="0" w:color="000000"/>
              <w:right w:val="single" w:sz="8" w:space="0" w:color="000000"/>
            </w:tcBorders>
            <w:shd w:fill="0066CC"/>
          </w:tcPr>
          <w:p w14:paraId="68BFCC46" w14:textId="72808AFF" w:rsidR="00184F22" w:rsidRDefault="00000000">
            <w:pPr>
              <w:jc w:val="center"/>
            </w:pPr>
            <w:r>
              <w:rPr>
                <w:b/>
                <w:color w:val="FFFFFF"/>
                <w:sz w:val="22"/>
              </w:rPr>
              <w:t>Capability</w:t>
            </w:r>
          </w:p>
        </w:tc>
        <w:tc>
          <w:tcPr>
            <w:tcW w:w="3120" w:type="dxa"/>
            <w:tcBorders>
              <w:top w:val="single" w:sz="8" w:space="0" w:color="000000"/>
              <w:bottom w:val="single" w:sz="8" w:space="0" w:color="000000"/>
              <w:right w:val="single" w:sz="8" w:space="0" w:color="000000"/>
            </w:tcBorders>
            <w:vAlign w:val="center"/>
            <w:shd w:fill="0066CC"/>
          </w:tcPr>
          <w:p w14:paraId="210C9031" w14:textId="0F1B1B0C" w:rsidR="00184F22" w:rsidRDefault="00000000">
            <w:pPr>
              <w:jc w:val="center"/>
            </w:pPr>
            <w:r>
              <w:rPr>
                <w:b/>
                <w:color w:val="FFFFFF"/>
                <w:sz w:val="22"/>
              </w:rPr>
              <w:t>Score</w:t>
            </w:r>
          </w:p>
        </w:tc>
      </w:tr>
      <w:tr w:rsidR="00184F22" w14:paraId="10E6A3AA" w14:textId="77777777">
        <w:trPr>
          <w:cantSplit/>
          <w:tblCellSpacing w:w="0" w:type="dxa"/>
          <w:jc w:val="center"/>
        </w:trPr>
        <w:tc>
          <w:tcPr>
            <w:tcW w:w="3120" w:type="dxa"/>
            <w:tcBorders>
              <w:left w:val="single" w:sz="8" w:space="0" w:color="000000"/>
              <w:bottom w:val="single" w:sz="8" w:space="0" w:color="000000"/>
              <w:right w:val="single" w:sz="8" w:space="0" w:color="000000"/>
            </w:tcBorders>
            <w:vAlign w:val="center"/>
          </w:tcPr>
          <w:p w14:paraId="195BA8D9" w14:textId="77777777" w:rsidR="00184F22" w:rsidRDefault="00000000">
            <w:pPr>
              <w:jc w:val="center"/>
            </w:pPr>
            <w:r>
              <w:rPr>
                <w:b/>
              </w:rPr>
              <w:t>Perplexity Pro</w:t>
            </w:r>
          </w:p>
        </w:tc>
        <w:tc>
          <w:tcPr>
            <w:tcW w:w="3120" w:type="dxa"/>
            <w:tcBorders>
              <w:bottom w:val="single" w:sz="8" w:space="0" w:color="000000"/>
              <w:right w:val="single" w:sz="8" w:space="0" w:color="000000"/>
            </w:tcBorders>
          </w:tcPr>
          <w:p w14:paraId="6C69524A" w14:textId="77777777" w:rsidR="00184F22" w:rsidRDefault="00000000">
            <w:pPr>
              <w:jc w:val="center"/>
            </w:pPr>
            <w:r>
              <w:t>Native live web search with citations, zero setup required</w:t>
            </w:r>
          </w:p>
        </w:tc>
        <w:tc>
          <w:tcPr>
            <w:tcW w:w="3120" w:type="dxa"/>
            <w:tcBorders>
              <w:bottom w:val="single" w:sz="8" w:space="0" w:color="000000"/>
              <w:right w:val="single" w:sz="8" w:space="0" w:color="000000"/>
            </w:tcBorders>
            <w:vAlign w:val="center"/>
          </w:tcPr>
          <w:p w14:paraId="1F86C956" w14:textId="77777777" w:rsidR="00184F22" w:rsidRDefault="00000000">
            <w:pPr>
              <w:jc w:val="center"/>
            </w:pPr>
            <w:r>
              <w:rPr>
                <w:rFonts w:eastAsia="Georgia" w:hAnsi="Georgia" w:cs="Georgia"/>
              </w:rPr>
              <w:t>⭐⭐⭐⭐⭐</w:t>
            </w:r>
          </w:p>
        </w:tc>
      </w:tr>
      <w:tr w:rsidR="00184F22" w14:paraId="06DC84E8" w14:textId="77777777">
        <w:trPr>
          <w:cantSplit/>
          <w:tblCellSpacing w:w="0" w:type="dxa"/>
          <w:jc w:val="center"/>
        </w:trPr>
        <w:tc>
          <w:tcPr>
            <w:tcW w:w="3120" w:type="dxa"/>
            <w:tcBorders>
              <w:left w:val="single" w:sz="8" w:space="0" w:color="000000"/>
              <w:bottom w:val="single" w:sz="8" w:space="0" w:color="000000"/>
              <w:right w:val="single" w:sz="8" w:space="0" w:color="000000"/>
            </w:tcBorders>
            <w:vAlign w:val="center"/>
          </w:tcPr>
          <w:p w14:paraId="7B2165CE" w14:textId="77777777" w:rsidR="00184F22" w:rsidRDefault="00000000">
            <w:pPr>
              <w:jc w:val="center"/>
            </w:pPr>
            <w:r>
              <w:t>Perplexity Computer</w:t>
            </w:r>
          </w:p>
        </w:tc>
        <w:tc>
          <w:tcPr>
            <w:tcW w:w="3120" w:type="dxa"/>
            <w:tcBorders>
              <w:bottom w:val="single" w:sz="8" w:space="0" w:color="000000"/>
              <w:right w:val="single" w:sz="8" w:space="0" w:color="000000"/>
            </w:tcBorders>
          </w:tcPr>
          <w:p w14:paraId="4B4B80C1" w14:textId="77777777" w:rsidR="00184F22" w:rsidRDefault="00000000">
            <w:pPr>
              <w:jc w:val="center"/>
            </w:pPr>
            <w:r>
              <w:t>Inherits Pro's search capability plus portal access</w:t>
            </w:r>
          </w:p>
        </w:tc>
        <w:tc>
          <w:tcPr>
            <w:tcW w:w="3120" w:type="dxa"/>
            <w:tcBorders>
              <w:bottom w:val="single" w:sz="8" w:space="0" w:color="000000"/>
              <w:right w:val="single" w:sz="8" w:space="0" w:color="000000"/>
            </w:tcBorders>
            <w:vAlign w:val="center"/>
          </w:tcPr>
          <w:p w14:paraId="2A973BC4" w14:textId="77777777" w:rsidR="00184F22" w:rsidRDefault="00000000">
            <w:pPr>
              <w:jc w:val="center"/>
            </w:pPr>
            <w:r>
              <w:rPr>
                <w:rFonts w:eastAsia="Georgia" w:hAnsi="Georgia" w:cs="Georgia"/>
              </w:rPr>
              <w:t>⭐⭐⭐⭐⭐</w:t>
            </w:r>
          </w:p>
        </w:tc>
      </w:tr>
      <w:tr w:rsidR="00184F22" w14:paraId="6C4B5C9E" w14:textId="77777777">
        <w:trPr>
          <w:cantSplit/>
          <w:tblCellSpacing w:w="0" w:type="dxa"/>
          <w:jc w:val="center"/>
        </w:trPr>
        <w:tc>
          <w:tcPr>
            <w:tcW w:w="3120" w:type="dxa"/>
            <w:tcBorders>
              <w:left w:val="single" w:sz="8" w:space="0" w:color="000000"/>
              <w:bottom w:val="single" w:sz="8" w:space="0" w:color="000000"/>
              <w:right w:val="single" w:sz="8" w:space="0" w:color="000000"/>
            </w:tcBorders>
            <w:vAlign w:val="center"/>
          </w:tcPr>
          <w:p w14:paraId="54E35C52" w14:textId="77777777" w:rsidR="00184F22" w:rsidRDefault="00000000">
            <w:pPr>
              <w:jc w:val="center"/>
            </w:pPr>
            <w:r>
              <w:t>Claude Enterprise</w:t>
            </w:r>
          </w:p>
        </w:tc>
        <w:tc>
          <w:tcPr>
            <w:tcW w:w="3120" w:type="dxa"/>
            <w:tcBorders>
              <w:bottom w:val="single" w:sz="8" w:space="0" w:color="000000"/>
              <w:right w:val="single" w:sz="8" w:space="0" w:color="000000"/>
            </w:tcBorders>
          </w:tcPr>
          <w:p w14:paraId="31599DCA" w14:textId="77777777" w:rsidR="00184F22" w:rsidRDefault="00000000">
            <w:pPr>
              <w:jc w:val="center"/>
            </w:pPr>
            <w:r>
              <w:t>Requires custom MCP connector to web search APIs</w:t>
            </w:r>
          </w:p>
        </w:tc>
        <w:tc>
          <w:tcPr>
            <w:tcW w:w="3120" w:type="dxa"/>
            <w:tcBorders>
              <w:bottom w:val="single" w:sz="8" w:space="0" w:color="000000"/>
              <w:right w:val="single" w:sz="8" w:space="0" w:color="000000"/>
            </w:tcBorders>
            <w:vAlign w:val="center"/>
          </w:tcPr>
          <w:p w14:paraId="56072CB7" w14:textId="77777777" w:rsidR="00184F22" w:rsidRDefault="00000000">
            <w:pPr>
              <w:jc w:val="center"/>
            </w:pPr>
            <w:r>
              <w:rPr>
                <w:rFonts w:eastAsia="Georgia" w:hAnsi="Georgia" w:cs="Georgia"/>
              </w:rPr>
              <w:t>⭐⭐</w:t>
            </w:r>
          </w:p>
        </w:tc>
      </w:tr>
      <w:tr w:rsidR="00184F22" w14:paraId="7982260C" w14:textId="77777777">
        <w:trPr>
          <w:cantSplit/>
          <w:tblCellSpacing w:w="0" w:type="dxa"/>
          <w:jc w:val="center"/>
        </w:trPr>
        <w:tc>
          <w:tcPr>
            <w:tcW w:w="3120" w:type="dxa"/>
            <w:tcBorders>
              <w:left w:val="single" w:sz="8" w:space="0" w:color="000000"/>
              <w:bottom w:val="single" w:sz="8" w:space="0" w:color="000000"/>
              <w:right w:val="single" w:sz="8" w:space="0" w:color="000000"/>
            </w:tcBorders>
            <w:vAlign w:val="center"/>
          </w:tcPr>
          <w:p w14:paraId="222D0812" w14:textId="77777777" w:rsidR="00184F22" w:rsidRDefault="00000000">
            <w:pPr>
              <w:jc w:val="center"/>
            </w:pPr>
            <w:r>
              <w:t>Gemini GSU</w:t>
            </w:r>
          </w:p>
        </w:tc>
        <w:tc>
          <w:tcPr>
            <w:tcW w:w="3120" w:type="dxa"/>
            <w:tcBorders>
              <w:bottom w:val="single" w:sz="8" w:space="0" w:color="000000"/>
              <w:right w:val="single" w:sz="8" w:space="0" w:color="000000"/>
            </w:tcBorders>
          </w:tcPr>
          <w:p w14:paraId="349B58F5" w14:textId="77777777" w:rsidR="00184F22" w:rsidRDefault="00000000">
            <w:pPr>
              <w:jc w:val="center"/>
            </w:pPr>
            <w:r>
              <w:t>Google Search integration available but not primary focus</w:t>
            </w:r>
          </w:p>
        </w:tc>
        <w:tc>
          <w:tcPr>
            <w:tcW w:w="3120" w:type="dxa"/>
            <w:tcBorders>
              <w:bottom w:val="single" w:sz="8" w:space="0" w:color="000000"/>
              <w:right w:val="single" w:sz="8" w:space="0" w:color="000000"/>
            </w:tcBorders>
            <w:vAlign w:val="center"/>
          </w:tcPr>
          <w:p w14:paraId="46B06E3E" w14:textId="77777777" w:rsidR="00184F22" w:rsidRDefault="00000000">
            <w:pPr>
              <w:jc w:val="center"/>
            </w:pPr>
            <w:r>
              <w:rPr>
                <w:rFonts w:eastAsia="Georgia" w:hAnsi="Georgia" w:cs="Georgia"/>
              </w:rPr>
              <w:t>⭐⭐⭐</w:t>
            </w:r>
          </w:p>
        </w:tc>
      </w:tr>
      <w:tr w:rsidR="00184F22" w14:paraId="684A7D2F" w14:textId="77777777">
        <w:trPr>
          <w:cantSplit/>
          <w:tblCellSpacing w:w="0" w:type="dxa"/>
          <w:jc w:val="center"/>
        </w:trPr>
        <w:tc>
          <w:tcPr>
            <w:tcW w:w="3120" w:type="dxa"/>
            <w:tcBorders>
              <w:left w:val="single" w:sz="8" w:space="0" w:color="000000"/>
              <w:bottom w:val="single" w:sz="8" w:space="0" w:color="000000"/>
              <w:right w:val="single" w:sz="8" w:space="0" w:color="000000"/>
            </w:tcBorders>
            <w:vAlign w:val="center"/>
          </w:tcPr>
          <w:p w14:paraId="10FA9F49" w14:textId="77777777" w:rsidR="00184F22" w:rsidRDefault="00000000">
            <w:pPr>
              <w:jc w:val="center"/>
            </w:pPr>
            <w:r>
              <w:t>AWS Bedrock</w:t>
            </w:r>
          </w:p>
        </w:tc>
        <w:tc>
          <w:tcPr>
            <w:tcW w:w="3120" w:type="dxa"/>
            <w:tcBorders>
              <w:bottom w:val="single" w:sz="8" w:space="0" w:color="000000"/>
              <w:right w:val="single" w:sz="8" w:space="0" w:color="000000"/>
            </w:tcBorders>
          </w:tcPr>
          <w:p w14:paraId="79BD6FD5" w14:textId="77777777" w:rsidR="00184F22" w:rsidRDefault="00000000">
            <w:pPr>
              <w:jc w:val="center"/>
            </w:pPr>
            <w:r>
              <w:t>Requires custom integration with search APIs</w:t>
            </w:r>
          </w:p>
        </w:tc>
        <w:tc>
          <w:tcPr>
            <w:tcW w:w="3120" w:type="dxa"/>
            <w:tcBorders>
              <w:bottom w:val="single" w:sz="8" w:space="0" w:color="000000"/>
              <w:right w:val="single" w:sz="8" w:space="0" w:color="000000"/>
            </w:tcBorders>
            <w:vAlign w:val="center"/>
          </w:tcPr>
          <w:p w14:paraId="7378470C" w14:textId="77777777" w:rsidR="00184F22" w:rsidRDefault="00000000">
            <w:pPr>
              <w:jc w:val="center"/>
            </w:pPr>
            <w:r>
              <w:rPr>
                <w:rFonts w:eastAsia="Georgia" w:hAnsi="Georgia" w:cs="Georgia"/>
              </w:rPr>
              <w:t>⭐⭐</w:t>
            </w:r>
          </w:p>
        </w:tc>
      </w:tr>
    </w:tbl>
    <w:p w14:paraId="0CB16E96" w14:textId="77777777" w:rsidR="00184F22" w:rsidRDefault="00184F22"/>
    <w:p w14:paraId="0DEC234C" w14:textId="77777777" w:rsidR="00184F22" w:rsidRDefault="00000000">
      <w:r>
        <w:t>Table 4: Real-Time Web Intelligence Comparison</w:t>
      </w:r>
    </w:p>
    <w:p w14:paraId="3712D3EE" w14:textId="77777777" w:rsidR="00184F22" w:rsidRDefault="00000000">
      <w:pPr>
        <w:spacing w:after="210"/>
      </w:pPr>
      <w:r>
        <w:rPr>
          <w:b/>
        </w:rPr>
        <w:t>Winner: Perplexity Enterprise Pro</w:t>
      </w:r>
    </w:p>
    <w:p w14:paraId="68592993" w14:textId="77777777" w:rsidR="00184F22" w:rsidRDefault="00000000">
      <w:pPr>
        <w:spacing w:after="210"/>
      </w:pPr>
      <w:r>
        <w:t>No other platform provides instant, cited web intelligence without engineering effort. For Equity Research morning briefs and Compliance circular monitoring, this is irreplaceable.</w:t>
      </w:r>
    </w:p>
    <w:p w14:paraId="3F9CDD9F" w14:textId="77777777" w:rsidR="00184F22" w:rsidRDefault="00BA023A">
      <w:r>
        <w:rPr>
          <w:noProof/>
        </w:rPr>
        <w:pict w14:anchorId="5A2271F2">
          <v:rect id="_x0000_i1043" alt="" style="width:434.5pt;height:.05pt;mso-width-percent:0;mso-height-percent:0;mso-width-percent:0;mso-height-percent:0" o:hralign="center" o:hrstd="t" o:hr="t"/>
        </w:pict>
      </w:r>
    </w:p>
    <w:p w14:paraId="7FEEE1D8" w14:textId="77777777" w:rsidR="00184F22" w:rsidRDefault="00000000">
      <w:pPr>
        <w:spacing w:before="240" w:line="271" w:lineRule="auto"/>
      </w:pPr>
      <w:bookmarkStart w:id="29" w:name="dimension_3_multimodal_processing_dd8629"/>
      <w:r>
        <w:rPr>
          <w:b/>
          <w:sz w:val="33"/>
        </w:rPr>
        <w:t>Dimension 3: Multimodal Processing (Image/Video/Audio)</w:t>
      </w:r>
      <w:bookmarkEnd w:id="29"/>
    </w:p>
    <w:tbl>
      <w:tblPr>
        <w:tblStyle w:val="NormalGrid"/>
        <w:tblW w:w="0" w:type="auto"/>
        <w:jc w:val="center"/>
        <w:tblCellSpacing w:w="0" w:type="dxa"/>
        <w:tblLook w:val="04A0" w:firstRow="1" w:lastRow="0" w:firstColumn="1" w:lastColumn="0" w:noHBand="0" w:noVBand="1"/>
      </w:tblPr>
      <w:tblGrid>
        <w:gridCol w:w="2049"/>
        <w:gridCol w:w="5231"/>
        <w:gridCol w:w="1390"/>
      </w:tblGrid>
      <w:tr w:rsidR="00B01889" w14:paraId="0A20F91B" w14:textId="77777777">
        <w:trPr>
          <w:cantSplit/>
          <w:tblCellSpacing w:w="0" w:type="dxa"/>
          <w:jc w:val="center"/>
        </w:trPr>
        <w:tc>
          <w:tcPr>
            <w:tcW w:w="3120" w:type="dxa"/>
            <w:tcBorders>
              <w:top w:val="single" w:sz="8" w:space="0" w:color="000000"/>
              <w:left w:val="single" w:sz="8" w:space="0" w:color="000000"/>
              <w:bottom w:val="single" w:sz="8" w:space="0" w:color="000000"/>
              <w:right w:val="single" w:sz="8" w:space="0" w:color="000000"/>
            </w:tcBorders>
            <w:vAlign w:val="center"/>
            <w:shd w:fill="0066CC"/>
          </w:tcPr>
          <w:p w14:paraId="0A5B0772" w14:textId="0CC359A3" w:rsidR="00184F22" w:rsidRDefault="00000000">
            <w:pPr>
              <w:jc w:val="center"/>
            </w:pPr>
            <w:r>
              <w:rPr>
                <w:b/>
                <w:color w:val="FFFFFF"/>
                <w:sz w:val="22"/>
              </w:rPr>
              <w:lastRenderedPageBreak/>
              <w:t>Platform</w:t>
            </w:r>
          </w:p>
        </w:tc>
        <w:tc>
          <w:tcPr>
            <w:tcW w:w="3120" w:type="dxa"/>
            <w:tcBorders>
              <w:top w:val="single" w:sz="8" w:space="0" w:color="000000"/>
              <w:bottom w:val="single" w:sz="8" w:space="0" w:color="000000"/>
              <w:right w:val="single" w:sz="8" w:space="0" w:color="000000"/>
            </w:tcBorders>
            <w:shd w:fill="0066CC"/>
          </w:tcPr>
          <w:p w14:paraId="61394A26" w14:textId="718AA58E" w:rsidR="00184F22" w:rsidRDefault="00000000">
            <w:pPr>
              <w:jc w:val="center"/>
            </w:pPr>
            <w:r>
              <w:rPr>
                <w:b/>
                <w:color w:val="FFFFFF"/>
                <w:sz w:val="22"/>
              </w:rPr>
              <w:t>Capability</w:t>
            </w:r>
          </w:p>
        </w:tc>
        <w:tc>
          <w:tcPr>
            <w:tcW w:w="3120" w:type="dxa"/>
            <w:tcBorders>
              <w:top w:val="single" w:sz="8" w:space="0" w:color="000000"/>
              <w:bottom w:val="single" w:sz="8" w:space="0" w:color="000000"/>
              <w:right w:val="single" w:sz="8" w:space="0" w:color="000000"/>
            </w:tcBorders>
            <w:vAlign w:val="center"/>
            <w:shd w:fill="0066CC"/>
          </w:tcPr>
          <w:p w14:paraId="6DDE744F" w14:textId="46C5EAD2" w:rsidR="00184F22" w:rsidRDefault="00000000">
            <w:pPr>
              <w:jc w:val="center"/>
            </w:pPr>
            <w:r>
              <w:rPr>
                <w:b/>
                <w:color w:val="FFFFFF"/>
                <w:sz w:val="22"/>
              </w:rPr>
              <w:t>Score</w:t>
            </w:r>
          </w:p>
        </w:tc>
      </w:tr>
      <w:tr w:rsidR="00B01889" w14:paraId="06CC35A4" w14:textId="77777777">
        <w:trPr>
          <w:cantSplit/>
          <w:tblCellSpacing w:w="0" w:type="dxa"/>
          <w:jc w:val="center"/>
        </w:trPr>
        <w:tc>
          <w:tcPr>
            <w:tcW w:w="3120" w:type="dxa"/>
            <w:tcBorders>
              <w:left w:val="single" w:sz="8" w:space="0" w:color="000000"/>
              <w:bottom w:val="single" w:sz="8" w:space="0" w:color="000000"/>
              <w:right w:val="single" w:sz="8" w:space="0" w:color="000000"/>
            </w:tcBorders>
            <w:vAlign w:val="center"/>
          </w:tcPr>
          <w:p w14:paraId="2E0144C5" w14:textId="77777777" w:rsidR="00184F22" w:rsidRDefault="00000000">
            <w:pPr>
              <w:jc w:val="center"/>
            </w:pPr>
            <w:r>
              <w:rPr>
                <w:b/>
              </w:rPr>
              <w:t>Gemini GSU</w:t>
            </w:r>
          </w:p>
        </w:tc>
        <w:tc>
          <w:tcPr>
            <w:tcW w:w="3120" w:type="dxa"/>
            <w:tcBorders>
              <w:bottom w:val="single" w:sz="8" w:space="0" w:color="000000"/>
              <w:right w:val="single" w:sz="8" w:space="0" w:color="000000"/>
            </w:tcBorders>
          </w:tcPr>
          <w:p w14:paraId="01B809BE" w14:textId="77777777" w:rsidR="00184F22" w:rsidRDefault="00000000">
            <w:pPr>
              <w:jc w:val="center"/>
            </w:pPr>
            <w:r>
              <w:t>Agentic Vision, 2M token context, native multimodal architecture</w:t>
            </w:r>
          </w:p>
        </w:tc>
        <w:tc>
          <w:tcPr>
            <w:tcW w:w="3120" w:type="dxa"/>
            <w:tcBorders>
              <w:bottom w:val="single" w:sz="8" w:space="0" w:color="000000"/>
              <w:right w:val="single" w:sz="8" w:space="0" w:color="000000"/>
            </w:tcBorders>
            <w:vAlign w:val="center"/>
          </w:tcPr>
          <w:p w14:paraId="0C5A7F24" w14:textId="77777777" w:rsidR="00184F22" w:rsidRDefault="00000000">
            <w:pPr>
              <w:jc w:val="center"/>
            </w:pPr>
            <w:r>
              <w:rPr>
                <w:rFonts w:eastAsia="Georgia" w:hAnsi="Georgia" w:cs="Georgia"/>
              </w:rPr>
              <w:t>⭐⭐⭐⭐⭐</w:t>
            </w:r>
          </w:p>
        </w:tc>
      </w:tr>
      <w:tr w:rsidR="00B01889" w14:paraId="7A3F99AE" w14:textId="77777777">
        <w:trPr>
          <w:cantSplit/>
          <w:tblCellSpacing w:w="0" w:type="dxa"/>
          <w:jc w:val="center"/>
        </w:trPr>
        <w:tc>
          <w:tcPr>
            <w:tcW w:w="3120" w:type="dxa"/>
            <w:tcBorders>
              <w:left w:val="single" w:sz="8" w:space="0" w:color="000000"/>
              <w:bottom w:val="single" w:sz="8" w:space="0" w:color="000000"/>
              <w:right w:val="single" w:sz="8" w:space="0" w:color="000000"/>
            </w:tcBorders>
            <w:vAlign w:val="center"/>
          </w:tcPr>
          <w:p w14:paraId="63328977" w14:textId="77777777" w:rsidR="00184F22" w:rsidRDefault="00000000">
            <w:pPr>
              <w:jc w:val="center"/>
            </w:pPr>
            <w:r>
              <w:t>Claude Enterprise</w:t>
            </w:r>
          </w:p>
        </w:tc>
        <w:tc>
          <w:tcPr>
            <w:tcW w:w="3120" w:type="dxa"/>
            <w:tcBorders>
              <w:bottom w:val="single" w:sz="8" w:space="0" w:color="000000"/>
              <w:right w:val="single" w:sz="8" w:space="0" w:color="000000"/>
            </w:tcBorders>
          </w:tcPr>
          <w:p w14:paraId="24D09452" w14:textId="77777777" w:rsidR="00184F22" w:rsidRDefault="00000000">
            <w:pPr>
              <w:jc w:val="center"/>
            </w:pPr>
            <w:r>
              <w:t>Good vision capability, but no video or audio processing</w:t>
            </w:r>
          </w:p>
        </w:tc>
        <w:tc>
          <w:tcPr>
            <w:tcW w:w="3120" w:type="dxa"/>
            <w:tcBorders>
              <w:bottom w:val="single" w:sz="8" w:space="0" w:color="000000"/>
              <w:right w:val="single" w:sz="8" w:space="0" w:color="000000"/>
            </w:tcBorders>
            <w:vAlign w:val="center"/>
          </w:tcPr>
          <w:p w14:paraId="70D6C48F" w14:textId="77777777" w:rsidR="00184F22" w:rsidRDefault="00000000">
            <w:pPr>
              <w:jc w:val="center"/>
            </w:pPr>
            <w:r>
              <w:rPr>
                <w:rFonts w:eastAsia="Georgia" w:hAnsi="Georgia" w:cs="Georgia"/>
              </w:rPr>
              <w:t>⭐⭐⭐</w:t>
            </w:r>
          </w:p>
        </w:tc>
      </w:tr>
      <w:tr w:rsidR="00B01889" w14:paraId="0A2F9A9B" w14:textId="77777777">
        <w:trPr>
          <w:cantSplit/>
          <w:tblCellSpacing w:w="0" w:type="dxa"/>
          <w:jc w:val="center"/>
        </w:trPr>
        <w:tc>
          <w:tcPr>
            <w:tcW w:w="3120" w:type="dxa"/>
            <w:tcBorders>
              <w:left w:val="single" w:sz="8" w:space="0" w:color="000000"/>
              <w:bottom w:val="single" w:sz="8" w:space="0" w:color="000000"/>
              <w:right w:val="single" w:sz="8" w:space="0" w:color="000000"/>
            </w:tcBorders>
            <w:vAlign w:val="center"/>
          </w:tcPr>
          <w:p w14:paraId="74F7B273" w14:textId="77777777" w:rsidR="00184F22" w:rsidRDefault="00000000">
            <w:pPr>
              <w:jc w:val="center"/>
            </w:pPr>
            <w:r>
              <w:t>AWS Bedrock</w:t>
            </w:r>
          </w:p>
        </w:tc>
        <w:tc>
          <w:tcPr>
            <w:tcW w:w="3120" w:type="dxa"/>
            <w:tcBorders>
              <w:bottom w:val="single" w:sz="8" w:space="0" w:color="000000"/>
              <w:right w:val="single" w:sz="8" w:space="0" w:color="000000"/>
            </w:tcBorders>
          </w:tcPr>
          <w:p w14:paraId="5D85EAEC" w14:textId="77777777" w:rsidR="00184F22" w:rsidRDefault="00000000">
            <w:pPr>
              <w:jc w:val="center"/>
            </w:pPr>
            <w:r>
              <w:t>Via Claude or other multimodal models</w:t>
            </w:r>
          </w:p>
        </w:tc>
        <w:tc>
          <w:tcPr>
            <w:tcW w:w="3120" w:type="dxa"/>
            <w:tcBorders>
              <w:bottom w:val="single" w:sz="8" w:space="0" w:color="000000"/>
              <w:right w:val="single" w:sz="8" w:space="0" w:color="000000"/>
            </w:tcBorders>
            <w:vAlign w:val="center"/>
          </w:tcPr>
          <w:p w14:paraId="75925764" w14:textId="77777777" w:rsidR="00184F22" w:rsidRDefault="00000000">
            <w:pPr>
              <w:jc w:val="center"/>
            </w:pPr>
            <w:r>
              <w:rPr>
                <w:rFonts w:eastAsia="Georgia" w:hAnsi="Georgia" w:cs="Georgia"/>
              </w:rPr>
              <w:t>⭐⭐⭐</w:t>
            </w:r>
          </w:p>
        </w:tc>
      </w:tr>
      <w:tr w:rsidR="00B01889" w14:paraId="1BE93ADC" w14:textId="77777777">
        <w:trPr>
          <w:cantSplit/>
          <w:tblCellSpacing w:w="0" w:type="dxa"/>
          <w:jc w:val="center"/>
        </w:trPr>
        <w:tc>
          <w:tcPr>
            <w:tcW w:w="3120" w:type="dxa"/>
            <w:tcBorders>
              <w:left w:val="single" w:sz="8" w:space="0" w:color="000000"/>
              <w:bottom w:val="single" w:sz="8" w:space="0" w:color="000000"/>
              <w:right w:val="single" w:sz="8" w:space="0" w:color="000000"/>
            </w:tcBorders>
            <w:vAlign w:val="center"/>
          </w:tcPr>
          <w:p w14:paraId="5F4AE8C6" w14:textId="77777777" w:rsidR="00184F22" w:rsidRDefault="00000000">
            <w:pPr>
              <w:jc w:val="center"/>
            </w:pPr>
            <w:r>
              <w:t>Perplexity Pro</w:t>
            </w:r>
          </w:p>
        </w:tc>
        <w:tc>
          <w:tcPr>
            <w:tcW w:w="3120" w:type="dxa"/>
            <w:tcBorders>
              <w:bottom w:val="single" w:sz="8" w:space="0" w:color="000000"/>
              <w:right w:val="single" w:sz="8" w:space="0" w:color="000000"/>
            </w:tcBorders>
          </w:tcPr>
          <w:p w14:paraId="57D0E42C" w14:textId="77777777" w:rsidR="00184F22" w:rsidRDefault="00000000">
            <w:pPr>
              <w:jc w:val="center"/>
            </w:pPr>
            <w:r>
              <w:t>Image search only, no processing</w:t>
            </w:r>
          </w:p>
        </w:tc>
        <w:tc>
          <w:tcPr>
            <w:tcW w:w="3120" w:type="dxa"/>
            <w:tcBorders>
              <w:bottom w:val="single" w:sz="8" w:space="0" w:color="000000"/>
              <w:right w:val="single" w:sz="8" w:space="0" w:color="000000"/>
            </w:tcBorders>
            <w:vAlign w:val="center"/>
          </w:tcPr>
          <w:p w14:paraId="03CE4993" w14:textId="77777777" w:rsidR="00184F22" w:rsidRDefault="00000000">
            <w:pPr>
              <w:jc w:val="center"/>
            </w:pPr>
            <w:r>
              <w:rPr>
                <w:rFonts w:eastAsia="Georgia" w:hAnsi="Georgia" w:cs="Georgia"/>
              </w:rPr>
              <w:t>⭐⭐</w:t>
            </w:r>
          </w:p>
        </w:tc>
      </w:tr>
      <w:tr w:rsidR="00B01889" w14:paraId="0AFC9EAC" w14:textId="77777777">
        <w:trPr>
          <w:cantSplit/>
          <w:tblCellSpacing w:w="0" w:type="dxa"/>
          <w:jc w:val="center"/>
        </w:trPr>
        <w:tc>
          <w:tcPr>
            <w:tcW w:w="3120" w:type="dxa"/>
            <w:tcBorders>
              <w:left w:val="single" w:sz="8" w:space="0" w:color="000000"/>
              <w:bottom w:val="single" w:sz="8" w:space="0" w:color="000000"/>
              <w:right w:val="single" w:sz="8" w:space="0" w:color="000000"/>
            </w:tcBorders>
            <w:vAlign w:val="center"/>
          </w:tcPr>
          <w:p w14:paraId="5D83D513" w14:textId="77777777" w:rsidR="00184F22" w:rsidRDefault="00000000">
            <w:pPr>
              <w:jc w:val="center"/>
            </w:pPr>
            <w:r>
              <w:t>Perplexity Computer</w:t>
            </w:r>
          </w:p>
        </w:tc>
        <w:tc>
          <w:tcPr>
            <w:tcW w:w="3120" w:type="dxa"/>
            <w:tcBorders>
              <w:bottom w:val="single" w:sz="8" w:space="0" w:color="000000"/>
              <w:right w:val="single" w:sz="8" w:space="0" w:color="000000"/>
            </w:tcBorders>
          </w:tcPr>
          <w:p w14:paraId="25921ADD" w14:textId="77777777" w:rsidR="00184F22" w:rsidRDefault="00000000">
            <w:pPr>
              <w:jc w:val="center"/>
            </w:pPr>
            <w:r>
              <w:t>Visual UI understanding, not document processing</w:t>
            </w:r>
          </w:p>
        </w:tc>
        <w:tc>
          <w:tcPr>
            <w:tcW w:w="3120" w:type="dxa"/>
            <w:tcBorders>
              <w:bottom w:val="single" w:sz="8" w:space="0" w:color="000000"/>
              <w:right w:val="single" w:sz="8" w:space="0" w:color="000000"/>
            </w:tcBorders>
            <w:vAlign w:val="center"/>
          </w:tcPr>
          <w:p w14:paraId="711D4568" w14:textId="77777777" w:rsidR="00184F22" w:rsidRDefault="00000000">
            <w:pPr>
              <w:jc w:val="center"/>
            </w:pPr>
            <w:r>
              <w:rPr>
                <w:rFonts w:eastAsia="Georgia" w:hAnsi="Georgia" w:cs="Georgia"/>
              </w:rPr>
              <w:t>⭐⭐</w:t>
            </w:r>
          </w:p>
        </w:tc>
      </w:tr>
    </w:tbl>
    <w:p w14:paraId="185FD194" w14:textId="77777777" w:rsidR="00184F22" w:rsidRDefault="00184F22"/>
    <w:p w14:paraId="2EF7CADF" w14:textId="77777777" w:rsidR="00184F22" w:rsidRDefault="00000000">
      <w:r>
        <w:t>Table 5: Multimodal Processing Comparison</w:t>
      </w:r>
    </w:p>
    <w:p w14:paraId="732E9803" w14:textId="77777777" w:rsidR="00184F22" w:rsidRDefault="00000000">
      <w:pPr>
        <w:spacing w:after="210"/>
      </w:pPr>
      <w:r>
        <w:rPr>
          <w:b/>
        </w:rPr>
        <w:t>Winner: Google Gemini GSU</w:t>
      </w:r>
    </w:p>
    <w:p w14:paraId="5D8AA479" w14:textId="77777777" w:rsidR="00184F22" w:rsidRDefault="00000000">
      <w:pPr>
        <w:spacing w:after="210"/>
      </w:pPr>
      <w:r>
        <w:t>Gemini's Agentic Vision (iterative Think-Act-Observe loop) enables it to catch errors in Aadhaar scans that single-pass models miss. Critical for eKYC quality.</w:t>
      </w:r>
    </w:p>
    <w:p w14:paraId="2AD499B0" w14:textId="77777777" w:rsidR="00184F22" w:rsidRDefault="00BA023A">
      <w:r>
        <w:rPr>
          <w:noProof/>
        </w:rPr>
        <w:pict w14:anchorId="0AE1A615">
          <v:rect id="_x0000_i1042" alt="" style="width:434.5pt;height:.05pt;mso-width-percent:0;mso-height-percent:0;mso-width-percent:0;mso-height-percent:0" o:hralign="center" o:hrstd="t" o:hr="t"/>
        </w:pict>
      </w:r>
    </w:p>
    <w:p w14:paraId="3918C5B6" w14:textId="77777777" w:rsidR="00184F22" w:rsidRDefault="00000000">
      <w:pPr>
        <w:spacing w:before="240" w:line="271" w:lineRule="auto"/>
      </w:pPr>
      <w:bookmarkStart w:id="30" w:name="dimension_4_document_drafting_con_fd11d3"/>
      <w:r>
        <w:rPr>
          <w:b/>
          <w:sz w:val="33"/>
        </w:rPr>
        <w:t>Dimension 4: Document Drafting &amp; Content Creation</w:t>
      </w:r>
      <w:bookmarkEnd w:id="3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72"/>
        <w:gridCol w:w="5135"/>
        <w:gridCol w:w="1377"/>
      </w:tblGrid>
      <w:tr w:rsidR="00184F22" w14:paraId="7B216483" w14:textId="77777777">
        <w:trPr>
          <w:cantSplit/>
          <w:tblCellSpacing w:w="0" w:type="dxa"/>
          <w:jc w:val="center"/>
        </w:trPr>
        <w:tc>
          <w:tcPr>
            <w:tcW w:w="3120" w:type="dxa"/>
            <w:tcBorders>
              <w:top w:val="single" w:sz="1" w:space="0" w:color="000000"/>
              <w:bottom w:val="single" w:sz="1" w:space="0" w:color="000000"/>
            </w:tcBorders>
            <w:shd w:fill="0066CC"/>
          </w:tcPr>
          <w:p w14:paraId="0665A99E" w14:textId="77777777" w:rsidR="00184F22" w:rsidRDefault="00000000">
            <w:pPr>
              <w:jc w:val="center"/>
            </w:pPr>
            <w:r>
              <w:rPr>
                <w:b/>
                <w:color w:val="FFFFFF"/>
                <w:sz w:val="22"/>
              </w:rPr>
              <w:t>Platform</w:t>
            </w:r>
          </w:p>
        </w:tc>
        <w:tc>
          <w:tcPr>
            <w:tcW w:w="3120" w:type="dxa"/>
            <w:tcBorders>
              <w:top w:val="single" w:sz="1" w:space="0" w:color="000000"/>
              <w:left w:val="single" w:sz="1" w:space="0" w:color="000000"/>
              <w:bottom w:val="single" w:sz="1" w:space="0" w:color="000000"/>
            </w:tcBorders>
            <w:shd w:fill="0066CC"/>
          </w:tcPr>
          <w:p w14:paraId="0528C55B" w14:textId="77777777" w:rsidR="00184F22" w:rsidRDefault="00000000">
            <w:pPr>
              <w:jc w:val="center"/>
            </w:pPr>
            <w:r>
              <w:rPr>
                <w:b/>
                <w:color w:val="FFFFFF"/>
                <w:sz w:val="22"/>
              </w:rPr>
              <w:t>Capability</w:t>
            </w:r>
          </w:p>
        </w:tc>
        <w:tc>
          <w:tcPr>
            <w:tcW w:w="3120" w:type="dxa"/>
            <w:tcBorders>
              <w:top w:val="single" w:sz="1" w:space="0" w:color="000000"/>
              <w:left w:val="single" w:sz="1" w:space="0" w:color="000000"/>
              <w:bottom w:val="single" w:sz="1" w:space="0" w:color="000000"/>
            </w:tcBorders>
            <w:shd w:fill="0066CC"/>
          </w:tcPr>
          <w:p w14:paraId="0827D4F5" w14:textId="77777777" w:rsidR="00184F22" w:rsidRDefault="00000000">
            <w:pPr>
              <w:jc w:val="center"/>
            </w:pPr>
            <w:r>
              <w:rPr>
                <w:b/>
                <w:color w:val="FFFFFF"/>
                <w:sz w:val="22"/>
              </w:rPr>
              <w:t>Score</w:t>
            </w:r>
          </w:p>
        </w:tc>
      </w:tr>
      <w:tr w:rsidR="00184F22" w14:paraId="2BA983EE" w14:textId="77777777">
        <w:trPr>
          <w:cantSplit/>
          <w:tblCellSpacing w:w="0" w:type="dxa"/>
          <w:jc w:val="center"/>
        </w:trPr>
        <w:tc>
          <w:tcPr>
            <w:tcW w:w="3120" w:type="dxa"/>
            <w:tcBorders>
              <w:top w:val="single" w:sz="1" w:space="0" w:color="000000"/>
              <w:bottom w:val="single" w:sz="1" w:space="0" w:color="000000"/>
            </w:tcBorders>
          </w:tcPr>
          <w:p w14:paraId="4B19E78E" w14:textId="77777777" w:rsidR="00184F22" w:rsidRDefault="00000000">
            <w:pPr>
              <w:jc w:val="center"/>
            </w:pPr>
            <w:r>
              <w:rPr>
                <w:b/>
              </w:rPr>
              <w:t>Claude Enterprise</w:t>
            </w:r>
          </w:p>
        </w:tc>
        <w:tc>
          <w:tcPr>
            <w:tcW w:w="3120" w:type="dxa"/>
            <w:tcBorders>
              <w:top w:val="single" w:sz="1" w:space="0" w:color="000000"/>
              <w:left w:val="single" w:sz="1" w:space="0" w:color="000000"/>
              <w:bottom w:val="single" w:sz="1" w:space="0" w:color="000000"/>
            </w:tcBorders>
          </w:tcPr>
          <w:p w14:paraId="3BD51711" w14:textId="77777777" w:rsidR="00184F22" w:rsidRDefault="00000000">
            <w:pPr>
              <w:jc w:val="center"/>
            </w:pPr>
            <w:r>
              <w:t>Best long-form writing, maintains style and structure</w:t>
            </w:r>
          </w:p>
        </w:tc>
        <w:tc>
          <w:tcPr>
            <w:tcW w:w="3120" w:type="dxa"/>
            <w:tcBorders>
              <w:top w:val="single" w:sz="1" w:space="0" w:color="000000"/>
              <w:left w:val="single" w:sz="1" w:space="0" w:color="000000"/>
              <w:bottom w:val="single" w:sz="1" w:space="0" w:color="000000"/>
            </w:tcBorders>
          </w:tcPr>
          <w:p w14:paraId="78E2B0E7" w14:textId="77777777" w:rsidR="00184F22" w:rsidRDefault="00000000">
            <w:pPr>
              <w:jc w:val="center"/>
            </w:pPr>
            <w:r>
              <w:rPr>
                <w:rFonts w:eastAsia="Georgia" w:hAnsi="Georgia" w:cs="Georgia"/>
              </w:rPr>
              <w:t>⭐⭐⭐⭐⭐</w:t>
            </w:r>
          </w:p>
        </w:tc>
      </w:tr>
      <w:tr w:rsidR="00184F22" w14:paraId="3729B507" w14:textId="77777777">
        <w:trPr>
          <w:cantSplit/>
          <w:tblCellSpacing w:w="0" w:type="dxa"/>
          <w:jc w:val="center"/>
        </w:trPr>
        <w:tc>
          <w:tcPr>
            <w:tcW w:w="3120" w:type="dxa"/>
            <w:tcBorders>
              <w:top w:val="single" w:sz="1" w:space="0" w:color="000000"/>
              <w:bottom w:val="single" w:sz="1" w:space="0" w:color="000000"/>
            </w:tcBorders>
          </w:tcPr>
          <w:p w14:paraId="21371E99" w14:textId="77777777" w:rsidR="00184F22" w:rsidRDefault="00000000">
            <w:pPr>
              <w:jc w:val="center"/>
            </w:pPr>
            <w:r>
              <w:t>Gemini GSU</w:t>
            </w:r>
          </w:p>
        </w:tc>
        <w:tc>
          <w:tcPr>
            <w:tcW w:w="3120" w:type="dxa"/>
            <w:tcBorders>
              <w:top w:val="single" w:sz="1" w:space="0" w:color="000000"/>
              <w:left w:val="single" w:sz="1" w:space="0" w:color="000000"/>
              <w:bottom w:val="single" w:sz="1" w:space="0" w:color="000000"/>
            </w:tcBorders>
          </w:tcPr>
          <w:p w14:paraId="5A9DA4F4" w14:textId="77777777" w:rsidR="00184F22" w:rsidRDefault="00000000">
            <w:pPr>
              <w:jc w:val="center"/>
            </w:pPr>
            <w:r>
              <w:t>Good but more verbose, weaker on formal business writing</w:t>
            </w:r>
          </w:p>
        </w:tc>
        <w:tc>
          <w:tcPr>
            <w:tcW w:w="3120" w:type="dxa"/>
            <w:tcBorders>
              <w:top w:val="single" w:sz="1" w:space="0" w:color="000000"/>
              <w:left w:val="single" w:sz="1" w:space="0" w:color="000000"/>
              <w:bottom w:val="single" w:sz="1" w:space="0" w:color="000000"/>
            </w:tcBorders>
          </w:tcPr>
          <w:p w14:paraId="6CCE0885" w14:textId="77777777" w:rsidR="00184F22" w:rsidRDefault="00000000">
            <w:pPr>
              <w:jc w:val="center"/>
            </w:pPr>
            <w:r>
              <w:rPr>
                <w:rFonts w:eastAsia="Georgia" w:hAnsi="Georgia" w:cs="Georgia"/>
              </w:rPr>
              <w:t>⭐⭐⭐⭐</w:t>
            </w:r>
          </w:p>
        </w:tc>
      </w:tr>
      <w:tr w:rsidR="00184F22" w14:paraId="7713E656" w14:textId="77777777">
        <w:trPr>
          <w:cantSplit/>
          <w:tblCellSpacing w:w="0" w:type="dxa"/>
          <w:jc w:val="center"/>
        </w:trPr>
        <w:tc>
          <w:tcPr>
            <w:tcW w:w="3120" w:type="dxa"/>
            <w:tcBorders>
              <w:top w:val="single" w:sz="1" w:space="0" w:color="000000"/>
              <w:bottom w:val="single" w:sz="1" w:space="0" w:color="000000"/>
            </w:tcBorders>
          </w:tcPr>
          <w:p w14:paraId="561297CC" w14:textId="77777777" w:rsidR="00184F22" w:rsidRDefault="00000000">
            <w:pPr>
              <w:jc w:val="center"/>
            </w:pPr>
            <w:r>
              <w:t>AWS Bedrock</w:t>
            </w:r>
          </w:p>
        </w:tc>
        <w:tc>
          <w:tcPr>
            <w:tcW w:w="3120" w:type="dxa"/>
            <w:tcBorders>
              <w:top w:val="single" w:sz="1" w:space="0" w:color="000000"/>
              <w:left w:val="single" w:sz="1" w:space="0" w:color="000000"/>
              <w:bottom w:val="single" w:sz="1" w:space="0" w:color="000000"/>
            </w:tcBorders>
          </w:tcPr>
          <w:p w14:paraId="2256472D" w14:textId="77777777" w:rsidR="00184F22" w:rsidRDefault="00000000">
            <w:pPr>
              <w:jc w:val="center"/>
            </w:pPr>
            <w:r>
              <w:t>Via Claude or other models</w:t>
            </w:r>
          </w:p>
        </w:tc>
        <w:tc>
          <w:tcPr>
            <w:tcW w:w="3120" w:type="dxa"/>
            <w:tcBorders>
              <w:top w:val="single" w:sz="1" w:space="0" w:color="000000"/>
              <w:left w:val="single" w:sz="1" w:space="0" w:color="000000"/>
              <w:bottom w:val="single" w:sz="1" w:space="0" w:color="000000"/>
            </w:tcBorders>
          </w:tcPr>
          <w:p w14:paraId="62F5498F" w14:textId="77777777" w:rsidR="00184F22" w:rsidRDefault="00000000">
            <w:pPr>
              <w:jc w:val="center"/>
            </w:pPr>
            <w:r>
              <w:rPr>
                <w:rFonts w:eastAsia="Georgia" w:hAnsi="Georgia" w:cs="Georgia"/>
              </w:rPr>
              <w:t>⭐⭐⭐⭐</w:t>
            </w:r>
          </w:p>
        </w:tc>
      </w:tr>
      <w:tr w:rsidR="00184F22" w14:paraId="7FA91054" w14:textId="77777777">
        <w:trPr>
          <w:cantSplit/>
          <w:tblCellSpacing w:w="0" w:type="dxa"/>
          <w:jc w:val="center"/>
        </w:trPr>
        <w:tc>
          <w:tcPr>
            <w:tcW w:w="3120" w:type="dxa"/>
            <w:tcBorders>
              <w:top w:val="single" w:sz="1" w:space="0" w:color="000000"/>
              <w:bottom w:val="single" w:sz="1" w:space="0" w:color="000000"/>
            </w:tcBorders>
          </w:tcPr>
          <w:p w14:paraId="517866F4" w14:textId="77777777" w:rsidR="00184F22" w:rsidRDefault="00000000">
            <w:pPr>
              <w:jc w:val="center"/>
            </w:pPr>
            <w:r>
              <w:t>Perplexity Pro</w:t>
            </w:r>
          </w:p>
        </w:tc>
        <w:tc>
          <w:tcPr>
            <w:tcW w:w="3120" w:type="dxa"/>
            <w:tcBorders>
              <w:top w:val="single" w:sz="1" w:space="0" w:color="000000"/>
              <w:left w:val="single" w:sz="1" w:space="0" w:color="000000"/>
              <w:bottom w:val="single" w:sz="1" w:space="0" w:color="000000"/>
            </w:tcBorders>
          </w:tcPr>
          <w:p w14:paraId="13128645" w14:textId="77777777" w:rsidR="00184F22" w:rsidRDefault="00000000">
            <w:pPr>
              <w:jc w:val="center"/>
            </w:pPr>
            <w:r>
              <w:t>Not optimized for drafting, better for research</w:t>
            </w:r>
          </w:p>
        </w:tc>
        <w:tc>
          <w:tcPr>
            <w:tcW w:w="3120" w:type="dxa"/>
            <w:tcBorders>
              <w:top w:val="single" w:sz="1" w:space="0" w:color="000000"/>
              <w:left w:val="single" w:sz="1" w:space="0" w:color="000000"/>
              <w:bottom w:val="single" w:sz="1" w:space="0" w:color="000000"/>
            </w:tcBorders>
          </w:tcPr>
          <w:p w14:paraId="48B5C08F" w14:textId="77777777" w:rsidR="00184F22" w:rsidRDefault="00000000">
            <w:pPr>
              <w:jc w:val="center"/>
            </w:pPr>
            <w:r>
              <w:rPr>
                <w:rFonts w:eastAsia="Georgia" w:hAnsi="Georgia" w:cs="Georgia"/>
              </w:rPr>
              <w:t>⭐⭐</w:t>
            </w:r>
          </w:p>
        </w:tc>
      </w:tr>
      <w:tr w:rsidR="00184F22" w14:paraId="1D55D8AE" w14:textId="77777777">
        <w:trPr>
          <w:cantSplit/>
          <w:tblCellSpacing w:w="0" w:type="dxa"/>
          <w:jc w:val="center"/>
        </w:trPr>
        <w:tc>
          <w:tcPr>
            <w:tcW w:w="3120" w:type="dxa"/>
            <w:tcBorders>
              <w:top w:val="single" w:sz="1" w:space="0" w:color="000000"/>
              <w:bottom w:val="single" w:sz="1" w:space="0" w:color="000000"/>
            </w:tcBorders>
          </w:tcPr>
          <w:p w14:paraId="13E45351" w14:textId="77777777" w:rsidR="00184F22" w:rsidRDefault="00000000">
            <w:pPr>
              <w:jc w:val="center"/>
            </w:pPr>
            <w:r>
              <w:t>Perplexity Computer</w:t>
            </w:r>
          </w:p>
        </w:tc>
        <w:tc>
          <w:tcPr>
            <w:tcW w:w="3120" w:type="dxa"/>
            <w:tcBorders>
              <w:top w:val="single" w:sz="1" w:space="0" w:color="000000"/>
              <w:left w:val="single" w:sz="1" w:space="0" w:color="000000"/>
              <w:bottom w:val="single" w:sz="1" w:space="0" w:color="000000"/>
            </w:tcBorders>
          </w:tcPr>
          <w:p w14:paraId="395CF403" w14:textId="77777777" w:rsidR="00184F22" w:rsidRDefault="00000000">
            <w:pPr>
              <w:jc w:val="center"/>
            </w:pPr>
            <w:r>
              <w:t>Not designed for content creation</w:t>
            </w:r>
          </w:p>
        </w:tc>
        <w:tc>
          <w:tcPr>
            <w:tcW w:w="3120" w:type="dxa"/>
            <w:tcBorders>
              <w:top w:val="single" w:sz="1" w:space="0" w:color="000000"/>
              <w:left w:val="single" w:sz="1" w:space="0" w:color="000000"/>
              <w:bottom w:val="single" w:sz="1" w:space="0" w:color="000000"/>
            </w:tcBorders>
          </w:tcPr>
          <w:p w14:paraId="3E09E9A9" w14:textId="77777777" w:rsidR="00184F22" w:rsidRDefault="00000000">
            <w:pPr>
              <w:jc w:val="center"/>
            </w:pPr>
            <w:r>
              <w:rPr>
                <w:rFonts w:eastAsia="Georgia" w:hAnsi="Georgia" w:cs="Georgia"/>
              </w:rPr>
              <w:t>⭐</w:t>
            </w:r>
          </w:p>
        </w:tc>
      </w:tr>
    </w:tbl>
    <w:p w14:paraId="01664E5A" w14:textId="77777777" w:rsidR="00184F22" w:rsidRDefault="00184F22"/>
    <w:p w14:paraId="4CD87C94" w14:textId="77777777" w:rsidR="00184F22" w:rsidRDefault="00000000">
      <w:pPr>
        <w:spacing w:after="210"/>
      </w:pPr>
      <w:r>
        <w:rPr>
          <w:b/>
        </w:rPr>
        <w:t>Winner: Claude Enterprise</w:t>
      </w:r>
    </w:p>
    <w:p w14:paraId="28302836" w14:textId="77777777" w:rsidR="00184F22" w:rsidRDefault="00000000">
      <w:pPr>
        <w:spacing w:after="210"/>
      </w:pPr>
      <w:r>
        <w:t>Legal teams drafting DPDP responses and Wealth teams writing IC notes consistently rate Claude's writing quality higher than alternatives.</w:t>
      </w:r>
    </w:p>
    <w:p w14:paraId="5A837AE1" w14:textId="77777777" w:rsidR="00184F22" w:rsidRDefault="00BA023A">
      <w:r>
        <w:rPr>
          <w:noProof/>
        </w:rPr>
        <w:pict w14:anchorId="17CBC531">
          <v:rect id="_x0000_i1041" alt="" style="width:434.5pt;height:.05pt;mso-width-percent:0;mso-height-percent:0;mso-width-percent:0;mso-height-percent:0" o:hralign="center" o:hrstd="t" o:hr="t"/>
        </w:pict>
      </w:r>
    </w:p>
    <w:p w14:paraId="010DECB9" w14:textId="77777777" w:rsidR="00184F22" w:rsidRDefault="00000000">
      <w:pPr>
        <w:spacing w:before="240" w:line="271" w:lineRule="auto"/>
      </w:pPr>
      <w:bookmarkStart w:id="31" w:name="dimension_5_code_generation_devel_c7ef1a"/>
      <w:r>
        <w:rPr>
          <w:b/>
          <w:sz w:val="33"/>
        </w:rPr>
        <w:t>Dimension 5: Code Generation &amp; Developer Tools</w:t>
      </w:r>
      <w:bookmarkEnd w:id="3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54"/>
        <w:gridCol w:w="5053"/>
        <w:gridCol w:w="1377"/>
      </w:tblGrid>
      <w:tr w:rsidR="00184F22" w14:paraId="5A1B85B1" w14:textId="77777777">
        <w:trPr>
          <w:cantSplit/>
          <w:tblCellSpacing w:w="0" w:type="dxa"/>
          <w:jc w:val="center"/>
        </w:trPr>
        <w:tc>
          <w:tcPr>
            <w:tcW w:w="3120" w:type="dxa"/>
            <w:tcBorders>
              <w:top w:val="single" w:sz="1" w:space="0" w:color="000000"/>
              <w:bottom w:val="single" w:sz="1" w:space="0" w:color="000000"/>
            </w:tcBorders>
            <w:shd w:fill="0066CC"/>
          </w:tcPr>
          <w:p w14:paraId="0E3F26AA" w14:textId="77777777" w:rsidR="00184F22" w:rsidRDefault="00000000">
            <w:pPr>
              <w:jc w:val="center"/>
            </w:pPr>
            <w:r>
              <w:rPr>
                <w:b/>
                <w:color w:val="FFFFFF"/>
                <w:sz w:val="22"/>
              </w:rPr>
              <w:t>Platform</w:t>
            </w:r>
          </w:p>
        </w:tc>
        <w:tc>
          <w:tcPr>
            <w:tcW w:w="3120" w:type="dxa"/>
            <w:tcBorders>
              <w:top w:val="single" w:sz="1" w:space="0" w:color="000000"/>
              <w:left w:val="single" w:sz="1" w:space="0" w:color="000000"/>
              <w:bottom w:val="single" w:sz="1" w:space="0" w:color="000000"/>
            </w:tcBorders>
            <w:shd w:fill="0066CC"/>
          </w:tcPr>
          <w:p w14:paraId="27BAF6BE" w14:textId="77777777" w:rsidR="00184F22" w:rsidRDefault="00000000">
            <w:pPr>
              <w:jc w:val="center"/>
            </w:pPr>
            <w:r>
              <w:rPr>
                <w:b/>
                <w:color w:val="FFFFFF"/>
                <w:sz w:val="22"/>
              </w:rPr>
              <w:t>Capability</w:t>
            </w:r>
          </w:p>
        </w:tc>
        <w:tc>
          <w:tcPr>
            <w:tcW w:w="3120" w:type="dxa"/>
            <w:tcBorders>
              <w:top w:val="single" w:sz="1" w:space="0" w:color="000000"/>
              <w:left w:val="single" w:sz="1" w:space="0" w:color="000000"/>
              <w:bottom w:val="single" w:sz="1" w:space="0" w:color="000000"/>
            </w:tcBorders>
            <w:shd w:fill="0066CC"/>
          </w:tcPr>
          <w:p w14:paraId="4A9891BB" w14:textId="77777777" w:rsidR="00184F22" w:rsidRDefault="00000000">
            <w:pPr>
              <w:jc w:val="center"/>
            </w:pPr>
            <w:r>
              <w:rPr>
                <w:b/>
                <w:color w:val="FFFFFF"/>
                <w:sz w:val="22"/>
              </w:rPr>
              <w:t>Score</w:t>
            </w:r>
          </w:p>
        </w:tc>
      </w:tr>
      <w:tr w:rsidR="00184F22" w14:paraId="217F6DF3" w14:textId="77777777">
        <w:trPr>
          <w:cantSplit/>
          <w:tblCellSpacing w:w="0" w:type="dxa"/>
          <w:jc w:val="center"/>
        </w:trPr>
        <w:tc>
          <w:tcPr>
            <w:tcW w:w="3120" w:type="dxa"/>
            <w:tcBorders>
              <w:top w:val="single" w:sz="1" w:space="0" w:color="000000"/>
              <w:bottom w:val="single" w:sz="1" w:space="0" w:color="000000"/>
            </w:tcBorders>
          </w:tcPr>
          <w:p w14:paraId="6CE4B5DC" w14:textId="77777777" w:rsidR="00184F22" w:rsidRDefault="00000000">
            <w:pPr>
              <w:jc w:val="center"/>
            </w:pPr>
            <w:r>
              <w:rPr>
                <w:b/>
              </w:rPr>
              <w:lastRenderedPageBreak/>
              <w:t>Claude Enterprise</w:t>
            </w:r>
          </w:p>
        </w:tc>
        <w:tc>
          <w:tcPr>
            <w:tcW w:w="3120" w:type="dxa"/>
            <w:tcBorders>
              <w:top w:val="single" w:sz="1" w:space="0" w:color="000000"/>
              <w:left w:val="single" w:sz="1" w:space="0" w:color="000000"/>
              <w:bottom w:val="single" w:sz="1" w:space="0" w:color="000000"/>
            </w:tcBorders>
          </w:tcPr>
          <w:p w14:paraId="1D219B9B" w14:textId="77777777" w:rsidR="00184F22" w:rsidRDefault="00000000">
            <w:pPr>
              <w:jc w:val="center"/>
            </w:pPr>
            <w:r>
              <w:t>Claude Code with IDE integration, strong debugging</w:t>
            </w:r>
          </w:p>
        </w:tc>
        <w:tc>
          <w:tcPr>
            <w:tcW w:w="3120" w:type="dxa"/>
            <w:tcBorders>
              <w:top w:val="single" w:sz="1" w:space="0" w:color="000000"/>
              <w:left w:val="single" w:sz="1" w:space="0" w:color="000000"/>
              <w:bottom w:val="single" w:sz="1" w:space="0" w:color="000000"/>
            </w:tcBorders>
          </w:tcPr>
          <w:p w14:paraId="2D5B4554" w14:textId="77777777" w:rsidR="00184F22" w:rsidRDefault="00000000">
            <w:pPr>
              <w:jc w:val="center"/>
            </w:pPr>
            <w:r>
              <w:rPr>
                <w:rFonts w:eastAsia="Georgia" w:hAnsi="Georgia" w:cs="Georgia"/>
              </w:rPr>
              <w:t>⭐⭐⭐⭐⭐</w:t>
            </w:r>
          </w:p>
        </w:tc>
      </w:tr>
      <w:tr w:rsidR="00184F22" w14:paraId="729EA27E" w14:textId="77777777">
        <w:trPr>
          <w:cantSplit/>
          <w:tblCellSpacing w:w="0" w:type="dxa"/>
          <w:jc w:val="center"/>
        </w:trPr>
        <w:tc>
          <w:tcPr>
            <w:tcW w:w="3120" w:type="dxa"/>
            <w:tcBorders>
              <w:top w:val="single" w:sz="1" w:space="0" w:color="000000"/>
              <w:bottom w:val="single" w:sz="1" w:space="0" w:color="000000"/>
            </w:tcBorders>
          </w:tcPr>
          <w:p w14:paraId="30A9D33A" w14:textId="77777777" w:rsidR="00184F22" w:rsidRDefault="00000000">
            <w:pPr>
              <w:jc w:val="center"/>
            </w:pPr>
            <w:r>
              <w:t>AWS Bedrock</w:t>
            </w:r>
          </w:p>
        </w:tc>
        <w:tc>
          <w:tcPr>
            <w:tcW w:w="3120" w:type="dxa"/>
            <w:tcBorders>
              <w:top w:val="single" w:sz="1" w:space="0" w:color="000000"/>
              <w:left w:val="single" w:sz="1" w:space="0" w:color="000000"/>
              <w:bottom w:val="single" w:sz="1" w:space="0" w:color="000000"/>
            </w:tcBorders>
          </w:tcPr>
          <w:p w14:paraId="7E192AA3" w14:textId="77777777" w:rsidR="00184F22" w:rsidRDefault="00000000">
            <w:pPr>
              <w:jc w:val="center"/>
            </w:pPr>
            <w:r>
              <w:t>Via Claude or CodeWhisperer integration</w:t>
            </w:r>
          </w:p>
        </w:tc>
        <w:tc>
          <w:tcPr>
            <w:tcW w:w="3120" w:type="dxa"/>
            <w:tcBorders>
              <w:top w:val="single" w:sz="1" w:space="0" w:color="000000"/>
              <w:left w:val="single" w:sz="1" w:space="0" w:color="000000"/>
              <w:bottom w:val="single" w:sz="1" w:space="0" w:color="000000"/>
            </w:tcBorders>
          </w:tcPr>
          <w:p w14:paraId="2685B5DD" w14:textId="77777777" w:rsidR="00184F22" w:rsidRDefault="00000000">
            <w:pPr>
              <w:jc w:val="center"/>
            </w:pPr>
            <w:r>
              <w:rPr>
                <w:rFonts w:eastAsia="Georgia" w:hAnsi="Georgia" w:cs="Georgia"/>
              </w:rPr>
              <w:t>⭐⭐⭐⭐</w:t>
            </w:r>
          </w:p>
        </w:tc>
      </w:tr>
      <w:tr w:rsidR="00184F22" w14:paraId="72A74062" w14:textId="77777777">
        <w:trPr>
          <w:cantSplit/>
          <w:tblCellSpacing w:w="0" w:type="dxa"/>
          <w:jc w:val="center"/>
        </w:trPr>
        <w:tc>
          <w:tcPr>
            <w:tcW w:w="3120" w:type="dxa"/>
            <w:tcBorders>
              <w:top w:val="single" w:sz="1" w:space="0" w:color="000000"/>
              <w:bottom w:val="single" w:sz="1" w:space="0" w:color="000000"/>
            </w:tcBorders>
          </w:tcPr>
          <w:p w14:paraId="4ACCB95A" w14:textId="77777777" w:rsidR="00184F22" w:rsidRDefault="00000000">
            <w:pPr>
              <w:jc w:val="center"/>
            </w:pPr>
            <w:r>
              <w:t>Gemini GSU</w:t>
            </w:r>
          </w:p>
        </w:tc>
        <w:tc>
          <w:tcPr>
            <w:tcW w:w="3120" w:type="dxa"/>
            <w:tcBorders>
              <w:top w:val="single" w:sz="1" w:space="0" w:color="000000"/>
              <w:left w:val="single" w:sz="1" w:space="0" w:color="000000"/>
              <w:bottom w:val="single" w:sz="1" w:space="0" w:color="000000"/>
            </w:tcBorders>
          </w:tcPr>
          <w:p w14:paraId="2AEF9C05" w14:textId="77777777" w:rsidR="00184F22" w:rsidRDefault="00000000">
            <w:pPr>
              <w:jc w:val="center"/>
            </w:pPr>
            <w:r>
              <w:t>Good code generation, AI Studio for prototyping</w:t>
            </w:r>
          </w:p>
        </w:tc>
        <w:tc>
          <w:tcPr>
            <w:tcW w:w="3120" w:type="dxa"/>
            <w:tcBorders>
              <w:top w:val="single" w:sz="1" w:space="0" w:color="000000"/>
              <w:left w:val="single" w:sz="1" w:space="0" w:color="000000"/>
              <w:bottom w:val="single" w:sz="1" w:space="0" w:color="000000"/>
            </w:tcBorders>
          </w:tcPr>
          <w:p w14:paraId="45413BFD" w14:textId="77777777" w:rsidR="00184F22" w:rsidRDefault="00000000">
            <w:pPr>
              <w:jc w:val="center"/>
            </w:pPr>
            <w:r>
              <w:rPr>
                <w:rFonts w:eastAsia="Georgia" w:hAnsi="Georgia" w:cs="Georgia"/>
              </w:rPr>
              <w:t>⭐⭐⭐⭐</w:t>
            </w:r>
          </w:p>
        </w:tc>
      </w:tr>
      <w:tr w:rsidR="00184F22" w14:paraId="6E991A9A" w14:textId="77777777">
        <w:trPr>
          <w:cantSplit/>
          <w:tblCellSpacing w:w="0" w:type="dxa"/>
          <w:jc w:val="center"/>
        </w:trPr>
        <w:tc>
          <w:tcPr>
            <w:tcW w:w="3120" w:type="dxa"/>
            <w:tcBorders>
              <w:top w:val="single" w:sz="1" w:space="0" w:color="000000"/>
              <w:bottom w:val="single" w:sz="1" w:space="0" w:color="000000"/>
            </w:tcBorders>
          </w:tcPr>
          <w:p w14:paraId="155DE9E3" w14:textId="77777777" w:rsidR="00184F22" w:rsidRDefault="00000000">
            <w:pPr>
              <w:jc w:val="center"/>
            </w:pPr>
            <w:r>
              <w:t>Perplexity Pro</w:t>
            </w:r>
          </w:p>
        </w:tc>
        <w:tc>
          <w:tcPr>
            <w:tcW w:w="3120" w:type="dxa"/>
            <w:tcBorders>
              <w:top w:val="single" w:sz="1" w:space="0" w:color="000000"/>
              <w:left w:val="single" w:sz="1" w:space="0" w:color="000000"/>
              <w:bottom w:val="single" w:sz="1" w:space="0" w:color="000000"/>
            </w:tcBorders>
          </w:tcPr>
          <w:p w14:paraId="4EE26DB9" w14:textId="77777777" w:rsidR="00184F22" w:rsidRDefault="00000000">
            <w:pPr>
              <w:jc w:val="center"/>
            </w:pPr>
            <w:r>
              <w:t>Can search code but not generate production-quality</w:t>
            </w:r>
          </w:p>
        </w:tc>
        <w:tc>
          <w:tcPr>
            <w:tcW w:w="3120" w:type="dxa"/>
            <w:tcBorders>
              <w:top w:val="single" w:sz="1" w:space="0" w:color="000000"/>
              <w:left w:val="single" w:sz="1" w:space="0" w:color="000000"/>
              <w:bottom w:val="single" w:sz="1" w:space="0" w:color="000000"/>
            </w:tcBorders>
          </w:tcPr>
          <w:p w14:paraId="5F983E41" w14:textId="77777777" w:rsidR="00184F22" w:rsidRDefault="00000000">
            <w:pPr>
              <w:jc w:val="center"/>
            </w:pPr>
            <w:r>
              <w:rPr>
                <w:rFonts w:eastAsia="Georgia" w:hAnsi="Georgia" w:cs="Georgia"/>
              </w:rPr>
              <w:t>⭐⭐</w:t>
            </w:r>
          </w:p>
        </w:tc>
      </w:tr>
      <w:tr w:rsidR="00184F22" w14:paraId="52CF2562" w14:textId="77777777">
        <w:trPr>
          <w:cantSplit/>
          <w:tblCellSpacing w:w="0" w:type="dxa"/>
          <w:jc w:val="center"/>
        </w:trPr>
        <w:tc>
          <w:tcPr>
            <w:tcW w:w="3120" w:type="dxa"/>
            <w:tcBorders>
              <w:top w:val="single" w:sz="1" w:space="0" w:color="000000"/>
              <w:bottom w:val="single" w:sz="1" w:space="0" w:color="000000"/>
            </w:tcBorders>
          </w:tcPr>
          <w:p w14:paraId="029E81BB" w14:textId="77777777" w:rsidR="00184F22" w:rsidRDefault="00000000">
            <w:pPr>
              <w:jc w:val="center"/>
            </w:pPr>
            <w:r>
              <w:t>Perplexity Computer</w:t>
            </w:r>
          </w:p>
        </w:tc>
        <w:tc>
          <w:tcPr>
            <w:tcW w:w="3120" w:type="dxa"/>
            <w:tcBorders>
              <w:top w:val="single" w:sz="1" w:space="0" w:color="000000"/>
              <w:left w:val="single" w:sz="1" w:space="0" w:color="000000"/>
              <w:bottom w:val="single" w:sz="1" w:space="0" w:color="000000"/>
            </w:tcBorders>
          </w:tcPr>
          <w:p w14:paraId="15E3991C" w14:textId="77777777" w:rsidR="00184F22" w:rsidRDefault="00000000">
            <w:pPr>
              <w:jc w:val="center"/>
            </w:pPr>
            <w:r>
              <w:t>Not designed for coding</w:t>
            </w:r>
          </w:p>
        </w:tc>
        <w:tc>
          <w:tcPr>
            <w:tcW w:w="3120" w:type="dxa"/>
            <w:tcBorders>
              <w:top w:val="single" w:sz="1" w:space="0" w:color="000000"/>
              <w:left w:val="single" w:sz="1" w:space="0" w:color="000000"/>
              <w:bottom w:val="single" w:sz="1" w:space="0" w:color="000000"/>
            </w:tcBorders>
          </w:tcPr>
          <w:p w14:paraId="57758729" w14:textId="77777777" w:rsidR="00184F22" w:rsidRDefault="00000000">
            <w:pPr>
              <w:jc w:val="center"/>
            </w:pPr>
            <w:r>
              <w:rPr>
                <w:rFonts w:eastAsia="Georgia" w:hAnsi="Georgia" w:cs="Georgia"/>
              </w:rPr>
              <w:t>⭐</w:t>
            </w:r>
          </w:p>
        </w:tc>
      </w:tr>
    </w:tbl>
    <w:p w14:paraId="6FD9F33F" w14:textId="77777777" w:rsidR="00184F22" w:rsidRDefault="00184F22"/>
    <w:p w14:paraId="17559F24" w14:textId="77777777" w:rsidR="00184F22" w:rsidRDefault="00000000">
      <w:pPr>
        <w:spacing w:after="210"/>
      </w:pPr>
      <w:r>
        <w:rPr>
          <w:b/>
        </w:rPr>
        <w:t>Winner: Claude Enterprise (Claude Code)</w:t>
      </w:r>
    </w:p>
    <w:p w14:paraId="4AC6E718" w14:textId="77777777" w:rsidR="00184F22" w:rsidRDefault="00000000">
      <w:pPr>
        <w:spacing w:after="210"/>
      </w:pPr>
      <w:r>
        <w:t>Tech teams building internal agents need deep debugging support and multi-file context awareness. Claude Code provides this natively.</w:t>
      </w:r>
    </w:p>
    <w:p w14:paraId="4B9C5457" w14:textId="77777777" w:rsidR="00184F22" w:rsidRDefault="00BA023A">
      <w:r>
        <w:rPr>
          <w:noProof/>
        </w:rPr>
        <w:pict w14:anchorId="2B09AAEA">
          <v:rect id="_x0000_i1040" alt="" style="width:434.5pt;height:.05pt;mso-width-percent:0;mso-height-percent:0;mso-width-percent:0;mso-height-percent:0" o:hralign="center" o:hrstd="t" o:hr="t"/>
        </w:pict>
      </w:r>
    </w:p>
    <w:p w14:paraId="475C7887" w14:textId="77777777" w:rsidR="00184F22" w:rsidRDefault="00000000">
      <w:pPr>
        <w:spacing w:before="240" w:line="271" w:lineRule="auto"/>
      </w:pPr>
      <w:bookmarkStart w:id="32" w:name="dimension_6_enterprise_integratio_6b3c99"/>
      <w:r>
        <w:rPr>
          <w:b/>
          <w:sz w:val="33"/>
        </w:rPr>
        <w:t>Dimension 6: Enterprise Integration &amp; Data Connectivity</w:t>
      </w:r>
      <w:bookmarkEnd w:id="3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40"/>
        <w:gridCol w:w="5167"/>
        <w:gridCol w:w="1377"/>
      </w:tblGrid>
      <w:tr w:rsidR="00184F22" w14:paraId="4EE370E6" w14:textId="77777777">
        <w:trPr>
          <w:cantSplit/>
          <w:tblCellSpacing w:w="0" w:type="dxa"/>
          <w:jc w:val="center"/>
        </w:trPr>
        <w:tc>
          <w:tcPr>
            <w:tcW w:w="3120" w:type="dxa"/>
            <w:tcBorders>
              <w:top w:val="single" w:sz="1" w:space="0" w:color="000000"/>
              <w:bottom w:val="single" w:sz="1" w:space="0" w:color="000000"/>
            </w:tcBorders>
            <w:shd w:fill="0066CC"/>
          </w:tcPr>
          <w:p w14:paraId="4188B49A" w14:textId="77777777" w:rsidR="00184F22" w:rsidRDefault="00000000">
            <w:pPr>
              <w:jc w:val="center"/>
            </w:pPr>
            <w:r>
              <w:rPr>
                <w:b/>
                <w:color w:val="FFFFFF"/>
                <w:sz w:val="22"/>
              </w:rPr>
              <w:t>Platform</w:t>
            </w:r>
          </w:p>
        </w:tc>
        <w:tc>
          <w:tcPr>
            <w:tcW w:w="3120" w:type="dxa"/>
            <w:tcBorders>
              <w:top w:val="single" w:sz="1" w:space="0" w:color="000000"/>
              <w:left w:val="single" w:sz="1" w:space="0" w:color="000000"/>
              <w:bottom w:val="single" w:sz="1" w:space="0" w:color="000000"/>
            </w:tcBorders>
            <w:shd w:fill="0066CC"/>
          </w:tcPr>
          <w:p w14:paraId="34853E74" w14:textId="77777777" w:rsidR="00184F22" w:rsidRDefault="00000000">
            <w:pPr>
              <w:jc w:val="center"/>
            </w:pPr>
            <w:r>
              <w:rPr>
                <w:b/>
                <w:color w:val="FFFFFF"/>
                <w:sz w:val="22"/>
              </w:rPr>
              <w:t>Capability</w:t>
            </w:r>
          </w:p>
        </w:tc>
        <w:tc>
          <w:tcPr>
            <w:tcW w:w="3120" w:type="dxa"/>
            <w:tcBorders>
              <w:top w:val="single" w:sz="1" w:space="0" w:color="000000"/>
              <w:left w:val="single" w:sz="1" w:space="0" w:color="000000"/>
              <w:bottom w:val="single" w:sz="1" w:space="0" w:color="000000"/>
            </w:tcBorders>
            <w:shd w:fill="0066CC"/>
          </w:tcPr>
          <w:p w14:paraId="76B9BF0E" w14:textId="77777777" w:rsidR="00184F22" w:rsidRDefault="00000000">
            <w:pPr>
              <w:jc w:val="center"/>
            </w:pPr>
            <w:r>
              <w:rPr>
                <w:b/>
                <w:color w:val="FFFFFF"/>
                <w:sz w:val="22"/>
              </w:rPr>
              <w:t>Score</w:t>
            </w:r>
          </w:p>
        </w:tc>
      </w:tr>
      <w:tr w:rsidR="00184F22" w14:paraId="411AFD4D" w14:textId="77777777">
        <w:trPr>
          <w:cantSplit/>
          <w:tblCellSpacing w:w="0" w:type="dxa"/>
          <w:jc w:val="center"/>
        </w:trPr>
        <w:tc>
          <w:tcPr>
            <w:tcW w:w="3120" w:type="dxa"/>
            <w:tcBorders>
              <w:top w:val="single" w:sz="1" w:space="0" w:color="000000"/>
              <w:bottom w:val="single" w:sz="1" w:space="0" w:color="000000"/>
            </w:tcBorders>
          </w:tcPr>
          <w:p w14:paraId="066F084A" w14:textId="77777777" w:rsidR="00184F22" w:rsidRDefault="00000000">
            <w:pPr>
              <w:jc w:val="center"/>
            </w:pPr>
            <w:r>
              <w:rPr>
                <w:b/>
              </w:rPr>
              <w:t>AWS Bedrock</w:t>
            </w:r>
          </w:p>
        </w:tc>
        <w:tc>
          <w:tcPr>
            <w:tcW w:w="3120" w:type="dxa"/>
            <w:tcBorders>
              <w:top w:val="single" w:sz="1" w:space="0" w:color="000000"/>
              <w:left w:val="single" w:sz="1" w:space="0" w:color="000000"/>
              <w:bottom w:val="single" w:sz="1" w:space="0" w:color="000000"/>
            </w:tcBorders>
          </w:tcPr>
          <w:p w14:paraId="6C9DC576" w14:textId="77777777" w:rsidR="00184F22" w:rsidRDefault="00000000">
            <w:pPr>
              <w:jc w:val="center"/>
            </w:pPr>
            <w:r>
              <w:t>Native AWS IAM, connects to all AWS services, MCP support</w:t>
            </w:r>
          </w:p>
        </w:tc>
        <w:tc>
          <w:tcPr>
            <w:tcW w:w="3120" w:type="dxa"/>
            <w:tcBorders>
              <w:top w:val="single" w:sz="1" w:space="0" w:color="000000"/>
              <w:left w:val="single" w:sz="1" w:space="0" w:color="000000"/>
              <w:bottom w:val="single" w:sz="1" w:space="0" w:color="000000"/>
            </w:tcBorders>
          </w:tcPr>
          <w:p w14:paraId="7BAD441D" w14:textId="77777777" w:rsidR="00184F22" w:rsidRDefault="00000000">
            <w:pPr>
              <w:jc w:val="center"/>
            </w:pPr>
            <w:r>
              <w:rPr>
                <w:rFonts w:eastAsia="Georgia" w:hAnsi="Georgia" w:cs="Georgia"/>
              </w:rPr>
              <w:t>⭐⭐⭐⭐⭐</w:t>
            </w:r>
          </w:p>
        </w:tc>
      </w:tr>
      <w:tr w:rsidR="00184F22" w14:paraId="0588C231" w14:textId="77777777">
        <w:trPr>
          <w:cantSplit/>
          <w:tblCellSpacing w:w="0" w:type="dxa"/>
          <w:jc w:val="center"/>
        </w:trPr>
        <w:tc>
          <w:tcPr>
            <w:tcW w:w="3120" w:type="dxa"/>
            <w:tcBorders>
              <w:top w:val="single" w:sz="1" w:space="0" w:color="000000"/>
              <w:bottom w:val="single" w:sz="1" w:space="0" w:color="000000"/>
            </w:tcBorders>
          </w:tcPr>
          <w:p w14:paraId="43745B0C" w14:textId="77777777" w:rsidR="00184F22" w:rsidRDefault="00000000">
            <w:pPr>
              <w:jc w:val="center"/>
            </w:pPr>
            <w:r>
              <w:rPr>
                <w:b/>
              </w:rPr>
              <w:t>Claude Enterprise</w:t>
            </w:r>
          </w:p>
        </w:tc>
        <w:tc>
          <w:tcPr>
            <w:tcW w:w="3120" w:type="dxa"/>
            <w:tcBorders>
              <w:top w:val="single" w:sz="1" w:space="0" w:color="000000"/>
              <w:left w:val="single" w:sz="1" w:space="0" w:color="000000"/>
              <w:bottom w:val="single" w:sz="1" w:space="0" w:color="000000"/>
            </w:tcBorders>
          </w:tcPr>
          <w:p w14:paraId="61D5C0A9" w14:textId="77777777" w:rsidR="00184F22" w:rsidRDefault="00000000">
            <w:pPr>
              <w:jc w:val="center"/>
            </w:pPr>
            <w:r>
              <w:t>MCP connectors to Databricks, PostgreSQL, on-prem SQL</w:t>
            </w:r>
          </w:p>
        </w:tc>
        <w:tc>
          <w:tcPr>
            <w:tcW w:w="3120" w:type="dxa"/>
            <w:tcBorders>
              <w:top w:val="single" w:sz="1" w:space="0" w:color="000000"/>
              <w:left w:val="single" w:sz="1" w:space="0" w:color="000000"/>
              <w:bottom w:val="single" w:sz="1" w:space="0" w:color="000000"/>
            </w:tcBorders>
          </w:tcPr>
          <w:p w14:paraId="604D0369" w14:textId="77777777" w:rsidR="00184F22" w:rsidRDefault="00000000">
            <w:pPr>
              <w:jc w:val="center"/>
            </w:pPr>
            <w:r>
              <w:rPr>
                <w:rFonts w:eastAsia="Georgia" w:hAnsi="Georgia" w:cs="Georgia"/>
              </w:rPr>
              <w:t>⭐⭐⭐⭐⭐</w:t>
            </w:r>
          </w:p>
        </w:tc>
      </w:tr>
      <w:tr w:rsidR="00184F22" w14:paraId="33D101EF" w14:textId="77777777">
        <w:trPr>
          <w:cantSplit/>
          <w:tblCellSpacing w:w="0" w:type="dxa"/>
          <w:jc w:val="center"/>
        </w:trPr>
        <w:tc>
          <w:tcPr>
            <w:tcW w:w="3120" w:type="dxa"/>
            <w:tcBorders>
              <w:top w:val="single" w:sz="1" w:space="0" w:color="000000"/>
              <w:bottom w:val="single" w:sz="1" w:space="0" w:color="000000"/>
            </w:tcBorders>
          </w:tcPr>
          <w:p w14:paraId="6A8E8C9E" w14:textId="77777777" w:rsidR="00184F22" w:rsidRDefault="00000000">
            <w:pPr>
              <w:jc w:val="center"/>
            </w:pPr>
            <w:r>
              <w:t>Gemini GSU</w:t>
            </w:r>
          </w:p>
        </w:tc>
        <w:tc>
          <w:tcPr>
            <w:tcW w:w="3120" w:type="dxa"/>
            <w:tcBorders>
              <w:top w:val="single" w:sz="1" w:space="0" w:color="000000"/>
              <w:left w:val="single" w:sz="1" w:space="0" w:color="000000"/>
              <w:bottom w:val="single" w:sz="1" w:space="0" w:color="000000"/>
            </w:tcBorders>
          </w:tcPr>
          <w:p w14:paraId="79B579CA" w14:textId="77777777" w:rsidR="00184F22" w:rsidRDefault="00000000">
            <w:pPr>
              <w:jc w:val="center"/>
            </w:pPr>
            <w:r>
              <w:t>Google Workspace integration, Vertex AI APIs</w:t>
            </w:r>
          </w:p>
        </w:tc>
        <w:tc>
          <w:tcPr>
            <w:tcW w:w="3120" w:type="dxa"/>
            <w:tcBorders>
              <w:top w:val="single" w:sz="1" w:space="0" w:color="000000"/>
              <w:left w:val="single" w:sz="1" w:space="0" w:color="000000"/>
              <w:bottom w:val="single" w:sz="1" w:space="0" w:color="000000"/>
            </w:tcBorders>
          </w:tcPr>
          <w:p w14:paraId="420E25E8" w14:textId="77777777" w:rsidR="00184F22" w:rsidRDefault="00000000">
            <w:pPr>
              <w:jc w:val="center"/>
            </w:pPr>
            <w:r>
              <w:rPr>
                <w:rFonts w:eastAsia="Georgia" w:hAnsi="Georgia" w:cs="Georgia"/>
              </w:rPr>
              <w:t>⭐⭐⭐⭐</w:t>
            </w:r>
          </w:p>
        </w:tc>
      </w:tr>
      <w:tr w:rsidR="00184F22" w14:paraId="57E5EF02" w14:textId="77777777">
        <w:trPr>
          <w:cantSplit/>
          <w:tblCellSpacing w:w="0" w:type="dxa"/>
          <w:jc w:val="center"/>
        </w:trPr>
        <w:tc>
          <w:tcPr>
            <w:tcW w:w="3120" w:type="dxa"/>
            <w:tcBorders>
              <w:top w:val="single" w:sz="1" w:space="0" w:color="000000"/>
              <w:bottom w:val="single" w:sz="1" w:space="0" w:color="000000"/>
            </w:tcBorders>
          </w:tcPr>
          <w:p w14:paraId="744400B1" w14:textId="77777777" w:rsidR="00184F22" w:rsidRDefault="00000000">
            <w:pPr>
              <w:jc w:val="center"/>
            </w:pPr>
            <w:r>
              <w:t>Perplexity Pro</w:t>
            </w:r>
          </w:p>
        </w:tc>
        <w:tc>
          <w:tcPr>
            <w:tcW w:w="3120" w:type="dxa"/>
            <w:tcBorders>
              <w:top w:val="single" w:sz="1" w:space="0" w:color="000000"/>
              <w:left w:val="single" w:sz="1" w:space="0" w:color="000000"/>
              <w:bottom w:val="single" w:sz="1" w:space="0" w:color="000000"/>
            </w:tcBorders>
          </w:tcPr>
          <w:p w14:paraId="6FDB8274" w14:textId="77777777" w:rsidR="00184F22" w:rsidRDefault="00000000">
            <w:pPr>
              <w:jc w:val="center"/>
            </w:pPr>
            <w:r>
              <w:t>Upload documents to Spaces, limited API</w:t>
            </w:r>
          </w:p>
        </w:tc>
        <w:tc>
          <w:tcPr>
            <w:tcW w:w="3120" w:type="dxa"/>
            <w:tcBorders>
              <w:top w:val="single" w:sz="1" w:space="0" w:color="000000"/>
              <w:left w:val="single" w:sz="1" w:space="0" w:color="000000"/>
              <w:bottom w:val="single" w:sz="1" w:space="0" w:color="000000"/>
            </w:tcBorders>
          </w:tcPr>
          <w:p w14:paraId="53289B98" w14:textId="77777777" w:rsidR="00184F22" w:rsidRDefault="00000000">
            <w:pPr>
              <w:jc w:val="center"/>
            </w:pPr>
            <w:r>
              <w:rPr>
                <w:rFonts w:eastAsia="Georgia" w:hAnsi="Georgia" w:cs="Georgia"/>
              </w:rPr>
              <w:t>⭐⭐</w:t>
            </w:r>
          </w:p>
        </w:tc>
      </w:tr>
      <w:tr w:rsidR="00184F22" w14:paraId="7B378CC6" w14:textId="77777777">
        <w:trPr>
          <w:cantSplit/>
          <w:tblCellSpacing w:w="0" w:type="dxa"/>
          <w:jc w:val="center"/>
        </w:trPr>
        <w:tc>
          <w:tcPr>
            <w:tcW w:w="3120" w:type="dxa"/>
            <w:tcBorders>
              <w:top w:val="single" w:sz="1" w:space="0" w:color="000000"/>
              <w:bottom w:val="single" w:sz="1" w:space="0" w:color="000000"/>
            </w:tcBorders>
          </w:tcPr>
          <w:p w14:paraId="2B0F02EF" w14:textId="77777777" w:rsidR="00184F22" w:rsidRDefault="00000000">
            <w:pPr>
              <w:jc w:val="center"/>
            </w:pPr>
            <w:r>
              <w:t>Perplexity Computer</w:t>
            </w:r>
          </w:p>
        </w:tc>
        <w:tc>
          <w:tcPr>
            <w:tcW w:w="3120" w:type="dxa"/>
            <w:tcBorders>
              <w:top w:val="single" w:sz="1" w:space="0" w:color="000000"/>
              <w:left w:val="single" w:sz="1" w:space="0" w:color="000000"/>
              <w:bottom w:val="single" w:sz="1" w:space="0" w:color="000000"/>
            </w:tcBorders>
          </w:tcPr>
          <w:p w14:paraId="79F0512E" w14:textId="77777777" w:rsidR="00184F22" w:rsidRDefault="00000000">
            <w:pPr>
              <w:jc w:val="center"/>
            </w:pPr>
            <w:r>
              <w:t>Browser-based access only, no database connectivity</w:t>
            </w:r>
          </w:p>
        </w:tc>
        <w:tc>
          <w:tcPr>
            <w:tcW w:w="3120" w:type="dxa"/>
            <w:tcBorders>
              <w:top w:val="single" w:sz="1" w:space="0" w:color="000000"/>
              <w:left w:val="single" w:sz="1" w:space="0" w:color="000000"/>
              <w:bottom w:val="single" w:sz="1" w:space="0" w:color="000000"/>
            </w:tcBorders>
          </w:tcPr>
          <w:p w14:paraId="1367410F" w14:textId="77777777" w:rsidR="00184F22" w:rsidRDefault="00000000">
            <w:pPr>
              <w:jc w:val="center"/>
            </w:pPr>
            <w:r>
              <w:rPr>
                <w:rFonts w:eastAsia="Georgia" w:hAnsi="Georgia" w:cs="Georgia"/>
              </w:rPr>
              <w:t>⭐⭐</w:t>
            </w:r>
          </w:p>
        </w:tc>
      </w:tr>
    </w:tbl>
    <w:p w14:paraId="1D208E34" w14:textId="77777777" w:rsidR="00184F22" w:rsidRDefault="00184F22"/>
    <w:p w14:paraId="04FC278D" w14:textId="77777777" w:rsidR="00184F22" w:rsidRDefault="00000000">
      <w:pPr>
        <w:spacing w:after="210"/>
      </w:pPr>
      <w:r>
        <w:rPr>
          <w:b/>
        </w:rPr>
        <w:t>Winner: Tie (AWS Bedrock + Claude Enterprise)</w:t>
      </w:r>
    </w:p>
    <w:p w14:paraId="58860AB6" w14:textId="77777777" w:rsidR="00184F22" w:rsidRDefault="00000000">
      <w:pPr>
        <w:spacing w:after="210"/>
      </w:pPr>
      <w:r>
        <w:t>Both provide production-grade connectivity to MOSL's data infrastructure. Bedrock for backend agents, Claude for front-end workflows.</w:t>
      </w:r>
    </w:p>
    <w:p w14:paraId="2955D4B1" w14:textId="77777777" w:rsidR="00184F22" w:rsidRDefault="00BA023A">
      <w:r>
        <w:rPr>
          <w:noProof/>
        </w:rPr>
        <w:pict w14:anchorId="2A8FC4C6">
          <v:rect id="_x0000_i1039" alt="" style="width:434.5pt;height:.05pt;mso-width-percent:0;mso-height-percent:0;mso-width-percent:0;mso-height-percent:0" o:hralign="center" o:hrstd="t" o:hr="t"/>
        </w:pict>
      </w:r>
    </w:p>
    <w:p w14:paraId="5CCD4558" w14:textId="77777777" w:rsidR="00184F22" w:rsidRDefault="00000000">
      <w:pPr>
        <w:spacing w:before="240" w:line="271" w:lineRule="auto"/>
      </w:pPr>
      <w:bookmarkStart w:id="33" w:name="dimension_7_security_data_governance"/>
      <w:r>
        <w:rPr>
          <w:b/>
          <w:sz w:val="33"/>
        </w:rPr>
        <w:t>Dimension 7: Security &amp; Data Governance</w:t>
      </w:r>
      <w:bookmarkEnd w:id="3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54"/>
        <w:gridCol w:w="5153"/>
        <w:gridCol w:w="1377"/>
      </w:tblGrid>
      <w:tr w:rsidR="00184F22" w14:paraId="5993C76E" w14:textId="77777777">
        <w:trPr>
          <w:cantSplit/>
          <w:tblCellSpacing w:w="0" w:type="dxa"/>
          <w:jc w:val="center"/>
        </w:trPr>
        <w:tc>
          <w:tcPr>
            <w:tcW w:w="3120" w:type="dxa"/>
            <w:tcBorders>
              <w:top w:val="single" w:sz="1" w:space="0" w:color="000000"/>
              <w:bottom w:val="single" w:sz="1" w:space="0" w:color="000000"/>
            </w:tcBorders>
            <w:shd w:fill="0066CC"/>
          </w:tcPr>
          <w:p w14:paraId="49EA1FE7" w14:textId="77777777" w:rsidR="00184F22" w:rsidRDefault="00000000">
            <w:pPr>
              <w:jc w:val="center"/>
            </w:pPr>
            <w:r>
              <w:rPr>
                <w:b/>
                <w:color w:val="FFFFFF"/>
                <w:sz w:val="22"/>
              </w:rPr>
              <w:t>Platform</w:t>
            </w:r>
          </w:p>
        </w:tc>
        <w:tc>
          <w:tcPr>
            <w:tcW w:w="3120" w:type="dxa"/>
            <w:tcBorders>
              <w:top w:val="single" w:sz="1" w:space="0" w:color="000000"/>
              <w:left w:val="single" w:sz="1" w:space="0" w:color="000000"/>
              <w:bottom w:val="single" w:sz="1" w:space="0" w:color="000000"/>
            </w:tcBorders>
            <w:shd w:fill="0066CC"/>
          </w:tcPr>
          <w:p w14:paraId="35D6C014" w14:textId="77777777" w:rsidR="00184F22" w:rsidRDefault="00000000">
            <w:pPr>
              <w:jc w:val="center"/>
            </w:pPr>
            <w:r>
              <w:rPr>
                <w:b/>
                <w:color w:val="FFFFFF"/>
                <w:sz w:val="22"/>
              </w:rPr>
              <w:t>Capability</w:t>
            </w:r>
          </w:p>
        </w:tc>
        <w:tc>
          <w:tcPr>
            <w:tcW w:w="3120" w:type="dxa"/>
            <w:tcBorders>
              <w:top w:val="single" w:sz="1" w:space="0" w:color="000000"/>
              <w:left w:val="single" w:sz="1" w:space="0" w:color="000000"/>
              <w:bottom w:val="single" w:sz="1" w:space="0" w:color="000000"/>
            </w:tcBorders>
            <w:shd w:fill="0066CC"/>
          </w:tcPr>
          <w:p w14:paraId="0A938CF8" w14:textId="77777777" w:rsidR="00184F22" w:rsidRDefault="00000000">
            <w:pPr>
              <w:jc w:val="center"/>
            </w:pPr>
            <w:r>
              <w:rPr>
                <w:b/>
                <w:color w:val="FFFFFF"/>
                <w:sz w:val="22"/>
              </w:rPr>
              <w:t>Score</w:t>
            </w:r>
          </w:p>
        </w:tc>
      </w:tr>
      <w:tr w:rsidR="00184F22" w14:paraId="27143029" w14:textId="77777777">
        <w:trPr>
          <w:cantSplit/>
          <w:tblCellSpacing w:w="0" w:type="dxa"/>
          <w:jc w:val="center"/>
        </w:trPr>
        <w:tc>
          <w:tcPr>
            <w:tcW w:w="3120" w:type="dxa"/>
            <w:tcBorders>
              <w:top w:val="single" w:sz="1" w:space="0" w:color="000000"/>
              <w:bottom w:val="single" w:sz="1" w:space="0" w:color="000000"/>
            </w:tcBorders>
          </w:tcPr>
          <w:p w14:paraId="1556AFCA" w14:textId="77777777" w:rsidR="00184F22" w:rsidRDefault="00000000">
            <w:pPr>
              <w:jc w:val="center"/>
            </w:pPr>
            <w:r>
              <w:rPr>
                <w:b/>
              </w:rPr>
              <w:t>AWS Bedrock</w:t>
            </w:r>
          </w:p>
        </w:tc>
        <w:tc>
          <w:tcPr>
            <w:tcW w:w="3120" w:type="dxa"/>
            <w:tcBorders>
              <w:top w:val="single" w:sz="1" w:space="0" w:color="000000"/>
              <w:left w:val="single" w:sz="1" w:space="0" w:color="000000"/>
              <w:bottom w:val="single" w:sz="1" w:space="0" w:color="000000"/>
            </w:tcBorders>
          </w:tcPr>
          <w:p w14:paraId="39A29048" w14:textId="77777777" w:rsidR="00184F22" w:rsidRDefault="00000000">
            <w:pPr>
              <w:jc w:val="center"/>
            </w:pPr>
            <w:r>
              <w:t>VPC-native, full IAM/KMS/GuardDuty integration</w:t>
            </w:r>
          </w:p>
        </w:tc>
        <w:tc>
          <w:tcPr>
            <w:tcW w:w="3120" w:type="dxa"/>
            <w:tcBorders>
              <w:top w:val="single" w:sz="1" w:space="0" w:color="000000"/>
              <w:left w:val="single" w:sz="1" w:space="0" w:color="000000"/>
              <w:bottom w:val="single" w:sz="1" w:space="0" w:color="000000"/>
            </w:tcBorders>
          </w:tcPr>
          <w:p w14:paraId="2C85E0F7" w14:textId="77777777" w:rsidR="00184F22" w:rsidRDefault="00000000">
            <w:pPr>
              <w:jc w:val="center"/>
            </w:pPr>
            <w:r>
              <w:rPr>
                <w:rFonts w:eastAsia="Georgia" w:hAnsi="Georgia" w:cs="Georgia"/>
              </w:rPr>
              <w:t>⭐⭐⭐⭐⭐</w:t>
            </w:r>
          </w:p>
        </w:tc>
      </w:tr>
      <w:tr w:rsidR="00184F22" w14:paraId="3569B9D8" w14:textId="77777777">
        <w:trPr>
          <w:cantSplit/>
          <w:tblCellSpacing w:w="0" w:type="dxa"/>
          <w:jc w:val="center"/>
        </w:trPr>
        <w:tc>
          <w:tcPr>
            <w:tcW w:w="3120" w:type="dxa"/>
            <w:tcBorders>
              <w:top w:val="single" w:sz="1" w:space="0" w:color="000000"/>
              <w:bottom w:val="single" w:sz="1" w:space="0" w:color="000000"/>
            </w:tcBorders>
          </w:tcPr>
          <w:p w14:paraId="4C8852DC" w14:textId="77777777" w:rsidR="00184F22" w:rsidRDefault="00000000">
            <w:pPr>
              <w:jc w:val="center"/>
            </w:pPr>
            <w:r>
              <w:rPr>
                <w:b/>
              </w:rPr>
              <w:t>Claude Enterprise</w:t>
            </w:r>
          </w:p>
        </w:tc>
        <w:tc>
          <w:tcPr>
            <w:tcW w:w="3120" w:type="dxa"/>
            <w:tcBorders>
              <w:top w:val="single" w:sz="1" w:space="0" w:color="000000"/>
              <w:left w:val="single" w:sz="1" w:space="0" w:color="000000"/>
              <w:bottom w:val="single" w:sz="1" w:space="0" w:color="000000"/>
            </w:tcBorders>
          </w:tcPr>
          <w:p w14:paraId="24DFA414" w14:textId="77777777" w:rsidR="00184F22" w:rsidRDefault="00000000">
            <w:pPr>
              <w:jc w:val="center"/>
            </w:pPr>
            <w:r>
              <w:t>Customer VPC hosting, zero data retention, SOC 2 Type II</w:t>
            </w:r>
          </w:p>
        </w:tc>
        <w:tc>
          <w:tcPr>
            <w:tcW w:w="3120" w:type="dxa"/>
            <w:tcBorders>
              <w:top w:val="single" w:sz="1" w:space="0" w:color="000000"/>
              <w:left w:val="single" w:sz="1" w:space="0" w:color="000000"/>
              <w:bottom w:val="single" w:sz="1" w:space="0" w:color="000000"/>
            </w:tcBorders>
          </w:tcPr>
          <w:p w14:paraId="32A66B28" w14:textId="77777777" w:rsidR="00184F22" w:rsidRDefault="00000000">
            <w:pPr>
              <w:jc w:val="center"/>
            </w:pPr>
            <w:r>
              <w:rPr>
                <w:rFonts w:eastAsia="Georgia" w:hAnsi="Georgia" w:cs="Georgia"/>
              </w:rPr>
              <w:t>⭐⭐⭐⭐⭐</w:t>
            </w:r>
          </w:p>
        </w:tc>
      </w:tr>
      <w:tr w:rsidR="00184F22" w14:paraId="2285FF6F" w14:textId="77777777">
        <w:trPr>
          <w:cantSplit/>
          <w:tblCellSpacing w:w="0" w:type="dxa"/>
          <w:jc w:val="center"/>
        </w:trPr>
        <w:tc>
          <w:tcPr>
            <w:tcW w:w="3120" w:type="dxa"/>
            <w:tcBorders>
              <w:top w:val="single" w:sz="1" w:space="0" w:color="000000"/>
              <w:bottom w:val="single" w:sz="1" w:space="0" w:color="000000"/>
            </w:tcBorders>
          </w:tcPr>
          <w:p w14:paraId="340B64EB" w14:textId="77777777" w:rsidR="00184F22" w:rsidRDefault="00000000">
            <w:pPr>
              <w:jc w:val="center"/>
            </w:pPr>
            <w:r>
              <w:lastRenderedPageBreak/>
              <w:t>Gemini GSU</w:t>
            </w:r>
          </w:p>
        </w:tc>
        <w:tc>
          <w:tcPr>
            <w:tcW w:w="3120" w:type="dxa"/>
            <w:tcBorders>
              <w:top w:val="single" w:sz="1" w:space="0" w:color="000000"/>
              <w:left w:val="single" w:sz="1" w:space="0" w:color="000000"/>
              <w:bottom w:val="single" w:sz="1" w:space="0" w:color="000000"/>
            </w:tcBorders>
          </w:tcPr>
          <w:p w14:paraId="342B4FDB" w14:textId="77777777" w:rsidR="00184F22" w:rsidRDefault="00000000">
            <w:pPr>
              <w:jc w:val="center"/>
            </w:pPr>
            <w:r>
              <w:t>Via paid API with data residency controls</w:t>
            </w:r>
          </w:p>
        </w:tc>
        <w:tc>
          <w:tcPr>
            <w:tcW w:w="3120" w:type="dxa"/>
            <w:tcBorders>
              <w:top w:val="single" w:sz="1" w:space="0" w:color="000000"/>
              <w:left w:val="single" w:sz="1" w:space="0" w:color="000000"/>
              <w:bottom w:val="single" w:sz="1" w:space="0" w:color="000000"/>
            </w:tcBorders>
          </w:tcPr>
          <w:p w14:paraId="7CA35F25" w14:textId="77777777" w:rsidR="00184F22" w:rsidRDefault="00000000">
            <w:pPr>
              <w:jc w:val="center"/>
            </w:pPr>
            <w:r>
              <w:rPr>
                <w:rFonts w:eastAsia="Georgia" w:hAnsi="Georgia" w:cs="Georgia"/>
              </w:rPr>
              <w:t>⭐⭐⭐⭐</w:t>
            </w:r>
          </w:p>
        </w:tc>
      </w:tr>
      <w:tr w:rsidR="00184F22" w14:paraId="1D3FDE80" w14:textId="77777777">
        <w:trPr>
          <w:cantSplit/>
          <w:tblCellSpacing w:w="0" w:type="dxa"/>
          <w:jc w:val="center"/>
        </w:trPr>
        <w:tc>
          <w:tcPr>
            <w:tcW w:w="3120" w:type="dxa"/>
            <w:tcBorders>
              <w:top w:val="single" w:sz="1" w:space="0" w:color="000000"/>
              <w:bottom w:val="single" w:sz="1" w:space="0" w:color="000000"/>
            </w:tcBorders>
          </w:tcPr>
          <w:p w14:paraId="09A51BDF" w14:textId="77777777" w:rsidR="00184F22" w:rsidRDefault="00000000">
            <w:pPr>
              <w:jc w:val="center"/>
            </w:pPr>
            <w:r>
              <w:t>Perplexity Pro</w:t>
            </w:r>
          </w:p>
        </w:tc>
        <w:tc>
          <w:tcPr>
            <w:tcW w:w="3120" w:type="dxa"/>
            <w:tcBorders>
              <w:top w:val="single" w:sz="1" w:space="0" w:color="000000"/>
              <w:left w:val="single" w:sz="1" w:space="0" w:color="000000"/>
              <w:bottom w:val="single" w:sz="1" w:space="0" w:color="000000"/>
            </w:tcBorders>
          </w:tcPr>
          <w:p w14:paraId="1E2AE59F" w14:textId="77777777" w:rsidR="00184F22" w:rsidRDefault="00000000">
            <w:pPr>
              <w:jc w:val="center"/>
            </w:pPr>
            <w:r>
              <w:t>SaaS-only, no VPC option, unclear data residency</w:t>
            </w:r>
          </w:p>
        </w:tc>
        <w:tc>
          <w:tcPr>
            <w:tcW w:w="3120" w:type="dxa"/>
            <w:tcBorders>
              <w:top w:val="single" w:sz="1" w:space="0" w:color="000000"/>
              <w:left w:val="single" w:sz="1" w:space="0" w:color="000000"/>
              <w:bottom w:val="single" w:sz="1" w:space="0" w:color="000000"/>
            </w:tcBorders>
          </w:tcPr>
          <w:p w14:paraId="6EB7D3A9" w14:textId="77777777" w:rsidR="00184F22" w:rsidRDefault="00000000">
            <w:pPr>
              <w:jc w:val="center"/>
            </w:pPr>
            <w:r>
              <w:rPr>
                <w:rFonts w:eastAsia="Georgia" w:hAnsi="Georgia" w:cs="Georgia"/>
              </w:rPr>
              <w:t>⭐⭐</w:t>
            </w:r>
          </w:p>
        </w:tc>
      </w:tr>
      <w:tr w:rsidR="00184F22" w14:paraId="0167F950" w14:textId="77777777">
        <w:trPr>
          <w:cantSplit/>
          <w:tblCellSpacing w:w="0" w:type="dxa"/>
          <w:jc w:val="center"/>
        </w:trPr>
        <w:tc>
          <w:tcPr>
            <w:tcW w:w="3120" w:type="dxa"/>
            <w:tcBorders>
              <w:top w:val="single" w:sz="1" w:space="0" w:color="000000"/>
              <w:bottom w:val="single" w:sz="1" w:space="0" w:color="000000"/>
            </w:tcBorders>
          </w:tcPr>
          <w:p w14:paraId="3647A1C1" w14:textId="77777777" w:rsidR="00184F22" w:rsidRDefault="00000000">
            <w:pPr>
              <w:jc w:val="center"/>
            </w:pPr>
            <w:r>
              <w:t>Perplexity Computer</w:t>
            </w:r>
          </w:p>
        </w:tc>
        <w:tc>
          <w:tcPr>
            <w:tcW w:w="3120" w:type="dxa"/>
            <w:tcBorders>
              <w:top w:val="single" w:sz="1" w:space="0" w:color="000000"/>
              <w:left w:val="single" w:sz="1" w:space="0" w:color="000000"/>
              <w:bottom w:val="single" w:sz="1" w:space="0" w:color="000000"/>
            </w:tcBorders>
          </w:tcPr>
          <w:p w14:paraId="75152700" w14:textId="77777777" w:rsidR="00184F22" w:rsidRDefault="00000000">
            <w:pPr>
              <w:jc w:val="center"/>
            </w:pPr>
            <w:r>
              <w:t>Early beta, governance framework not mature</w:t>
            </w:r>
          </w:p>
        </w:tc>
        <w:tc>
          <w:tcPr>
            <w:tcW w:w="3120" w:type="dxa"/>
            <w:tcBorders>
              <w:top w:val="single" w:sz="1" w:space="0" w:color="000000"/>
              <w:left w:val="single" w:sz="1" w:space="0" w:color="000000"/>
              <w:bottom w:val="single" w:sz="1" w:space="0" w:color="000000"/>
            </w:tcBorders>
          </w:tcPr>
          <w:p w14:paraId="47862C8D" w14:textId="77777777" w:rsidR="00184F22" w:rsidRDefault="00000000">
            <w:pPr>
              <w:jc w:val="center"/>
            </w:pPr>
            <w:r>
              <w:rPr>
                <w:rFonts w:eastAsia="Georgia" w:hAnsi="Georgia" w:cs="Georgia"/>
              </w:rPr>
              <w:t>⭐⭐</w:t>
            </w:r>
          </w:p>
        </w:tc>
      </w:tr>
    </w:tbl>
    <w:p w14:paraId="0CD42E9C" w14:textId="77777777" w:rsidR="00184F22" w:rsidRDefault="00184F22"/>
    <w:p w14:paraId="430CC128" w14:textId="77777777" w:rsidR="00184F22" w:rsidRDefault="00000000">
      <w:pPr>
        <w:spacing w:after="210"/>
      </w:pPr>
      <w:r>
        <w:rPr>
          <w:b/>
        </w:rPr>
        <w:t>Winner: Tie (AWS Bedrock + Claude Enterprise)</w:t>
      </w:r>
    </w:p>
    <w:p w14:paraId="5B5B007F" w14:textId="77777777" w:rsidR="00184F22" w:rsidRDefault="00000000">
      <w:pPr>
        <w:spacing w:after="210"/>
      </w:pPr>
      <w:r>
        <w:t>Only these two can be hosted entirely within MOSL's security perimeter for PII-safe operations.</w:t>
      </w:r>
    </w:p>
    <w:p w14:paraId="4D2EEC04" w14:textId="77777777" w:rsidR="00184F22" w:rsidRDefault="00BA023A">
      <w:r>
        <w:rPr>
          <w:noProof/>
        </w:rPr>
        <w:pict w14:anchorId="058C1CDD">
          <v:rect id="_x0000_i1038" alt="" style="width:434.5pt;height:.05pt;mso-width-percent:0;mso-height-percent:0;mso-width-percent:0;mso-height-percent:0" o:hralign="center" o:hrstd="t" o:hr="t"/>
        </w:pict>
      </w:r>
    </w:p>
    <w:p w14:paraId="1C21342A" w14:textId="77777777" w:rsidR="00184F22" w:rsidRDefault="00000000">
      <w:pPr>
        <w:spacing w:before="240" w:line="271" w:lineRule="auto"/>
      </w:pPr>
      <w:bookmarkStart w:id="34" w:name="dimension_8_india_data_residency_aabc33"/>
      <w:r>
        <w:rPr>
          <w:b/>
          <w:sz w:val="33"/>
        </w:rPr>
        <w:t>Dimension 8: India Data Residency (DPDP Compliance)</w:t>
      </w:r>
      <w:bookmarkEnd w:id="3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55"/>
        <w:gridCol w:w="5052"/>
        <w:gridCol w:w="1377"/>
      </w:tblGrid>
      <w:tr w:rsidR="00184F22" w14:paraId="3729C6EA" w14:textId="77777777">
        <w:trPr>
          <w:cantSplit/>
          <w:tblCellSpacing w:w="0" w:type="dxa"/>
          <w:jc w:val="center"/>
        </w:trPr>
        <w:tc>
          <w:tcPr>
            <w:tcW w:w="3120" w:type="dxa"/>
            <w:tcBorders>
              <w:top w:val="single" w:sz="1" w:space="0" w:color="000000"/>
              <w:bottom w:val="single" w:sz="1" w:space="0" w:color="000000"/>
            </w:tcBorders>
            <w:shd w:fill="0066CC"/>
          </w:tcPr>
          <w:p w14:paraId="40DAF983" w14:textId="77777777" w:rsidR="00184F22" w:rsidRDefault="00000000">
            <w:pPr>
              <w:jc w:val="center"/>
            </w:pPr>
            <w:r>
              <w:rPr>
                <w:b/>
                <w:color w:val="FFFFFF"/>
                <w:sz w:val="22"/>
              </w:rPr>
              <w:t>Platform</w:t>
            </w:r>
          </w:p>
        </w:tc>
        <w:tc>
          <w:tcPr>
            <w:tcW w:w="3120" w:type="dxa"/>
            <w:tcBorders>
              <w:top w:val="single" w:sz="1" w:space="0" w:color="000000"/>
              <w:left w:val="single" w:sz="1" w:space="0" w:color="000000"/>
              <w:bottom w:val="single" w:sz="1" w:space="0" w:color="000000"/>
            </w:tcBorders>
            <w:shd w:fill="0066CC"/>
          </w:tcPr>
          <w:p w14:paraId="2BA2F0A8" w14:textId="77777777" w:rsidR="00184F22" w:rsidRDefault="00000000">
            <w:pPr>
              <w:jc w:val="center"/>
            </w:pPr>
            <w:r>
              <w:rPr>
                <w:b/>
                <w:color w:val="FFFFFF"/>
                <w:sz w:val="22"/>
              </w:rPr>
              <w:t>Capability</w:t>
            </w:r>
          </w:p>
        </w:tc>
        <w:tc>
          <w:tcPr>
            <w:tcW w:w="3120" w:type="dxa"/>
            <w:tcBorders>
              <w:top w:val="single" w:sz="1" w:space="0" w:color="000000"/>
              <w:left w:val="single" w:sz="1" w:space="0" w:color="000000"/>
              <w:bottom w:val="single" w:sz="1" w:space="0" w:color="000000"/>
            </w:tcBorders>
            <w:shd w:fill="0066CC"/>
          </w:tcPr>
          <w:p w14:paraId="24F71D3F" w14:textId="77777777" w:rsidR="00184F22" w:rsidRDefault="00000000">
            <w:pPr>
              <w:jc w:val="center"/>
            </w:pPr>
            <w:r>
              <w:rPr>
                <w:b/>
                <w:color w:val="FFFFFF"/>
                <w:sz w:val="22"/>
              </w:rPr>
              <w:t>Score</w:t>
            </w:r>
          </w:p>
        </w:tc>
      </w:tr>
      <w:tr w:rsidR="00184F22" w14:paraId="547A2386" w14:textId="77777777">
        <w:trPr>
          <w:cantSplit/>
          <w:tblCellSpacing w:w="0" w:type="dxa"/>
          <w:jc w:val="center"/>
        </w:trPr>
        <w:tc>
          <w:tcPr>
            <w:tcW w:w="3120" w:type="dxa"/>
            <w:tcBorders>
              <w:top w:val="single" w:sz="1" w:space="0" w:color="000000"/>
              <w:bottom w:val="single" w:sz="1" w:space="0" w:color="000000"/>
            </w:tcBorders>
          </w:tcPr>
          <w:p w14:paraId="58C0CE5B" w14:textId="77777777" w:rsidR="00184F22" w:rsidRDefault="00000000">
            <w:pPr>
              <w:jc w:val="center"/>
            </w:pPr>
            <w:r>
              <w:rPr>
                <w:b/>
              </w:rPr>
              <w:t>AWS Bedrock</w:t>
            </w:r>
          </w:p>
        </w:tc>
        <w:tc>
          <w:tcPr>
            <w:tcW w:w="3120" w:type="dxa"/>
            <w:tcBorders>
              <w:top w:val="single" w:sz="1" w:space="0" w:color="000000"/>
              <w:left w:val="single" w:sz="1" w:space="0" w:color="000000"/>
              <w:bottom w:val="single" w:sz="1" w:space="0" w:color="000000"/>
            </w:tcBorders>
          </w:tcPr>
          <w:p w14:paraId="77B9609B" w14:textId="77777777" w:rsidR="00184F22" w:rsidRDefault="00000000">
            <w:pPr>
              <w:jc w:val="center"/>
            </w:pPr>
            <w:r>
              <w:t>Mumbai region (ap-south-1) available today</w:t>
            </w:r>
          </w:p>
        </w:tc>
        <w:tc>
          <w:tcPr>
            <w:tcW w:w="3120" w:type="dxa"/>
            <w:tcBorders>
              <w:top w:val="single" w:sz="1" w:space="0" w:color="000000"/>
              <w:left w:val="single" w:sz="1" w:space="0" w:color="000000"/>
              <w:bottom w:val="single" w:sz="1" w:space="0" w:color="000000"/>
            </w:tcBorders>
          </w:tcPr>
          <w:p w14:paraId="1DBC1B90" w14:textId="77777777" w:rsidR="00184F22" w:rsidRDefault="00000000">
            <w:pPr>
              <w:jc w:val="center"/>
            </w:pPr>
            <w:r>
              <w:rPr>
                <w:rFonts w:eastAsia="Georgia" w:hAnsi="Georgia" w:cs="Georgia"/>
              </w:rPr>
              <w:t>⭐⭐⭐⭐⭐</w:t>
            </w:r>
          </w:p>
        </w:tc>
      </w:tr>
      <w:tr w:rsidR="00184F22" w14:paraId="4C3E1449" w14:textId="77777777">
        <w:trPr>
          <w:cantSplit/>
          <w:tblCellSpacing w:w="0" w:type="dxa"/>
          <w:jc w:val="center"/>
        </w:trPr>
        <w:tc>
          <w:tcPr>
            <w:tcW w:w="3120" w:type="dxa"/>
            <w:tcBorders>
              <w:top w:val="single" w:sz="1" w:space="0" w:color="000000"/>
              <w:bottom w:val="single" w:sz="1" w:space="0" w:color="000000"/>
            </w:tcBorders>
          </w:tcPr>
          <w:p w14:paraId="6CB1BF11" w14:textId="77777777" w:rsidR="00184F22" w:rsidRDefault="00000000">
            <w:pPr>
              <w:jc w:val="center"/>
            </w:pPr>
            <w:r>
              <w:rPr>
                <w:b/>
              </w:rPr>
              <w:t>Claude Enterprise</w:t>
            </w:r>
          </w:p>
        </w:tc>
        <w:tc>
          <w:tcPr>
            <w:tcW w:w="3120" w:type="dxa"/>
            <w:tcBorders>
              <w:top w:val="single" w:sz="1" w:space="0" w:color="000000"/>
              <w:left w:val="single" w:sz="1" w:space="0" w:color="000000"/>
              <w:bottom w:val="single" w:sz="1" w:space="0" w:color="000000"/>
            </w:tcBorders>
          </w:tcPr>
          <w:p w14:paraId="79FBE4E3" w14:textId="77777777" w:rsidR="00184F22" w:rsidRDefault="00000000">
            <w:pPr>
              <w:jc w:val="center"/>
            </w:pPr>
            <w:r>
              <w:t>Mumbai hosting confirmed, rollout by Q3 2026</w:t>
            </w:r>
          </w:p>
        </w:tc>
        <w:tc>
          <w:tcPr>
            <w:tcW w:w="3120" w:type="dxa"/>
            <w:tcBorders>
              <w:top w:val="single" w:sz="1" w:space="0" w:color="000000"/>
              <w:left w:val="single" w:sz="1" w:space="0" w:color="000000"/>
              <w:bottom w:val="single" w:sz="1" w:space="0" w:color="000000"/>
            </w:tcBorders>
          </w:tcPr>
          <w:p w14:paraId="4F88C017" w14:textId="77777777" w:rsidR="00184F22" w:rsidRDefault="00000000">
            <w:pPr>
              <w:jc w:val="center"/>
            </w:pPr>
            <w:r>
              <w:rPr>
                <w:rFonts w:eastAsia="Georgia" w:hAnsi="Georgia" w:cs="Georgia"/>
              </w:rPr>
              <w:t>⭐⭐⭐⭐⭐</w:t>
            </w:r>
          </w:p>
        </w:tc>
      </w:tr>
      <w:tr w:rsidR="00184F22" w14:paraId="70FF3D5E" w14:textId="77777777">
        <w:trPr>
          <w:cantSplit/>
          <w:tblCellSpacing w:w="0" w:type="dxa"/>
          <w:jc w:val="center"/>
        </w:trPr>
        <w:tc>
          <w:tcPr>
            <w:tcW w:w="3120" w:type="dxa"/>
            <w:tcBorders>
              <w:top w:val="single" w:sz="1" w:space="0" w:color="000000"/>
              <w:bottom w:val="single" w:sz="1" w:space="0" w:color="000000"/>
            </w:tcBorders>
          </w:tcPr>
          <w:p w14:paraId="049D1DDF" w14:textId="77777777" w:rsidR="00184F22" w:rsidRDefault="00000000">
            <w:pPr>
              <w:jc w:val="center"/>
            </w:pPr>
            <w:r>
              <w:rPr>
                <w:b/>
              </w:rPr>
              <w:t>Gemini GSU</w:t>
            </w:r>
          </w:p>
        </w:tc>
        <w:tc>
          <w:tcPr>
            <w:tcW w:w="3120" w:type="dxa"/>
            <w:tcBorders>
              <w:top w:val="single" w:sz="1" w:space="0" w:color="000000"/>
              <w:left w:val="single" w:sz="1" w:space="0" w:color="000000"/>
              <w:bottom w:val="single" w:sz="1" w:space="0" w:color="000000"/>
            </w:tcBorders>
          </w:tcPr>
          <w:p w14:paraId="1A8FB653" w14:textId="77777777" w:rsidR="00184F22" w:rsidRDefault="00000000">
            <w:pPr>
              <w:jc w:val="center"/>
            </w:pPr>
            <w:r>
              <w:t>Via Google Cloud Mumbai (asia-south1) for paid API</w:t>
            </w:r>
          </w:p>
        </w:tc>
        <w:tc>
          <w:tcPr>
            <w:tcW w:w="3120" w:type="dxa"/>
            <w:tcBorders>
              <w:top w:val="single" w:sz="1" w:space="0" w:color="000000"/>
              <w:left w:val="single" w:sz="1" w:space="0" w:color="000000"/>
              <w:bottom w:val="single" w:sz="1" w:space="0" w:color="000000"/>
            </w:tcBorders>
          </w:tcPr>
          <w:p w14:paraId="16525E7A" w14:textId="77777777" w:rsidR="00184F22" w:rsidRDefault="00000000">
            <w:pPr>
              <w:jc w:val="center"/>
            </w:pPr>
            <w:r>
              <w:rPr>
                <w:rFonts w:eastAsia="Georgia" w:hAnsi="Georgia" w:cs="Georgia"/>
              </w:rPr>
              <w:t>⭐⭐⭐⭐⭐</w:t>
            </w:r>
          </w:p>
        </w:tc>
      </w:tr>
      <w:tr w:rsidR="00184F22" w14:paraId="4DED9209" w14:textId="77777777">
        <w:trPr>
          <w:cantSplit/>
          <w:tblCellSpacing w:w="0" w:type="dxa"/>
          <w:jc w:val="center"/>
        </w:trPr>
        <w:tc>
          <w:tcPr>
            <w:tcW w:w="3120" w:type="dxa"/>
            <w:tcBorders>
              <w:top w:val="single" w:sz="1" w:space="0" w:color="000000"/>
              <w:bottom w:val="single" w:sz="1" w:space="0" w:color="000000"/>
            </w:tcBorders>
          </w:tcPr>
          <w:p w14:paraId="0AE23131" w14:textId="77777777" w:rsidR="00184F22" w:rsidRDefault="00000000">
            <w:pPr>
              <w:jc w:val="center"/>
            </w:pPr>
            <w:r>
              <w:t>Perplexity Pro</w:t>
            </w:r>
          </w:p>
        </w:tc>
        <w:tc>
          <w:tcPr>
            <w:tcW w:w="3120" w:type="dxa"/>
            <w:tcBorders>
              <w:top w:val="single" w:sz="1" w:space="0" w:color="000000"/>
              <w:left w:val="single" w:sz="1" w:space="0" w:color="000000"/>
              <w:bottom w:val="single" w:sz="1" w:space="0" w:color="000000"/>
            </w:tcBorders>
          </w:tcPr>
          <w:p w14:paraId="2285E9D0" w14:textId="77777777" w:rsidR="00184F22" w:rsidRDefault="00000000">
            <w:pPr>
              <w:jc w:val="center"/>
            </w:pPr>
            <w:r>
              <w:t>No confirmed India data residency</w:t>
            </w:r>
          </w:p>
        </w:tc>
        <w:tc>
          <w:tcPr>
            <w:tcW w:w="3120" w:type="dxa"/>
            <w:tcBorders>
              <w:top w:val="single" w:sz="1" w:space="0" w:color="000000"/>
              <w:left w:val="single" w:sz="1" w:space="0" w:color="000000"/>
              <w:bottom w:val="single" w:sz="1" w:space="0" w:color="000000"/>
            </w:tcBorders>
          </w:tcPr>
          <w:p w14:paraId="06678F35" w14:textId="77777777" w:rsidR="00184F22" w:rsidRDefault="00000000">
            <w:pPr>
              <w:jc w:val="center"/>
            </w:pPr>
            <w:r>
              <w:rPr>
                <w:rFonts w:eastAsia="Georgia" w:hAnsi="Georgia" w:cs="Georgia"/>
              </w:rPr>
              <w:t>⭐</w:t>
            </w:r>
          </w:p>
        </w:tc>
      </w:tr>
      <w:tr w:rsidR="00184F22" w14:paraId="3C797B53" w14:textId="77777777">
        <w:trPr>
          <w:cantSplit/>
          <w:tblCellSpacing w:w="0" w:type="dxa"/>
          <w:jc w:val="center"/>
        </w:trPr>
        <w:tc>
          <w:tcPr>
            <w:tcW w:w="3120" w:type="dxa"/>
            <w:tcBorders>
              <w:top w:val="single" w:sz="1" w:space="0" w:color="000000"/>
              <w:bottom w:val="single" w:sz="1" w:space="0" w:color="000000"/>
            </w:tcBorders>
          </w:tcPr>
          <w:p w14:paraId="2E083C70" w14:textId="77777777" w:rsidR="00184F22" w:rsidRDefault="00000000">
            <w:pPr>
              <w:jc w:val="center"/>
            </w:pPr>
            <w:r>
              <w:t>Perplexity Computer</w:t>
            </w:r>
          </w:p>
        </w:tc>
        <w:tc>
          <w:tcPr>
            <w:tcW w:w="3120" w:type="dxa"/>
            <w:tcBorders>
              <w:top w:val="single" w:sz="1" w:space="0" w:color="000000"/>
              <w:left w:val="single" w:sz="1" w:space="0" w:color="000000"/>
              <w:bottom w:val="single" w:sz="1" w:space="0" w:color="000000"/>
            </w:tcBorders>
          </w:tcPr>
          <w:p w14:paraId="0D034E03" w14:textId="77777777" w:rsidR="00184F22" w:rsidRDefault="00000000">
            <w:pPr>
              <w:jc w:val="center"/>
            </w:pPr>
            <w:r>
              <w:t>No confirmed India data residency</w:t>
            </w:r>
          </w:p>
        </w:tc>
        <w:tc>
          <w:tcPr>
            <w:tcW w:w="3120" w:type="dxa"/>
            <w:tcBorders>
              <w:top w:val="single" w:sz="1" w:space="0" w:color="000000"/>
              <w:left w:val="single" w:sz="1" w:space="0" w:color="000000"/>
              <w:bottom w:val="single" w:sz="1" w:space="0" w:color="000000"/>
            </w:tcBorders>
          </w:tcPr>
          <w:p w14:paraId="52D47AD7" w14:textId="77777777" w:rsidR="00184F22" w:rsidRDefault="00000000">
            <w:pPr>
              <w:jc w:val="center"/>
            </w:pPr>
            <w:r>
              <w:rPr>
                <w:rFonts w:eastAsia="Georgia" w:hAnsi="Georgia" w:cs="Georgia"/>
              </w:rPr>
              <w:t>⭐</w:t>
            </w:r>
          </w:p>
        </w:tc>
      </w:tr>
    </w:tbl>
    <w:p w14:paraId="1B7CE43D" w14:textId="77777777" w:rsidR="00184F22" w:rsidRDefault="00184F22"/>
    <w:p w14:paraId="214CBDC5" w14:textId="77777777" w:rsidR="00184F22" w:rsidRDefault="00000000">
      <w:pPr>
        <w:spacing w:after="210"/>
      </w:pPr>
      <w:r>
        <w:rPr>
          <w:b/>
        </w:rPr>
        <w:t>Winner: All three core platforms (Bedrock, Claude, Gemini)</w:t>
      </w:r>
    </w:p>
    <w:p w14:paraId="1818FE98" w14:textId="77777777" w:rsidR="00184F22" w:rsidRDefault="00000000">
      <w:pPr>
        <w:spacing w:after="210"/>
      </w:pPr>
      <w:r>
        <w:t>All three can meet DPDP requirements. Perplexity platforms cannot be used for PII workflows until data residency is confirmed.</w:t>
      </w:r>
    </w:p>
    <w:p w14:paraId="11EBC066" w14:textId="77777777" w:rsidR="00184F22" w:rsidRDefault="00BA023A">
      <w:r>
        <w:rPr>
          <w:noProof/>
        </w:rPr>
        <w:pict w14:anchorId="6F559E80">
          <v:rect id="_x0000_i1037" alt="" style="width:434.5pt;height:.05pt;mso-width-percent:0;mso-height-percent:0;mso-width-percent:0;mso-height-percent:0" o:hralign="center" o:hrstd="t" o:hr="t"/>
        </w:pict>
      </w:r>
    </w:p>
    <w:p w14:paraId="1C40BEDB" w14:textId="77777777" w:rsidR="00184F22" w:rsidRDefault="00000000">
      <w:pPr>
        <w:spacing w:before="240" w:line="271" w:lineRule="auto"/>
      </w:pPr>
      <w:bookmarkStart w:id="35" w:name="dimension_9_autonomous_workflow_e_4133c0"/>
      <w:r>
        <w:rPr>
          <w:b/>
          <w:sz w:val="33"/>
        </w:rPr>
        <w:t>Dimension 9: Autonomous Workflow Execution</w:t>
      </w:r>
      <w:bookmarkEnd w:id="3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27"/>
        <w:gridCol w:w="4980"/>
        <w:gridCol w:w="1377"/>
      </w:tblGrid>
      <w:tr w:rsidR="00184F22" w14:paraId="1F83063F" w14:textId="77777777">
        <w:trPr>
          <w:cantSplit/>
          <w:tblCellSpacing w:w="0" w:type="dxa"/>
          <w:jc w:val="center"/>
        </w:trPr>
        <w:tc>
          <w:tcPr>
            <w:tcW w:w="3120" w:type="dxa"/>
            <w:tcBorders>
              <w:top w:val="single" w:sz="1" w:space="0" w:color="000000"/>
              <w:bottom w:val="single" w:sz="1" w:space="0" w:color="000000"/>
            </w:tcBorders>
            <w:shd w:fill="0066CC"/>
          </w:tcPr>
          <w:p w14:paraId="7AE69B11" w14:textId="77777777" w:rsidR="00184F22" w:rsidRDefault="00000000">
            <w:pPr>
              <w:jc w:val="center"/>
            </w:pPr>
            <w:r>
              <w:rPr>
                <w:b/>
                <w:color w:val="FFFFFF"/>
                <w:sz w:val="22"/>
              </w:rPr>
              <w:t>Platform</w:t>
            </w:r>
          </w:p>
        </w:tc>
        <w:tc>
          <w:tcPr>
            <w:tcW w:w="3120" w:type="dxa"/>
            <w:tcBorders>
              <w:top w:val="single" w:sz="1" w:space="0" w:color="000000"/>
              <w:left w:val="single" w:sz="1" w:space="0" w:color="000000"/>
              <w:bottom w:val="single" w:sz="1" w:space="0" w:color="000000"/>
            </w:tcBorders>
            <w:shd w:fill="0066CC"/>
          </w:tcPr>
          <w:p w14:paraId="7BD7CE43" w14:textId="77777777" w:rsidR="00184F22" w:rsidRDefault="00000000">
            <w:pPr>
              <w:jc w:val="center"/>
            </w:pPr>
            <w:r>
              <w:rPr>
                <w:b/>
                <w:color w:val="FFFFFF"/>
                <w:sz w:val="22"/>
              </w:rPr>
              <w:t>Capability</w:t>
            </w:r>
          </w:p>
        </w:tc>
        <w:tc>
          <w:tcPr>
            <w:tcW w:w="3120" w:type="dxa"/>
            <w:tcBorders>
              <w:top w:val="single" w:sz="1" w:space="0" w:color="000000"/>
              <w:left w:val="single" w:sz="1" w:space="0" w:color="000000"/>
              <w:bottom w:val="single" w:sz="1" w:space="0" w:color="000000"/>
            </w:tcBorders>
            <w:shd w:fill="0066CC"/>
          </w:tcPr>
          <w:p w14:paraId="2110E08B" w14:textId="77777777" w:rsidR="00184F22" w:rsidRDefault="00000000">
            <w:pPr>
              <w:jc w:val="center"/>
            </w:pPr>
            <w:r>
              <w:rPr>
                <w:b/>
                <w:color w:val="FFFFFF"/>
                <w:sz w:val="22"/>
              </w:rPr>
              <w:t>Score</w:t>
            </w:r>
          </w:p>
        </w:tc>
      </w:tr>
      <w:tr w:rsidR="00184F22" w14:paraId="4EFCCC8F" w14:textId="77777777">
        <w:trPr>
          <w:cantSplit/>
          <w:tblCellSpacing w:w="0" w:type="dxa"/>
          <w:jc w:val="center"/>
        </w:trPr>
        <w:tc>
          <w:tcPr>
            <w:tcW w:w="3120" w:type="dxa"/>
            <w:tcBorders>
              <w:top w:val="single" w:sz="1" w:space="0" w:color="000000"/>
              <w:bottom w:val="single" w:sz="1" w:space="0" w:color="000000"/>
            </w:tcBorders>
          </w:tcPr>
          <w:p w14:paraId="009358E3" w14:textId="77777777" w:rsidR="00184F22" w:rsidRDefault="00000000">
            <w:pPr>
              <w:jc w:val="center"/>
            </w:pPr>
            <w:r>
              <w:rPr>
                <w:b/>
              </w:rPr>
              <w:t>Perplexity Computer</w:t>
            </w:r>
          </w:p>
        </w:tc>
        <w:tc>
          <w:tcPr>
            <w:tcW w:w="3120" w:type="dxa"/>
            <w:tcBorders>
              <w:top w:val="single" w:sz="1" w:space="0" w:color="000000"/>
              <w:left w:val="single" w:sz="1" w:space="0" w:color="000000"/>
              <w:bottom w:val="single" w:sz="1" w:space="0" w:color="000000"/>
            </w:tcBorders>
          </w:tcPr>
          <w:p w14:paraId="2FC5A035" w14:textId="77777777" w:rsidR="00184F22" w:rsidRDefault="00000000">
            <w:pPr>
              <w:jc w:val="center"/>
            </w:pPr>
            <w:r>
              <w:t>Browser automation, multi-step portal navigation</w:t>
            </w:r>
          </w:p>
        </w:tc>
        <w:tc>
          <w:tcPr>
            <w:tcW w:w="3120" w:type="dxa"/>
            <w:tcBorders>
              <w:top w:val="single" w:sz="1" w:space="0" w:color="000000"/>
              <w:left w:val="single" w:sz="1" w:space="0" w:color="000000"/>
              <w:bottom w:val="single" w:sz="1" w:space="0" w:color="000000"/>
            </w:tcBorders>
          </w:tcPr>
          <w:p w14:paraId="4B9FDD62" w14:textId="77777777" w:rsidR="00184F22" w:rsidRDefault="00000000">
            <w:pPr>
              <w:jc w:val="center"/>
            </w:pPr>
            <w:r>
              <w:rPr>
                <w:rFonts w:eastAsia="Georgia" w:hAnsi="Georgia" w:cs="Georgia"/>
              </w:rPr>
              <w:t>⭐⭐⭐⭐⭐</w:t>
            </w:r>
          </w:p>
        </w:tc>
      </w:tr>
      <w:tr w:rsidR="00184F22" w14:paraId="2D5BB197" w14:textId="77777777">
        <w:trPr>
          <w:cantSplit/>
          <w:tblCellSpacing w:w="0" w:type="dxa"/>
          <w:jc w:val="center"/>
        </w:trPr>
        <w:tc>
          <w:tcPr>
            <w:tcW w:w="3120" w:type="dxa"/>
            <w:tcBorders>
              <w:top w:val="single" w:sz="1" w:space="0" w:color="000000"/>
              <w:bottom w:val="single" w:sz="1" w:space="0" w:color="000000"/>
            </w:tcBorders>
          </w:tcPr>
          <w:p w14:paraId="534064E9" w14:textId="77777777" w:rsidR="00184F22" w:rsidRDefault="00000000">
            <w:pPr>
              <w:jc w:val="center"/>
            </w:pPr>
            <w:r>
              <w:t>AWS Bedrock</w:t>
            </w:r>
          </w:p>
        </w:tc>
        <w:tc>
          <w:tcPr>
            <w:tcW w:w="3120" w:type="dxa"/>
            <w:tcBorders>
              <w:top w:val="single" w:sz="1" w:space="0" w:color="000000"/>
              <w:left w:val="single" w:sz="1" w:space="0" w:color="000000"/>
              <w:bottom w:val="single" w:sz="1" w:space="0" w:color="000000"/>
            </w:tcBorders>
          </w:tcPr>
          <w:p w14:paraId="686C2C1D" w14:textId="77777777" w:rsidR="00184F22" w:rsidRDefault="00000000">
            <w:pPr>
              <w:jc w:val="center"/>
            </w:pPr>
            <w:r>
              <w:t>API-based agents, no UI automation</w:t>
            </w:r>
          </w:p>
        </w:tc>
        <w:tc>
          <w:tcPr>
            <w:tcW w:w="3120" w:type="dxa"/>
            <w:tcBorders>
              <w:top w:val="single" w:sz="1" w:space="0" w:color="000000"/>
              <w:left w:val="single" w:sz="1" w:space="0" w:color="000000"/>
              <w:bottom w:val="single" w:sz="1" w:space="0" w:color="000000"/>
            </w:tcBorders>
          </w:tcPr>
          <w:p w14:paraId="18E53CD7" w14:textId="77777777" w:rsidR="00184F22" w:rsidRDefault="00000000">
            <w:pPr>
              <w:jc w:val="center"/>
            </w:pPr>
            <w:r>
              <w:rPr>
                <w:rFonts w:eastAsia="Georgia" w:hAnsi="Georgia" w:cs="Georgia"/>
              </w:rPr>
              <w:t>⭐⭐⭐⭐</w:t>
            </w:r>
          </w:p>
        </w:tc>
      </w:tr>
      <w:tr w:rsidR="00184F22" w14:paraId="31EED4D3" w14:textId="77777777">
        <w:trPr>
          <w:cantSplit/>
          <w:tblCellSpacing w:w="0" w:type="dxa"/>
          <w:jc w:val="center"/>
        </w:trPr>
        <w:tc>
          <w:tcPr>
            <w:tcW w:w="3120" w:type="dxa"/>
            <w:tcBorders>
              <w:top w:val="single" w:sz="1" w:space="0" w:color="000000"/>
              <w:bottom w:val="single" w:sz="1" w:space="0" w:color="000000"/>
            </w:tcBorders>
          </w:tcPr>
          <w:p w14:paraId="31B8AB26" w14:textId="77777777" w:rsidR="00184F22" w:rsidRDefault="00000000">
            <w:pPr>
              <w:jc w:val="center"/>
            </w:pPr>
            <w:r>
              <w:t>Claude Enterprise</w:t>
            </w:r>
          </w:p>
        </w:tc>
        <w:tc>
          <w:tcPr>
            <w:tcW w:w="3120" w:type="dxa"/>
            <w:tcBorders>
              <w:top w:val="single" w:sz="1" w:space="0" w:color="000000"/>
              <w:left w:val="single" w:sz="1" w:space="0" w:color="000000"/>
              <w:bottom w:val="single" w:sz="1" w:space="0" w:color="000000"/>
            </w:tcBorders>
          </w:tcPr>
          <w:p w14:paraId="148A9A9D" w14:textId="77777777" w:rsidR="00184F22" w:rsidRDefault="00000000">
            <w:pPr>
              <w:jc w:val="center"/>
            </w:pPr>
            <w:r>
              <w:t>Computer use capability (API-driven), Cowork orchestration</w:t>
            </w:r>
          </w:p>
        </w:tc>
        <w:tc>
          <w:tcPr>
            <w:tcW w:w="3120" w:type="dxa"/>
            <w:tcBorders>
              <w:top w:val="single" w:sz="1" w:space="0" w:color="000000"/>
              <w:left w:val="single" w:sz="1" w:space="0" w:color="000000"/>
              <w:bottom w:val="single" w:sz="1" w:space="0" w:color="000000"/>
            </w:tcBorders>
          </w:tcPr>
          <w:p w14:paraId="245A294A" w14:textId="77777777" w:rsidR="00184F22" w:rsidRDefault="00000000">
            <w:pPr>
              <w:jc w:val="center"/>
            </w:pPr>
            <w:r>
              <w:rPr>
                <w:rFonts w:eastAsia="Georgia" w:hAnsi="Georgia" w:cs="Georgia"/>
              </w:rPr>
              <w:t>⭐⭐⭐⭐</w:t>
            </w:r>
          </w:p>
        </w:tc>
      </w:tr>
      <w:tr w:rsidR="00184F22" w14:paraId="1864214F" w14:textId="77777777">
        <w:trPr>
          <w:cantSplit/>
          <w:tblCellSpacing w:w="0" w:type="dxa"/>
          <w:jc w:val="center"/>
        </w:trPr>
        <w:tc>
          <w:tcPr>
            <w:tcW w:w="3120" w:type="dxa"/>
            <w:tcBorders>
              <w:top w:val="single" w:sz="1" w:space="0" w:color="000000"/>
              <w:bottom w:val="single" w:sz="1" w:space="0" w:color="000000"/>
            </w:tcBorders>
          </w:tcPr>
          <w:p w14:paraId="32676D6F" w14:textId="77777777" w:rsidR="00184F22" w:rsidRDefault="00000000">
            <w:pPr>
              <w:jc w:val="center"/>
            </w:pPr>
            <w:r>
              <w:t>Gemini GSU</w:t>
            </w:r>
          </w:p>
        </w:tc>
        <w:tc>
          <w:tcPr>
            <w:tcW w:w="3120" w:type="dxa"/>
            <w:tcBorders>
              <w:top w:val="single" w:sz="1" w:space="0" w:color="000000"/>
              <w:left w:val="single" w:sz="1" w:space="0" w:color="000000"/>
              <w:bottom w:val="single" w:sz="1" w:space="0" w:color="000000"/>
            </w:tcBorders>
          </w:tcPr>
          <w:p w14:paraId="44DDF971" w14:textId="77777777" w:rsidR="00184F22" w:rsidRDefault="00000000">
            <w:pPr>
              <w:jc w:val="center"/>
            </w:pPr>
            <w:r>
              <w:t>Limited agent capability, not focus area</w:t>
            </w:r>
          </w:p>
        </w:tc>
        <w:tc>
          <w:tcPr>
            <w:tcW w:w="3120" w:type="dxa"/>
            <w:tcBorders>
              <w:top w:val="single" w:sz="1" w:space="0" w:color="000000"/>
              <w:left w:val="single" w:sz="1" w:space="0" w:color="000000"/>
              <w:bottom w:val="single" w:sz="1" w:space="0" w:color="000000"/>
            </w:tcBorders>
          </w:tcPr>
          <w:p w14:paraId="12B72DC9" w14:textId="77777777" w:rsidR="00184F22" w:rsidRDefault="00000000">
            <w:pPr>
              <w:jc w:val="center"/>
            </w:pPr>
            <w:r>
              <w:rPr>
                <w:rFonts w:eastAsia="Georgia" w:hAnsi="Georgia" w:cs="Georgia"/>
              </w:rPr>
              <w:t>⭐⭐</w:t>
            </w:r>
          </w:p>
        </w:tc>
      </w:tr>
      <w:tr w:rsidR="00184F22" w14:paraId="69898032" w14:textId="77777777">
        <w:trPr>
          <w:cantSplit/>
          <w:tblCellSpacing w:w="0" w:type="dxa"/>
          <w:jc w:val="center"/>
        </w:trPr>
        <w:tc>
          <w:tcPr>
            <w:tcW w:w="3120" w:type="dxa"/>
            <w:tcBorders>
              <w:top w:val="single" w:sz="1" w:space="0" w:color="000000"/>
              <w:bottom w:val="single" w:sz="1" w:space="0" w:color="000000"/>
            </w:tcBorders>
          </w:tcPr>
          <w:p w14:paraId="545E8A65" w14:textId="77777777" w:rsidR="00184F22" w:rsidRDefault="00000000">
            <w:pPr>
              <w:jc w:val="center"/>
            </w:pPr>
            <w:r>
              <w:lastRenderedPageBreak/>
              <w:t>Perplexity Pro</w:t>
            </w:r>
          </w:p>
        </w:tc>
        <w:tc>
          <w:tcPr>
            <w:tcW w:w="3120" w:type="dxa"/>
            <w:tcBorders>
              <w:top w:val="single" w:sz="1" w:space="0" w:color="000000"/>
              <w:left w:val="single" w:sz="1" w:space="0" w:color="000000"/>
              <w:bottom w:val="single" w:sz="1" w:space="0" w:color="000000"/>
            </w:tcBorders>
          </w:tcPr>
          <w:p w14:paraId="49F03575" w14:textId="77777777" w:rsidR="00184F22" w:rsidRDefault="00000000">
            <w:pPr>
              <w:jc w:val="center"/>
            </w:pPr>
            <w:r>
              <w:t>Research only, no automation</w:t>
            </w:r>
          </w:p>
        </w:tc>
        <w:tc>
          <w:tcPr>
            <w:tcW w:w="3120" w:type="dxa"/>
            <w:tcBorders>
              <w:top w:val="single" w:sz="1" w:space="0" w:color="000000"/>
              <w:left w:val="single" w:sz="1" w:space="0" w:color="000000"/>
              <w:bottom w:val="single" w:sz="1" w:space="0" w:color="000000"/>
            </w:tcBorders>
          </w:tcPr>
          <w:p w14:paraId="1F3FB182" w14:textId="77777777" w:rsidR="00184F22" w:rsidRDefault="00000000">
            <w:pPr>
              <w:jc w:val="center"/>
            </w:pPr>
            <w:r>
              <w:rPr>
                <w:rFonts w:eastAsia="Georgia" w:hAnsi="Georgia" w:cs="Georgia"/>
              </w:rPr>
              <w:t>⭐</w:t>
            </w:r>
          </w:p>
        </w:tc>
      </w:tr>
    </w:tbl>
    <w:p w14:paraId="5B07F24D" w14:textId="77777777" w:rsidR="00184F22" w:rsidRDefault="00184F22"/>
    <w:p w14:paraId="5AE762A4" w14:textId="77777777" w:rsidR="00184F22" w:rsidRDefault="00000000">
      <w:pPr>
        <w:spacing w:after="210"/>
      </w:pPr>
      <w:r>
        <w:rPr>
          <w:b/>
        </w:rPr>
        <w:t>Winner: Perplexity Computer</w:t>
      </w:r>
    </w:p>
    <w:p w14:paraId="79C01247" w14:textId="77777777" w:rsidR="00184F22" w:rsidRDefault="00000000">
      <w:pPr>
        <w:spacing w:after="210"/>
      </w:pPr>
      <w:r>
        <w:t>For legacy portals without APIs, Computer is the only viable solution. However, Bedrock + Claude Cowork can handle 80% of automation needs via APIs.</w:t>
      </w:r>
    </w:p>
    <w:p w14:paraId="588A32CA" w14:textId="77777777" w:rsidR="00184F22" w:rsidRDefault="00BA023A">
      <w:r>
        <w:rPr>
          <w:noProof/>
        </w:rPr>
        <w:pict w14:anchorId="7DCA5849">
          <v:rect id="_x0000_i1036" alt="" style="width:434.5pt;height:.05pt;mso-width-percent:0;mso-height-percent:0;mso-width-percent:0;mso-height-percent:0" o:hralign="center" o:hrstd="t" o:hr="t"/>
        </w:pict>
      </w:r>
    </w:p>
    <w:p w14:paraId="48CB591B" w14:textId="77777777" w:rsidR="00184F22" w:rsidRDefault="00000000">
      <w:pPr>
        <w:spacing w:before="240" w:line="271" w:lineRule="auto"/>
      </w:pPr>
      <w:bookmarkStart w:id="36" w:name="dimension_10_cost_efficiency_scalability"/>
      <w:r>
        <w:rPr>
          <w:b/>
          <w:sz w:val="33"/>
        </w:rPr>
        <w:t>Dimension 10: Cost Efficiency &amp; Scalability</w:t>
      </w:r>
      <w:bookmarkEnd w:id="3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45"/>
        <w:gridCol w:w="5162"/>
        <w:gridCol w:w="1377"/>
      </w:tblGrid>
      <w:tr w:rsidR="00184F22" w14:paraId="71935F75" w14:textId="77777777">
        <w:trPr>
          <w:cantSplit/>
          <w:tblCellSpacing w:w="0" w:type="dxa"/>
          <w:jc w:val="center"/>
        </w:trPr>
        <w:tc>
          <w:tcPr>
            <w:tcW w:w="3120" w:type="dxa"/>
            <w:tcBorders>
              <w:top w:val="single" w:sz="1" w:space="0" w:color="000000"/>
              <w:bottom w:val="single" w:sz="1" w:space="0" w:color="000000"/>
            </w:tcBorders>
            <w:shd w:fill="0066CC"/>
          </w:tcPr>
          <w:p w14:paraId="3C2645F6" w14:textId="77777777" w:rsidR="00184F22" w:rsidRDefault="00000000">
            <w:pPr>
              <w:jc w:val="center"/>
            </w:pPr>
            <w:r>
              <w:rPr>
                <w:b/>
                <w:color w:val="FFFFFF"/>
                <w:sz w:val="22"/>
              </w:rPr>
              <w:t>Platform</w:t>
            </w:r>
          </w:p>
        </w:tc>
        <w:tc>
          <w:tcPr>
            <w:tcW w:w="3120" w:type="dxa"/>
            <w:tcBorders>
              <w:top w:val="single" w:sz="1" w:space="0" w:color="000000"/>
              <w:left w:val="single" w:sz="1" w:space="0" w:color="000000"/>
              <w:bottom w:val="single" w:sz="1" w:space="0" w:color="000000"/>
            </w:tcBorders>
            <w:shd w:fill="0066CC"/>
          </w:tcPr>
          <w:p w14:paraId="2356D073" w14:textId="77777777" w:rsidR="00184F22" w:rsidRDefault="00000000">
            <w:pPr>
              <w:jc w:val="center"/>
            </w:pPr>
            <w:r>
              <w:rPr>
                <w:b/>
                <w:color w:val="FFFFFF"/>
                <w:sz w:val="22"/>
              </w:rPr>
              <w:t>Capability</w:t>
            </w:r>
          </w:p>
        </w:tc>
        <w:tc>
          <w:tcPr>
            <w:tcW w:w="3120" w:type="dxa"/>
            <w:tcBorders>
              <w:top w:val="single" w:sz="1" w:space="0" w:color="000000"/>
              <w:left w:val="single" w:sz="1" w:space="0" w:color="000000"/>
              <w:bottom w:val="single" w:sz="1" w:space="0" w:color="000000"/>
            </w:tcBorders>
            <w:shd w:fill="0066CC"/>
          </w:tcPr>
          <w:p w14:paraId="54879CB3" w14:textId="77777777" w:rsidR="00184F22" w:rsidRDefault="00000000">
            <w:pPr>
              <w:jc w:val="center"/>
            </w:pPr>
            <w:r>
              <w:rPr>
                <w:b/>
                <w:color w:val="FFFFFF"/>
                <w:sz w:val="22"/>
              </w:rPr>
              <w:t>Score</w:t>
            </w:r>
          </w:p>
        </w:tc>
      </w:tr>
      <w:tr w:rsidR="00184F22" w14:paraId="446B3669" w14:textId="77777777">
        <w:trPr>
          <w:cantSplit/>
          <w:tblCellSpacing w:w="0" w:type="dxa"/>
          <w:jc w:val="center"/>
        </w:trPr>
        <w:tc>
          <w:tcPr>
            <w:tcW w:w="3120" w:type="dxa"/>
            <w:tcBorders>
              <w:top w:val="single" w:sz="1" w:space="0" w:color="000000"/>
              <w:bottom w:val="single" w:sz="1" w:space="0" w:color="000000"/>
            </w:tcBorders>
          </w:tcPr>
          <w:p w14:paraId="3DC202F1" w14:textId="77777777" w:rsidR="00184F22" w:rsidRDefault="00000000">
            <w:pPr>
              <w:jc w:val="center"/>
            </w:pPr>
            <w:r>
              <w:rPr>
                <w:b/>
              </w:rPr>
              <w:t>Perplexity Pro</w:t>
            </w:r>
          </w:p>
        </w:tc>
        <w:tc>
          <w:tcPr>
            <w:tcW w:w="3120" w:type="dxa"/>
            <w:tcBorders>
              <w:top w:val="single" w:sz="1" w:space="0" w:color="000000"/>
              <w:left w:val="single" w:sz="1" w:space="0" w:color="000000"/>
              <w:bottom w:val="single" w:sz="1" w:space="0" w:color="000000"/>
            </w:tcBorders>
          </w:tcPr>
          <w:p w14:paraId="56F79F8E" w14:textId="77777777" w:rsidR="00184F22" w:rsidRDefault="00000000">
            <w:pPr>
              <w:jc w:val="center"/>
            </w:pPr>
            <w:r>
              <w:t>Lowest per-seat cost ($40/month), flat pricing</w:t>
            </w:r>
          </w:p>
        </w:tc>
        <w:tc>
          <w:tcPr>
            <w:tcW w:w="3120" w:type="dxa"/>
            <w:tcBorders>
              <w:top w:val="single" w:sz="1" w:space="0" w:color="000000"/>
              <w:left w:val="single" w:sz="1" w:space="0" w:color="000000"/>
              <w:bottom w:val="single" w:sz="1" w:space="0" w:color="000000"/>
            </w:tcBorders>
          </w:tcPr>
          <w:p w14:paraId="74B0F9C7" w14:textId="77777777" w:rsidR="00184F22" w:rsidRDefault="00000000">
            <w:pPr>
              <w:jc w:val="center"/>
            </w:pPr>
            <w:r>
              <w:rPr>
                <w:rFonts w:eastAsia="Georgia" w:hAnsi="Georgia" w:cs="Georgia"/>
              </w:rPr>
              <w:t>⭐⭐⭐⭐⭐</w:t>
            </w:r>
          </w:p>
        </w:tc>
      </w:tr>
      <w:tr w:rsidR="00184F22" w14:paraId="591A4674" w14:textId="77777777">
        <w:trPr>
          <w:cantSplit/>
          <w:tblCellSpacing w:w="0" w:type="dxa"/>
          <w:jc w:val="center"/>
        </w:trPr>
        <w:tc>
          <w:tcPr>
            <w:tcW w:w="3120" w:type="dxa"/>
            <w:tcBorders>
              <w:top w:val="single" w:sz="1" w:space="0" w:color="000000"/>
              <w:bottom w:val="single" w:sz="1" w:space="0" w:color="000000"/>
            </w:tcBorders>
          </w:tcPr>
          <w:p w14:paraId="6013425E" w14:textId="77777777" w:rsidR="00184F22" w:rsidRDefault="00000000">
            <w:pPr>
              <w:jc w:val="center"/>
            </w:pPr>
            <w:r>
              <w:t>AWS Bedrock</w:t>
            </w:r>
          </w:p>
        </w:tc>
        <w:tc>
          <w:tcPr>
            <w:tcW w:w="3120" w:type="dxa"/>
            <w:tcBorders>
              <w:top w:val="single" w:sz="1" w:space="0" w:color="000000"/>
              <w:left w:val="single" w:sz="1" w:space="0" w:color="000000"/>
              <w:bottom w:val="single" w:sz="1" w:space="0" w:color="000000"/>
            </w:tcBorders>
          </w:tcPr>
          <w:p w14:paraId="5DE60363" w14:textId="77777777" w:rsidR="00184F22" w:rsidRDefault="00000000">
            <w:pPr>
              <w:jc w:val="center"/>
            </w:pPr>
            <w:r>
              <w:t>Pay-per-use, no base fees, scales to zero</w:t>
            </w:r>
          </w:p>
        </w:tc>
        <w:tc>
          <w:tcPr>
            <w:tcW w:w="3120" w:type="dxa"/>
            <w:tcBorders>
              <w:top w:val="single" w:sz="1" w:space="0" w:color="000000"/>
              <w:left w:val="single" w:sz="1" w:space="0" w:color="000000"/>
              <w:bottom w:val="single" w:sz="1" w:space="0" w:color="000000"/>
            </w:tcBorders>
          </w:tcPr>
          <w:p w14:paraId="5C1CD4BD" w14:textId="77777777" w:rsidR="00184F22" w:rsidRDefault="00000000">
            <w:pPr>
              <w:jc w:val="center"/>
            </w:pPr>
            <w:r>
              <w:rPr>
                <w:rFonts w:eastAsia="Georgia" w:hAnsi="Georgia" w:cs="Georgia"/>
              </w:rPr>
              <w:t>⭐⭐⭐⭐⭐</w:t>
            </w:r>
          </w:p>
        </w:tc>
      </w:tr>
      <w:tr w:rsidR="00184F22" w14:paraId="4E4FE650" w14:textId="77777777">
        <w:trPr>
          <w:cantSplit/>
          <w:tblCellSpacing w:w="0" w:type="dxa"/>
          <w:jc w:val="center"/>
        </w:trPr>
        <w:tc>
          <w:tcPr>
            <w:tcW w:w="3120" w:type="dxa"/>
            <w:tcBorders>
              <w:top w:val="single" w:sz="1" w:space="0" w:color="000000"/>
              <w:bottom w:val="single" w:sz="1" w:space="0" w:color="000000"/>
            </w:tcBorders>
          </w:tcPr>
          <w:p w14:paraId="600DAA47" w14:textId="77777777" w:rsidR="00184F22" w:rsidRDefault="00000000">
            <w:pPr>
              <w:jc w:val="center"/>
            </w:pPr>
            <w:r>
              <w:t>Gemini GSU</w:t>
            </w:r>
          </w:p>
        </w:tc>
        <w:tc>
          <w:tcPr>
            <w:tcW w:w="3120" w:type="dxa"/>
            <w:tcBorders>
              <w:top w:val="single" w:sz="1" w:space="0" w:color="000000"/>
              <w:left w:val="single" w:sz="1" w:space="0" w:color="000000"/>
              <w:bottom w:val="single" w:sz="1" w:space="0" w:color="000000"/>
            </w:tcBorders>
          </w:tcPr>
          <w:p w14:paraId="074A5358" w14:textId="77777777" w:rsidR="00184F22" w:rsidRDefault="00000000">
            <w:pPr>
              <w:jc w:val="center"/>
            </w:pPr>
            <w:r>
              <w:t>GSU included with Workspace, API pay-per-use</w:t>
            </w:r>
          </w:p>
        </w:tc>
        <w:tc>
          <w:tcPr>
            <w:tcW w:w="3120" w:type="dxa"/>
            <w:tcBorders>
              <w:top w:val="single" w:sz="1" w:space="0" w:color="000000"/>
              <w:left w:val="single" w:sz="1" w:space="0" w:color="000000"/>
              <w:bottom w:val="single" w:sz="1" w:space="0" w:color="000000"/>
            </w:tcBorders>
          </w:tcPr>
          <w:p w14:paraId="496BF983" w14:textId="77777777" w:rsidR="00184F22" w:rsidRDefault="00000000">
            <w:pPr>
              <w:jc w:val="center"/>
            </w:pPr>
            <w:r>
              <w:rPr>
                <w:rFonts w:eastAsia="Georgia" w:hAnsi="Georgia" w:cs="Georgia"/>
              </w:rPr>
              <w:t>⭐⭐⭐⭐</w:t>
            </w:r>
          </w:p>
        </w:tc>
      </w:tr>
      <w:tr w:rsidR="00184F22" w14:paraId="4F4247B0" w14:textId="77777777">
        <w:trPr>
          <w:cantSplit/>
          <w:tblCellSpacing w:w="0" w:type="dxa"/>
          <w:jc w:val="center"/>
        </w:trPr>
        <w:tc>
          <w:tcPr>
            <w:tcW w:w="3120" w:type="dxa"/>
            <w:tcBorders>
              <w:top w:val="single" w:sz="1" w:space="0" w:color="000000"/>
              <w:bottom w:val="single" w:sz="1" w:space="0" w:color="000000"/>
            </w:tcBorders>
          </w:tcPr>
          <w:p w14:paraId="6A436F17" w14:textId="77777777" w:rsidR="00184F22" w:rsidRDefault="00000000">
            <w:pPr>
              <w:jc w:val="center"/>
            </w:pPr>
            <w:r>
              <w:t>Claude Enterprise</w:t>
            </w:r>
          </w:p>
        </w:tc>
        <w:tc>
          <w:tcPr>
            <w:tcW w:w="3120" w:type="dxa"/>
            <w:tcBorders>
              <w:top w:val="single" w:sz="1" w:space="0" w:color="000000"/>
              <w:left w:val="single" w:sz="1" w:space="0" w:color="000000"/>
              <w:bottom w:val="single" w:sz="1" w:space="0" w:color="000000"/>
            </w:tcBorders>
          </w:tcPr>
          <w:p w14:paraId="3809B201" w14:textId="77777777" w:rsidR="00184F22" w:rsidRDefault="00000000">
            <w:pPr>
              <w:jc w:val="center"/>
            </w:pPr>
            <w:r>
              <w:t>$30-60/seat, volume discounts available</w:t>
            </w:r>
          </w:p>
        </w:tc>
        <w:tc>
          <w:tcPr>
            <w:tcW w:w="3120" w:type="dxa"/>
            <w:tcBorders>
              <w:top w:val="single" w:sz="1" w:space="0" w:color="000000"/>
              <w:left w:val="single" w:sz="1" w:space="0" w:color="000000"/>
              <w:bottom w:val="single" w:sz="1" w:space="0" w:color="000000"/>
            </w:tcBorders>
          </w:tcPr>
          <w:p w14:paraId="66FE9260" w14:textId="77777777" w:rsidR="00184F22" w:rsidRDefault="00000000">
            <w:pPr>
              <w:jc w:val="center"/>
            </w:pPr>
            <w:r>
              <w:rPr>
                <w:rFonts w:eastAsia="Georgia" w:hAnsi="Georgia" w:cs="Georgia"/>
              </w:rPr>
              <w:t>⭐⭐⭐</w:t>
            </w:r>
          </w:p>
        </w:tc>
      </w:tr>
      <w:tr w:rsidR="00184F22" w14:paraId="306E9AF9" w14:textId="77777777">
        <w:trPr>
          <w:cantSplit/>
          <w:tblCellSpacing w:w="0" w:type="dxa"/>
          <w:jc w:val="center"/>
        </w:trPr>
        <w:tc>
          <w:tcPr>
            <w:tcW w:w="3120" w:type="dxa"/>
            <w:tcBorders>
              <w:top w:val="single" w:sz="1" w:space="0" w:color="000000"/>
              <w:bottom w:val="single" w:sz="1" w:space="0" w:color="000000"/>
            </w:tcBorders>
          </w:tcPr>
          <w:p w14:paraId="3CC50A79" w14:textId="77777777" w:rsidR="00184F22" w:rsidRDefault="00000000">
            <w:pPr>
              <w:jc w:val="center"/>
            </w:pPr>
            <w:r>
              <w:t>Perplexity Computer</w:t>
            </w:r>
          </w:p>
        </w:tc>
        <w:tc>
          <w:tcPr>
            <w:tcW w:w="3120" w:type="dxa"/>
            <w:tcBorders>
              <w:top w:val="single" w:sz="1" w:space="0" w:color="000000"/>
              <w:left w:val="single" w:sz="1" w:space="0" w:color="000000"/>
              <w:bottom w:val="single" w:sz="1" w:space="0" w:color="000000"/>
            </w:tcBorders>
          </w:tcPr>
          <w:p w14:paraId="6E2F8E22" w14:textId="77777777" w:rsidR="00184F22" w:rsidRDefault="00000000">
            <w:pPr>
              <w:jc w:val="center"/>
            </w:pPr>
            <w:r>
              <w:t>$200/seat (estimated), high cost limits broad deployment</w:t>
            </w:r>
          </w:p>
        </w:tc>
        <w:tc>
          <w:tcPr>
            <w:tcW w:w="3120" w:type="dxa"/>
            <w:tcBorders>
              <w:top w:val="single" w:sz="1" w:space="0" w:color="000000"/>
              <w:left w:val="single" w:sz="1" w:space="0" w:color="000000"/>
              <w:bottom w:val="single" w:sz="1" w:space="0" w:color="000000"/>
            </w:tcBorders>
          </w:tcPr>
          <w:p w14:paraId="316CA7D0" w14:textId="77777777" w:rsidR="00184F22" w:rsidRDefault="00000000">
            <w:pPr>
              <w:jc w:val="center"/>
            </w:pPr>
            <w:r>
              <w:rPr>
                <w:rFonts w:eastAsia="Georgia" w:hAnsi="Georgia" w:cs="Georgia"/>
              </w:rPr>
              <w:t>⭐⭐</w:t>
            </w:r>
          </w:p>
        </w:tc>
      </w:tr>
    </w:tbl>
    <w:p w14:paraId="1E3C1614" w14:textId="77777777" w:rsidR="00184F22" w:rsidRDefault="00184F22"/>
    <w:p w14:paraId="0227CC05" w14:textId="77777777" w:rsidR="00184F22" w:rsidRDefault="00000000">
      <w:pPr>
        <w:spacing w:after="210"/>
      </w:pPr>
      <w:r>
        <w:rPr>
          <w:b/>
        </w:rPr>
        <w:t>Winner: Tie (Perplexity Pro for broad deployment, Bedrock for backend efficiency)</w:t>
      </w:r>
    </w:p>
    <w:p w14:paraId="4BCA8B9F" w14:textId="77777777" w:rsidR="00184F22" w:rsidRDefault="00000000">
      <w:pPr>
        <w:spacing w:after="210"/>
      </w:pPr>
      <w:r>
        <w:t>Perplexity Pro's flat $40/month enables deployment to 500+ knowledge workers. Bedrock's pay-per-use avoids idle capacity costs.</w:t>
      </w:r>
    </w:p>
    <w:p w14:paraId="345B2842" w14:textId="77777777" w:rsidR="00184F22" w:rsidRDefault="00BA023A">
      <w:r>
        <w:rPr>
          <w:noProof/>
        </w:rPr>
        <w:pict w14:anchorId="17A19B01">
          <v:rect id="_x0000_i1035" alt="" style="width:434.5pt;height:.05pt;mso-width-percent:0;mso-height-percent:0;mso-width-percent:0;mso-height-percent:0" o:hralign="center" o:hrstd="t" o:hr="t"/>
        </w:pict>
      </w:r>
    </w:p>
    <w:p w14:paraId="2824401F" w14:textId="77777777" w:rsidR="00184F22" w:rsidRDefault="00000000">
      <w:pPr>
        <w:spacing w:before="240" w:line="271" w:lineRule="auto"/>
      </w:pPr>
      <w:bookmarkStart w:id="37" w:name="dimension_11_team_collaboration_k_9bae9f"/>
      <w:r>
        <w:rPr>
          <w:b/>
          <w:sz w:val="33"/>
        </w:rPr>
        <w:t>Dimension 11: Team Collaboration &amp; Knowledge Sharing</w:t>
      </w:r>
      <w:bookmarkEnd w:id="3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20"/>
        <w:gridCol w:w="5087"/>
        <w:gridCol w:w="1377"/>
      </w:tblGrid>
      <w:tr w:rsidR="00184F22" w14:paraId="40E87549" w14:textId="77777777">
        <w:trPr>
          <w:cantSplit/>
          <w:tblCellSpacing w:w="0" w:type="dxa"/>
          <w:jc w:val="center"/>
        </w:trPr>
        <w:tc>
          <w:tcPr>
            <w:tcW w:w="3120" w:type="dxa"/>
            <w:tcBorders>
              <w:top w:val="single" w:sz="1" w:space="0" w:color="000000"/>
              <w:bottom w:val="single" w:sz="1" w:space="0" w:color="000000"/>
            </w:tcBorders>
            <w:shd w:fill="0066CC"/>
          </w:tcPr>
          <w:p w14:paraId="11BCBE6E" w14:textId="77777777" w:rsidR="00184F22" w:rsidRDefault="00000000">
            <w:pPr>
              <w:jc w:val="center"/>
            </w:pPr>
            <w:r>
              <w:rPr>
                <w:b/>
                <w:color w:val="FFFFFF"/>
                <w:sz w:val="22"/>
              </w:rPr>
              <w:t>Platform</w:t>
            </w:r>
          </w:p>
        </w:tc>
        <w:tc>
          <w:tcPr>
            <w:tcW w:w="3120" w:type="dxa"/>
            <w:tcBorders>
              <w:top w:val="single" w:sz="1" w:space="0" w:color="000000"/>
              <w:left w:val="single" w:sz="1" w:space="0" w:color="000000"/>
              <w:bottom w:val="single" w:sz="1" w:space="0" w:color="000000"/>
            </w:tcBorders>
            <w:shd w:fill="0066CC"/>
          </w:tcPr>
          <w:p w14:paraId="10E23B49" w14:textId="77777777" w:rsidR="00184F22" w:rsidRDefault="00000000">
            <w:pPr>
              <w:jc w:val="center"/>
            </w:pPr>
            <w:r>
              <w:rPr>
                <w:b/>
                <w:color w:val="FFFFFF"/>
                <w:sz w:val="22"/>
              </w:rPr>
              <w:t>Capability</w:t>
            </w:r>
          </w:p>
        </w:tc>
        <w:tc>
          <w:tcPr>
            <w:tcW w:w="3120" w:type="dxa"/>
            <w:tcBorders>
              <w:top w:val="single" w:sz="1" w:space="0" w:color="000000"/>
              <w:left w:val="single" w:sz="1" w:space="0" w:color="000000"/>
              <w:bottom w:val="single" w:sz="1" w:space="0" w:color="000000"/>
            </w:tcBorders>
            <w:shd w:fill="0066CC"/>
          </w:tcPr>
          <w:p w14:paraId="52091145" w14:textId="77777777" w:rsidR="00184F22" w:rsidRDefault="00000000">
            <w:pPr>
              <w:jc w:val="center"/>
            </w:pPr>
            <w:r>
              <w:rPr>
                <w:b/>
                <w:color w:val="FFFFFF"/>
                <w:sz w:val="22"/>
              </w:rPr>
              <w:t>Score</w:t>
            </w:r>
          </w:p>
        </w:tc>
      </w:tr>
      <w:tr w:rsidR="00184F22" w14:paraId="20D7CC3C" w14:textId="77777777">
        <w:trPr>
          <w:cantSplit/>
          <w:tblCellSpacing w:w="0" w:type="dxa"/>
          <w:jc w:val="center"/>
        </w:trPr>
        <w:tc>
          <w:tcPr>
            <w:tcW w:w="3120" w:type="dxa"/>
            <w:tcBorders>
              <w:top w:val="single" w:sz="1" w:space="0" w:color="000000"/>
              <w:bottom w:val="single" w:sz="1" w:space="0" w:color="000000"/>
            </w:tcBorders>
          </w:tcPr>
          <w:p w14:paraId="30E8369B" w14:textId="77777777" w:rsidR="00184F22" w:rsidRDefault="00000000">
            <w:pPr>
              <w:jc w:val="center"/>
            </w:pPr>
            <w:r>
              <w:rPr>
                <w:b/>
              </w:rPr>
              <w:t>Claude Enterprise</w:t>
            </w:r>
          </w:p>
        </w:tc>
        <w:tc>
          <w:tcPr>
            <w:tcW w:w="3120" w:type="dxa"/>
            <w:tcBorders>
              <w:top w:val="single" w:sz="1" w:space="0" w:color="000000"/>
              <w:left w:val="single" w:sz="1" w:space="0" w:color="000000"/>
              <w:bottom w:val="single" w:sz="1" w:space="0" w:color="000000"/>
            </w:tcBorders>
          </w:tcPr>
          <w:p w14:paraId="57839DEA" w14:textId="77777777" w:rsidR="00184F22" w:rsidRDefault="00000000">
            <w:pPr>
              <w:jc w:val="center"/>
            </w:pPr>
            <w:r>
              <w:t>Claude Cowork for team projects, conversation sharing</w:t>
            </w:r>
          </w:p>
        </w:tc>
        <w:tc>
          <w:tcPr>
            <w:tcW w:w="3120" w:type="dxa"/>
            <w:tcBorders>
              <w:top w:val="single" w:sz="1" w:space="0" w:color="000000"/>
              <w:left w:val="single" w:sz="1" w:space="0" w:color="000000"/>
              <w:bottom w:val="single" w:sz="1" w:space="0" w:color="000000"/>
            </w:tcBorders>
          </w:tcPr>
          <w:p w14:paraId="6F4E1064" w14:textId="77777777" w:rsidR="00184F22" w:rsidRDefault="00000000">
            <w:pPr>
              <w:jc w:val="center"/>
            </w:pPr>
            <w:r>
              <w:rPr>
                <w:rFonts w:eastAsia="Georgia" w:hAnsi="Georgia" w:cs="Georgia"/>
              </w:rPr>
              <w:t>⭐⭐⭐⭐⭐</w:t>
            </w:r>
          </w:p>
        </w:tc>
      </w:tr>
      <w:tr w:rsidR="00184F22" w14:paraId="4195F488" w14:textId="77777777">
        <w:trPr>
          <w:cantSplit/>
          <w:tblCellSpacing w:w="0" w:type="dxa"/>
          <w:jc w:val="center"/>
        </w:trPr>
        <w:tc>
          <w:tcPr>
            <w:tcW w:w="3120" w:type="dxa"/>
            <w:tcBorders>
              <w:top w:val="single" w:sz="1" w:space="0" w:color="000000"/>
              <w:bottom w:val="single" w:sz="1" w:space="0" w:color="000000"/>
            </w:tcBorders>
          </w:tcPr>
          <w:p w14:paraId="11C2CFAC" w14:textId="77777777" w:rsidR="00184F22" w:rsidRDefault="00000000">
            <w:pPr>
              <w:jc w:val="center"/>
            </w:pPr>
            <w:r>
              <w:t>Perplexity Pro</w:t>
            </w:r>
          </w:p>
        </w:tc>
        <w:tc>
          <w:tcPr>
            <w:tcW w:w="3120" w:type="dxa"/>
            <w:tcBorders>
              <w:top w:val="single" w:sz="1" w:space="0" w:color="000000"/>
              <w:left w:val="single" w:sz="1" w:space="0" w:color="000000"/>
              <w:bottom w:val="single" w:sz="1" w:space="0" w:color="000000"/>
            </w:tcBorders>
          </w:tcPr>
          <w:p w14:paraId="79A5C3F6" w14:textId="77777777" w:rsidR="00184F22" w:rsidRDefault="00000000">
            <w:pPr>
              <w:jc w:val="center"/>
            </w:pPr>
            <w:r>
              <w:t>Spaces for team research, threaded discussions</w:t>
            </w:r>
          </w:p>
        </w:tc>
        <w:tc>
          <w:tcPr>
            <w:tcW w:w="3120" w:type="dxa"/>
            <w:tcBorders>
              <w:top w:val="single" w:sz="1" w:space="0" w:color="000000"/>
              <w:left w:val="single" w:sz="1" w:space="0" w:color="000000"/>
              <w:bottom w:val="single" w:sz="1" w:space="0" w:color="000000"/>
            </w:tcBorders>
          </w:tcPr>
          <w:p w14:paraId="675BA355" w14:textId="77777777" w:rsidR="00184F22" w:rsidRDefault="00000000">
            <w:pPr>
              <w:jc w:val="center"/>
            </w:pPr>
            <w:r>
              <w:rPr>
                <w:rFonts w:eastAsia="Georgia" w:hAnsi="Georgia" w:cs="Georgia"/>
              </w:rPr>
              <w:t>⭐⭐⭐⭐</w:t>
            </w:r>
          </w:p>
        </w:tc>
      </w:tr>
      <w:tr w:rsidR="00184F22" w14:paraId="2DDA130F" w14:textId="77777777">
        <w:trPr>
          <w:cantSplit/>
          <w:tblCellSpacing w:w="0" w:type="dxa"/>
          <w:jc w:val="center"/>
        </w:trPr>
        <w:tc>
          <w:tcPr>
            <w:tcW w:w="3120" w:type="dxa"/>
            <w:tcBorders>
              <w:top w:val="single" w:sz="1" w:space="0" w:color="000000"/>
              <w:bottom w:val="single" w:sz="1" w:space="0" w:color="000000"/>
            </w:tcBorders>
          </w:tcPr>
          <w:p w14:paraId="30D2DA87" w14:textId="77777777" w:rsidR="00184F22" w:rsidRDefault="00000000">
            <w:pPr>
              <w:jc w:val="center"/>
            </w:pPr>
            <w:r>
              <w:t>Gemini GSU</w:t>
            </w:r>
          </w:p>
        </w:tc>
        <w:tc>
          <w:tcPr>
            <w:tcW w:w="3120" w:type="dxa"/>
            <w:tcBorders>
              <w:top w:val="single" w:sz="1" w:space="0" w:color="000000"/>
              <w:left w:val="single" w:sz="1" w:space="0" w:color="000000"/>
              <w:bottom w:val="single" w:sz="1" w:space="0" w:color="000000"/>
            </w:tcBorders>
          </w:tcPr>
          <w:p w14:paraId="24162DB5" w14:textId="77777777" w:rsidR="00184F22" w:rsidRDefault="00000000">
            <w:pPr>
              <w:jc w:val="center"/>
            </w:pPr>
            <w:r>
              <w:t>Google Workspace integration, shared notebooks</w:t>
            </w:r>
          </w:p>
        </w:tc>
        <w:tc>
          <w:tcPr>
            <w:tcW w:w="3120" w:type="dxa"/>
            <w:tcBorders>
              <w:top w:val="single" w:sz="1" w:space="0" w:color="000000"/>
              <w:left w:val="single" w:sz="1" w:space="0" w:color="000000"/>
              <w:bottom w:val="single" w:sz="1" w:space="0" w:color="000000"/>
            </w:tcBorders>
          </w:tcPr>
          <w:p w14:paraId="01E4493B" w14:textId="77777777" w:rsidR="00184F22" w:rsidRDefault="00000000">
            <w:pPr>
              <w:jc w:val="center"/>
            </w:pPr>
            <w:r>
              <w:rPr>
                <w:rFonts w:eastAsia="Georgia" w:hAnsi="Georgia" w:cs="Georgia"/>
              </w:rPr>
              <w:t>⭐⭐⭐⭐</w:t>
            </w:r>
          </w:p>
        </w:tc>
      </w:tr>
      <w:tr w:rsidR="00184F22" w14:paraId="6A365CDA" w14:textId="77777777">
        <w:trPr>
          <w:cantSplit/>
          <w:tblCellSpacing w:w="0" w:type="dxa"/>
          <w:jc w:val="center"/>
        </w:trPr>
        <w:tc>
          <w:tcPr>
            <w:tcW w:w="3120" w:type="dxa"/>
            <w:tcBorders>
              <w:top w:val="single" w:sz="1" w:space="0" w:color="000000"/>
              <w:bottom w:val="single" w:sz="1" w:space="0" w:color="000000"/>
            </w:tcBorders>
          </w:tcPr>
          <w:p w14:paraId="2219E9E4" w14:textId="77777777" w:rsidR="00184F22" w:rsidRDefault="00000000">
            <w:pPr>
              <w:jc w:val="center"/>
            </w:pPr>
            <w:r>
              <w:t>AWS Bedrock</w:t>
            </w:r>
          </w:p>
        </w:tc>
        <w:tc>
          <w:tcPr>
            <w:tcW w:w="3120" w:type="dxa"/>
            <w:tcBorders>
              <w:top w:val="single" w:sz="1" w:space="0" w:color="000000"/>
              <w:left w:val="single" w:sz="1" w:space="0" w:color="000000"/>
              <w:bottom w:val="single" w:sz="1" w:space="0" w:color="000000"/>
            </w:tcBorders>
          </w:tcPr>
          <w:p w14:paraId="572E863A" w14:textId="77777777" w:rsidR="00184F22" w:rsidRDefault="00000000">
            <w:pPr>
              <w:jc w:val="center"/>
            </w:pPr>
            <w:r>
              <w:t>Backend service, no native collaboration UI</w:t>
            </w:r>
          </w:p>
        </w:tc>
        <w:tc>
          <w:tcPr>
            <w:tcW w:w="3120" w:type="dxa"/>
            <w:tcBorders>
              <w:top w:val="single" w:sz="1" w:space="0" w:color="000000"/>
              <w:left w:val="single" w:sz="1" w:space="0" w:color="000000"/>
              <w:bottom w:val="single" w:sz="1" w:space="0" w:color="000000"/>
            </w:tcBorders>
          </w:tcPr>
          <w:p w14:paraId="2EE033F7" w14:textId="77777777" w:rsidR="00184F22" w:rsidRDefault="00000000">
            <w:pPr>
              <w:jc w:val="center"/>
            </w:pPr>
            <w:r>
              <w:rPr>
                <w:rFonts w:eastAsia="Georgia" w:hAnsi="Georgia" w:cs="Georgia"/>
              </w:rPr>
              <w:t>⭐⭐</w:t>
            </w:r>
          </w:p>
        </w:tc>
      </w:tr>
      <w:tr w:rsidR="00184F22" w14:paraId="19BC80E4" w14:textId="77777777">
        <w:trPr>
          <w:cantSplit/>
          <w:tblCellSpacing w:w="0" w:type="dxa"/>
          <w:jc w:val="center"/>
        </w:trPr>
        <w:tc>
          <w:tcPr>
            <w:tcW w:w="3120" w:type="dxa"/>
            <w:tcBorders>
              <w:top w:val="single" w:sz="1" w:space="0" w:color="000000"/>
              <w:bottom w:val="single" w:sz="1" w:space="0" w:color="000000"/>
            </w:tcBorders>
          </w:tcPr>
          <w:p w14:paraId="4294F408" w14:textId="77777777" w:rsidR="00184F22" w:rsidRDefault="00000000">
            <w:pPr>
              <w:jc w:val="center"/>
            </w:pPr>
            <w:r>
              <w:t>Perplexity Computer</w:t>
            </w:r>
          </w:p>
        </w:tc>
        <w:tc>
          <w:tcPr>
            <w:tcW w:w="3120" w:type="dxa"/>
            <w:tcBorders>
              <w:top w:val="single" w:sz="1" w:space="0" w:color="000000"/>
              <w:left w:val="single" w:sz="1" w:space="0" w:color="000000"/>
              <w:bottom w:val="single" w:sz="1" w:space="0" w:color="000000"/>
            </w:tcBorders>
          </w:tcPr>
          <w:p w14:paraId="6762B2C4" w14:textId="77777777" w:rsidR="00184F22" w:rsidRDefault="00000000">
            <w:pPr>
              <w:jc w:val="center"/>
            </w:pPr>
            <w:r>
              <w:t>Individual agent execution, not collaborative</w:t>
            </w:r>
          </w:p>
        </w:tc>
        <w:tc>
          <w:tcPr>
            <w:tcW w:w="3120" w:type="dxa"/>
            <w:tcBorders>
              <w:top w:val="single" w:sz="1" w:space="0" w:color="000000"/>
              <w:left w:val="single" w:sz="1" w:space="0" w:color="000000"/>
              <w:bottom w:val="single" w:sz="1" w:space="0" w:color="000000"/>
            </w:tcBorders>
          </w:tcPr>
          <w:p w14:paraId="5070FD91" w14:textId="77777777" w:rsidR="00184F22" w:rsidRDefault="00000000">
            <w:pPr>
              <w:jc w:val="center"/>
            </w:pPr>
            <w:r>
              <w:rPr>
                <w:rFonts w:eastAsia="Georgia" w:hAnsi="Georgia" w:cs="Georgia"/>
              </w:rPr>
              <w:t>⭐⭐</w:t>
            </w:r>
          </w:p>
        </w:tc>
      </w:tr>
    </w:tbl>
    <w:p w14:paraId="6FA95CCD" w14:textId="77777777" w:rsidR="00184F22" w:rsidRDefault="00184F22"/>
    <w:p w14:paraId="4F5A2A98" w14:textId="77777777" w:rsidR="00184F22" w:rsidRDefault="00000000">
      <w:pPr>
        <w:spacing w:after="210"/>
      </w:pPr>
      <w:r>
        <w:rPr>
          <w:b/>
        </w:rPr>
        <w:t>Winner: Claude Enterprise (Claude Cowork)</w:t>
      </w:r>
    </w:p>
    <w:p w14:paraId="5120E84D" w14:textId="77777777" w:rsidR="00184F22" w:rsidRDefault="00000000">
      <w:pPr>
        <w:spacing w:after="210"/>
      </w:pPr>
      <w:r>
        <w:lastRenderedPageBreak/>
        <w:t>Legal teams drafting joint SEBI responses and Research teams collaborating on sector reports need shared workspaces with version history.</w:t>
      </w:r>
    </w:p>
    <w:p w14:paraId="767CBF11" w14:textId="77777777" w:rsidR="00184F22" w:rsidRDefault="00BA023A">
      <w:r>
        <w:rPr>
          <w:noProof/>
        </w:rPr>
        <w:pict w14:anchorId="3D4EB920">
          <v:rect id="_x0000_i1034" alt="" style="width:434.5pt;height:.05pt;mso-width-percent:0;mso-height-percent:0;mso-width-percent:0;mso-height-percent:0" o:hralign="center" o:hrstd="t" o:hr="t"/>
        </w:pict>
      </w:r>
    </w:p>
    <w:p w14:paraId="2ABADB00" w14:textId="77777777" w:rsidR="00184F22" w:rsidRDefault="00000000">
      <w:pPr>
        <w:spacing w:before="240" w:line="271" w:lineRule="auto"/>
      </w:pPr>
      <w:bookmarkStart w:id="38" w:name="dimension_12_vendor_maturity_ente_cc0cca"/>
      <w:r>
        <w:rPr>
          <w:b/>
          <w:sz w:val="33"/>
        </w:rPr>
        <w:t>Dimension 12: Vendor Maturity &amp; Enterprise Support</w:t>
      </w:r>
      <w:bookmarkEnd w:id="3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58"/>
        <w:gridCol w:w="5049"/>
        <w:gridCol w:w="1377"/>
      </w:tblGrid>
      <w:tr w:rsidR="00184F22" w14:paraId="66493FB9" w14:textId="77777777">
        <w:trPr>
          <w:cantSplit/>
          <w:tblCellSpacing w:w="0" w:type="dxa"/>
          <w:jc w:val="center"/>
        </w:trPr>
        <w:tc>
          <w:tcPr>
            <w:tcW w:w="3120" w:type="dxa"/>
            <w:tcBorders>
              <w:top w:val="single" w:sz="1" w:space="0" w:color="000000"/>
              <w:bottom w:val="single" w:sz="1" w:space="0" w:color="000000"/>
            </w:tcBorders>
            <w:shd w:fill="0066CC"/>
          </w:tcPr>
          <w:p w14:paraId="5D705129" w14:textId="77777777" w:rsidR="00184F22" w:rsidRDefault="00000000">
            <w:pPr>
              <w:jc w:val="center"/>
            </w:pPr>
            <w:r>
              <w:rPr>
                <w:b/>
                <w:color w:val="FFFFFF"/>
                <w:sz w:val="22"/>
              </w:rPr>
              <w:t>Platform</w:t>
            </w:r>
          </w:p>
        </w:tc>
        <w:tc>
          <w:tcPr>
            <w:tcW w:w="3120" w:type="dxa"/>
            <w:tcBorders>
              <w:top w:val="single" w:sz="1" w:space="0" w:color="000000"/>
              <w:left w:val="single" w:sz="1" w:space="0" w:color="000000"/>
              <w:bottom w:val="single" w:sz="1" w:space="0" w:color="000000"/>
            </w:tcBorders>
            <w:shd w:fill="0066CC"/>
          </w:tcPr>
          <w:p w14:paraId="38E67AA5" w14:textId="77777777" w:rsidR="00184F22" w:rsidRDefault="00000000">
            <w:pPr>
              <w:jc w:val="center"/>
            </w:pPr>
            <w:r>
              <w:rPr>
                <w:b/>
                <w:color w:val="FFFFFF"/>
                <w:sz w:val="22"/>
              </w:rPr>
              <w:t>Capability</w:t>
            </w:r>
          </w:p>
        </w:tc>
        <w:tc>
          <w:tcPr>
            <w:tcW w:w="3120" w:type="dxa"/>
            <w:tcBorders>
              <w:top w:val="single" w:sz="1" w:space="0" w:color="000000"/>
              <w:left w:val="single" w:sz="1" w:space="0" w:color="000000"/>
              <w:bottom w:val="single" w:sz="1" w:space="0" w:color="000000"/>
            </w:tcBorders>
            <w:shd w:fill="0066CC"/>
          </w:tcPr>
          <w:p w14:paraId="7CFBE33B" w14:textId="77777777" w:rsidR="00184F22" w:rsidRDefault="00000000">
            <w:pPr>
              <w:jc w:val="center"/>
            </w:pPr>
            <w:r>
              <w:rPr>
                <w:b/>
                <w:color w:val="FFFFFF"/>
                <w:sz w:val="22"/>
              </w:rPr>
              <w:t>Score</w:t>
            </w:r>
          </w:p>
        </w:tc>
      </w:tr>
      <w:tr w:rsidR="00184F22" w14:paraId="67A9AC57" w14:textId="77777777">
        <w:trPr>
          <w:cantSplit/>
          <w:tblCellSpacing w:w="0" w:type="dxa"/>
          <w:jc w:val="center"/>
        </w:trPr>
        <w:tc>
          <w:tcPr>
            <w:tcW w:w="3120" w:type="dxa"/>
            <w:tcBorders>
              <w:top w:val="single" w:sz="1" w:space="0" w:color="000000"/>
              <w:bottom w:val="single" w:sz="1" w:space="0" w:color="000000"/>
            </w:tcBorders>
          </w:tcPr>
          <w:p w14:paraId="231E8EA0" w14:textId="77777777" w:rsidR="00184F22" w:rsidRDefault="00000000">
            <w:pPr>
              <w:jc w:val="center"/>
            </w:pPr>
            <w:r>
              <w:rPr>
                <w:b/>
              </w:rPr>
              <w:t>AWS Bedrock</w:t>
            </w:r>
          </w:p>
        </w:tc>
        <w:tc>
          <w:tcPr>
            <w:tcW w:w="3120" w:type="dxa"/>
            <w:tcBorders>
              <w:top w:val="single" w:sz="1" w:space="0" w:color="000000"/>
              <w:left w:val="single" w:sz="1" w:space="0" w:color="000000"/>
              <w:bottom w:val="single" w:sz="1" w:space="0" w:color="000000"/>
            </w:tcBorders>
          </w:tcPr>
          <w:p w14:paraId="6652519C" w14:textId="77777777" w:rsidR="00184F22" w:rsidRDefault="00000000">
            <w:pPr>
              <w:jc w:val="center"/>
            </w:pPr>
            <w:r>
              <w:t>AWS enterprise support SLA, 24/7 availability</w:t>
            </w:r>
          </w:p>
        </w:tc>
        <w:tc>
          <w:tcPr>
            <w:tcW w:w="3120" w:type="dxa"/>
            <w:tcBorders>
              <w:top w:val="single" w:sz="1" w:space="0" w:color="000000"/>
              <w:left w:val="single" w:sz="1" w:space="0" w:color="000000"/>
              <w:bottom w:val="single" w:sz="1" w:space="0" w:color="000000"/>
            </w:tcBorders>
          </w:tcPr>
          <w:p w14:paraId="7F11C46E" w14:textId="77777777" w:rsidR="00184F22" w:rsidRDefault="00000000">
            <w:pPr>
              <w:jc w:val="center"/>
            </w:pPr>
            <w:r>
              <w:rPr>
                <w:rFonts w:eastAsia="Georgia" w:hAnsi="Georgia" w:cs="Georgia"/>
              </w:rPr>
              <w:t>⭐⭐⭐⭐⭐</w:t>
            </w:r>
          </w:p>
        </w:tc>
      </w:tr>
      <w:tr w:rsidR="00184F22" w14:paraId="3FF31F2B" w14:textId="77777777">
        <w:trPr>
          <w:cantSplit/>
          <w:tblCellSpacing w:w="0" w:type="dxa"/>
          <w:jc w:val="center"/>
        </w:trPr>
        <w:tc>
          <w:tcPr>
            <w:tcW w:w="3120" w:type="dxa"/>
            <w:tcBorders>
              <w:top w:val="single" w:sz="1" w:space="0" w:color="000000"/>
              <w:bottom w:val="single" w:sz="1" w:space="0" w:color="000000"/>
            </w:tcBorders>
          </w:tcPr>
          <w:p w14:paraId="73457386" w14:textId="77777777" w:rsidR="00184F22" w:rsidRDefault="00000000">
            <w:pPr>
              <w:jc w:val="center"/>
            </w:pPr>
            <w:r>
              <w:rPr>
                <w:b/>
              </w:rPr>
              <w:t>Claude Enterprise</w:t>
            </w:r>
          </w:p>
        </w:tc>
        <w:tc>
          <w:tcPr>
            <w:tcW w:w="3120" w:type="dxa"/>
            <w:tcBorders>
              <w:top w:val="single" w:sz="1" w:space="0" w:color="000000"/>
              <w:left w:val="single" w:sz="1" w:space="0" w:color="000000"/>
              <w:bottom w:val="single" w:sz="1" w:space="0" w:color="000000"/>
            </w:tcBorders>
          </w:tcPr>
          <w:p w14:paraId="4A6DC76D" w14:textId="77777777" w:rsidR="00184F22" w:rsidRDefault="00000000">
            <w:pPr>
              <w:jc w:val="center"/>
            </w:pPr>
            <w:r>
              <w:t>Dedicated success manager, priority support</w:t>
            </w:r>
          </w:p>
        </w:tc>
        <w:tc>
          <w:tcPr>
            <w:tcW w:w="3120" w:type="dxa"/>
            <w:tcBorders>
              <w:top w:val="single" w:sz="1" w:space="0" w:color="000000"/>
              <w:left w:val="single" w:sz="1" w:space="0" w:color="000000"/>
              <w:bottom w:val="single" w:sz="1" w:space="0" w:color="000000"/>
            </w:tcBorders>
          </w:tcPr>
          <w:p w14:paraId="70888214" w14:textId="77777777" w:rsidR="00184F22" w:rsidRDefault="00000000">
            <w:pPr>
              <w:jc w:val="center"/>
            </w:pPr>
            <w:r>
              <w:rPr>
                <w:rFonts w:eastAsia="Georgia" w:hAnsi="Georgia" w:cs="Georgia"/>
              </w:rPr>
              <w:t>⭐⭐⭐⭐⭐</w:t>
            </w:r>
          </w:p>
        </w:tc>
      </w:tr>
      <w:tr w:rsidR="00184F22" w14:paraId="467E3726" w14:textId="77777777">
        <w:trPr>
          <w:cantSplit/>
          <w:tblCellSpacing w:w="0" w:type="dxa"/>
          <w:jc w:val="center"/>
        </w:trPr>
        <w:tc>
          <w:tcPr>
            <w:tcW w:w="3120" w:type="dxa"/>
            <w:tcBorders>
              <w:top w:val="single" w:sz="1" w:space="0" w:color="000000"/>
              <w:bottom w:val="single" w:sz="1" w:space="0" w:color="000000"/>
            </w:tcBorders>
          </w:tcPr>
          <w:p w14:paraId="6CFF8FA8" w14:textId="77777777" w:rsidR="00184F22" w:rsidRDefault="00000000">
            <w:pPr>
              <w:jc w:val="center"/>
            </w:pPr>
            <w:r>
              <w:rPr>
                <w:b/>
              </w:rPr>
              <w:t>Gemini GSU</w:t>
            </w:r>
          </w:p>
        </w:tc>
        <w:tc>
          <w:tcPr>
            <w:tcW w:w="3120" w:type="dxa"/>
            <w:tcBorders>
              <w:top w:val="single" w:sz="1" w:space="0" w:color="000000"/>
              <w:left w:val="single" w:sz="1" w:space="0" w:color="000000"/>
              <w:bottom w:val="single" w:sz="1" w:space="0" w:color="000000"/>
            </w:tcBorders>
          </w:tcPr>
          <w:p w14:paraId="23371479" w14:textId="77777777" w:rsidR="00184F22" w:rsidRDefault="00000000">
            <w:pPr>
              <w:jc w:val="center"/>
            </w:pPr>
            <w:r>
              <w:t>Google enterprise support, extensive documentation</w:t>
            </w:r>
          </w:p>
        </w:tc>
        <w:tc>
          <w:tcPr>
            <w:tcW w:w="3120" w:type="dxa"/>
            <w:tcBorders>
              <w:top w:val="single" w:sz="1" w:space="0" w:color="000000"/>
              <w:left w:val="single" w:sz="1" w:space="0" w:color="000000"/>
              <w:bottom w:val="single" w:sz="1" w:space="0" w:color="000000"/>
            </w:tcBorders>
          </w:tcPr>
          <w:p w14:paraId="131923C7" w14:textId="77777777" w:rsidR="00184F22" w:rsidRDefault="00000000">
            <w:pPr>
              <w:jc w:val="center"/>
            </w:pPr>
            <w:r>
              <w:rPr>
                <w:rFonts w:eastAsia="Georgia" w:hAnsi="Georgia" w:cs="Georgia"/>
              </w:rPr>
              <w:t>⭐⭐⭐⭐⭐</w:t>
            </w:r>
          </w:p>
        </w:tc>
      </w:tr>
      <w:tr w:rsidR="00184F22" w14:paraId="79D815DA" w14:textId="77777777">
        <w:trPr>
          <w:cantSplit/>
          <w:tblCellSpacing w:w="0" w:type="dxa"/>
          <w:jc w:val="center"/>
        </w:trPr>
        <w:tc>
          <w:tcPr>
            <w:tcW w:w="3120" w:type="dxa"/>
            <w:tcBorders>
              <w:top w:val="single" w:sz="1" w:space="0" w:color="000000"/>
              <w:bottom w:val="single" w:sz="1" w:space="0" w:color="000000"/>
            </w:tcBorders>
          </w:tcPr>
          <w:p w14:paraId="73168CEF" w14:textId="77777777" w:rsidR="00184F22" w:rsidRDefault="00000000">
            <w:pPr>
              <w:jc w:val="center"/>
            </w:pPr>
            <w:r>
              <w:t>Perplexity Pro</w:t>
            </w:r>
          </w:p>
        </w:tc>
        <w:tc>
          <w:tcPr>
            <w:tcW w:w="3120" w:type="dxa"/>
            <w:tcBorders>
              <w:top w:val="single" w:sz="1" w:space="0" w:color="000000"/>
              <w:left w:val="single" w:sz="1" w:space="0" w:color="000000"/>
              <w:bottom w:val="single" w:sz="1" w:space="0" w:color="000000"/>
            </w:tcBorders>
          </w:tcPr>
          <w:p w14:paraId="4329AEC0" w14:textId="77777777" w:rsidR="00184F22" w:rsidRDefault="00000000">
            <w:pPr>
              <w:jc w:val="center"/>
            </w:pPr>
            <w:r>
              <w:t>Email support, growing but smaller team</w:t>
            </w:r>
          </w:p>
        </w:tc>
        <w:tc>
          <w:tcPr>
            <w:tcW w:w="3120" w:type="dxa"/>
            <w:tcBorders>
              <w:top w:val="single" w:sz="1" w:space="0" w:color="000000"/>
              <w:left w:val="single" w:sz="1" w:space="0" w:color="000000"/>
              <w:bottom w:val="single" w:sz="1" w:space="0" w:color="000000"/>
            </w:tcBorders>
          </w:tcPr>
          <w:p w14:paraId="3121D43E" w14:textId="77777777" w:rsidR="00184F22" w:rsidRDefault="00000000">
            <w:pPr>
              <w:jc w:val="center"/>
            </w:pPr>
            <w:r>
              <w:rPr>
                <w:rFonts w:eastAsia="Georgia" w:hAnsi="Georgia" w:cs="Georgia"/>
              </w:rPr>
              <w:t>⭐⭐⭐</w:t>
            </w:r>
          </w:p>
        </w:tc>
      </w:tr>
      <w:tr w:rsidR="00184F22" w14:paraId="0D442B3F" w14:textId="77777777">
        <w:trPr>
          <w:cantSplit/>
          <w:tblCellSpacing w:w="0" w:type="dxa"/>
          <w:jc w:val="center"/>
        </w:trPr>
        <w:tc>
          <w:tcPr>
            <w:tcW w:w="3120" w:type="dxa"/>
            <w:tcBorders>
              <w:top w:val="single" w:sz="1" w:space="0" w:color="000000"/>
              <w:bottom w:val="single" w:sz="1" w:space="0" w:color="000000"/>
            </w:tcBorders>
          </w:tcPr>
          <w:p w14:paraId="71CB4966" w14:textId="77777777" w:rsidR="00184F22" w:rsidRDefault="00000000">
            <w:pPr>
              <w:jc w:val="center"/>
            </w:pPr>
            <w:r>
              <w:t>Perplexity Computer</w:t>
            </w:r>
          </w:p>
        </w:tc>
        <w:tc>
          <w:tcPr>
            <w:tcW w:w="3120" w:type="dxa"/>
            <w:tcBorders>
              <w:top w:val="single" w:sz="1" w:space="0" w:color="000000"/>
              <w:left w:val="single" w:sz="1" w:space="0" w:color="000000"/>
              <w:bottom w:val="single" w:sz="1" w:space="0" w:color="000000"/>
            </w:tcBorders>
          </w:tcPr>
          <w:p w14:paraId="1ECBBBFA" w14:textId="77777777" w:rsidR="00184F22" w:rsidRDefault="00000000">
            <w:pPr>
              <w:jc w:val="center"/>
            </w:pPr>
            <w:r>
              <w:t>Beta product, no enterprise SLA yet</w:t>
            </w:r>
          </w:p>
        </w:tc>
        <w:tc>
          <w:tcPr>
            <w:tcW w:w="3120" w:type="dxa"/>
            <w:tcBorders>
              <w:top w:val="single" w:sz="1" w:space="0" w:color="000000"/>
              <w:left w:val="single" w:sz="1" w:space="0" w:color="000000"/>
              <w:bottom w:val="single" w:sz="1" w:space="0" w:color="000000"/>
            </w:tcBorders>
          </w:tcPr>
          <w:p w14:paraId="08F72B48" w14:textId="77777777" w:rsidR="00184F22" w:rsidRDefault="00000000">
            <w:pPr>
              <w:jc w:val="center"/>
            </w:pPr>
            <w:r>
              <w:rPr>
                <w:rFonts w:eastAsia="Georgia" w:hAnsi="Georgia" w:cs="Georgia"/>
              </w:rPr>
              <w:t>⭐⭐</w:t>
            </w:r>
          </w:p>
        </w:tc>
      </w:tr>
    </w:tbl>
    <w:p w14:paraId="0B3BCB4F" w14:textId="77777777" w:rsidR="00184F22" w:rsidRDefault="00184F22"/>
    <w:p w14:paraId="0FF34AC0" w14:textId="77777777" w:rsidR="00184F22" w:rsidRDefault="00000000">
      <w:pPr>
        <w:spacing w:after="210"/>
      </w:pPr>
      <w:r>
        <w:rPr>
          <w:b/>
        </w:rPr>
        <w:t xml:space="preserve">Winner: Tie (AWS, Claude, Gemini </w:t>
      </w:r>
      <w:r>
        <w:rPr>
          <w:b/>
        </w:rPr>
        <w:t>—</w:t>
      </w:r>
      <w:r>
        <w:rPr>
          <w:b/>
        </w:rPr>
        <w:t xml:space="preserve"> all enterprise-proven)</w:t>
      </w:r>
    </w:p>
    <w:p w14:paraId="0387724F" w14:textId="77777777" w:rsidR="00184F22" w:rsidRDefault="00000000">
      <w:pPr>
        <w:spacing w:after="210"/>
      </w:pPr>
      <w:r>
        <w:t>All three core platforms have established enterprise support structures. Perplexity is newer but rapidly maturing.</w:t>
      </w:r>
    </w:p>
    <w:p w14:paraId="7E38E9E8" w14:textId="77777777" w:rsidR="00184F22" w:rsidRDefault="00BA023A">
      <w:r>
        <w:rPr>
          <w:noProof/>
        </w:rPr>
        <w:pict w14:anchorId="27A7617A">
          <v:rect id="_x0000_i1033" alt="" style="width:434.5pt;height:.05pt;mso-width-percent:0;mso-height-percent:0;mso-width-percent:0;mso-height-percent:0" o:hralign="center" o:hrstd="t" o:hr="t"/>
        </w:pict>
      </w:r>
    </w:p>
    <w:p w14:paraId="687265BC" w14:textId="77777777" w:rsidR="00184F22" w:rsidRDefault="00000000">
      <w:pPr>
        <w:spacing w:before="240" w:line="271" w:lineRule="auto"/>
      </w:pPr>
      <w:bookmarkStart w:id="39" w:name="bm_7_platform_recommendation_matrix"/>
      <w:r>
        <w:rPr>
          <w:b/>
          <w:sz w:val="42"/>
        </w:rPr>
        <w:t>7. Platform Recommendation Matrix</w:t>
      </w:r>
      <w:bookmarkEnd w:id="39"/>
    </w:p>
    <w:tbl>
      <w:tblPr>
        <w:tblStyle w:val="NormalGrid"/>
        <w:tblW w:w="0" w:type="auto"/>
        <w:jc w:val="center"/>
        <w:tblCellSpacing w:w="0" w:type="dxa"/>
        <w:tblLook w:val="04A0" w:firstRow="1" w:lastRow="0" w:firstColumn="1" w:lastColumn="0" w:noHBand="0" w:noVBand="1"/>
      </w:tblPr>
      <w:tblGrid>
        <w:gridCol w:w="1623"/>
        <w:gridCol w:w="1387"/>
        <w:gridCol w:w="1443"/>
        <w:gridCol w:w="1443"/>
        <w:gridCol w:w="1387"/>
        <w:gridCol w:w="1387"/>
      </w:tblGrid>
      <w:tr w:rsidR="00184F22" w14:paraId="25E51294" w14:textId="77777777">
        <w:trPr>
          <w:cantSplit/>
          <w:tblCellSpacing w:w="0" w:type="dxa"/>
          <w:jc w:val="center"/>
        </w:trPr>
        <w:tc>
          <w:tcPr>
            <w:tcW w:w="1560" w:type="dxa"/>
            <w:tcBorders>
              <w:top w:val="single" w:sz="8" w:space="0" w:color="000000"/>
              <w:left w:val="single" w:sz="8" w:space="0" w:color="000000"/>
              <w:bottom w:val="single" w:sz="8" w:space="0" w:color="000000"/>
              <w:right w:val="single" w:sz="8" w:space="0" w:color="000000"/>
            </w:tcBorders>
            <w:vAlign w:val="center"/>
            <w:shd w:fill="0066CC"/>
          </w:tcPr>
          <w:p w14:paraId="07B5D244" w14:textId="77777777" w:rsidR="00184F22" w:rsidRDefault="00000000">
            <w:pPr>
              <w:jc w:val="center"/>
            </w:pPr>
            <w:r>
              <w:rPr>
                <w:b/>
                <w:color w:val="FFFFFF"/>
                <w:sz w:val="22"/>
              </w:rPr>
              <w:t>Dimension</w:t>
            </w:r>
          </w:p>
        </w:tc>
        <w:tc>
          <w:tcPr>
            <w:tcW w:w="1560" w:type="dxa"/>
            <w:tcBorders>
              <w:top w:val="single" w:sz="8" w:space="0" w:color="000000"/>
              <w:bottom w:val="single" w:sz="8" w:space="0" w:color="000000"/>
              <w:right w:val="single" w:sz="8" w:space="0" w:color="000000"/>
            </w:tcBorders>
            <w:vAlign w:val="center"/>
            <w:shd w:fill="0066CC"/>
          </w:tcPr>
          <w:p w14:paraId="65501C92" w14:textId="77777777" w:rsidR="00184F22" w:rsidRDefault="00000000">
            <w:pPr>
              <w:jc w:val="center"/>
            </w:pPr>
            <w:r>
              <w:rPr>
                <w:b/>
                <w:color w:val="FFFFFF"/>
                <w:sz w:val="22"/>
              </w:rPr>
              <w:t>Claude</w:t>
            </w:r>
          </w:p>
        </w:tc>
        <w:tc>
          <w:tcPr>
            <w:tcW w:w="1560" w:type="dxa"/>
            <w:tcBorders>
              <w:top w:val="single" w:sz="8" w:space="0" w:color="000000"/>
              <w:bottom w:val="single" w:sz="8" w:space="0" w:color="000000"/>
              <w:right w:val="single" w:sz="8" w:space="0" w:color="000000"/>
            </w:tcBorders>
            <w:vAlign w:val="center"/>
            <w:shd w:fill="0066CC"/>
          </w:tcPr>
          <w:p w14:paraId="4D64EAC6" w14:textId="77777777" w:rsidR="00184F22" w:rsidRDefault="00000000">
            <w:pPr>
              <w:jc w:val="center"/>
            </w:pPr>
            <w:r>
              <w:rPr>
                <w:b/>
                <w:color w:val="FFFFFF"/>
                <w:sz w:val="22"/>
              </w:rPr>
              <w:t>Perplexity Pro</w:t>
            </w:r>
          </w:p>
        </w:tc>
        <w:tc>
          <w:tcPr>
            <w:tcW w:w="1560" w:type="dxa"/>
            <w:tcBorders>
              <w:top w:val="single" w:sz="8" w:space="0" w:color="000000"/>
              <w:bottom w:val="single" w:sz="8" w:space="0" w:color="000000"/>
              <w:right w:val="single" w:sz="8" w:space="0" w:color="000000"/>
            </w:tcBorders>
            <w:vAlign w:val="center"/>
            <w:shd w:fill="0066CC"/>
          </w:tcPr>
          <w:p w14:paraId="338F90B0" w14:textId="77777777" w:rsidR="00184F22" w:rsidRDefault="00000000">
            <w:pPr>
              <w:jc w:val="center"/>
            </w:pPr>
            <w:r>
              <w:rPr>
                <w:b/>
                <w:color w:val="FFFFFF"/>
                <w:sz w:val="22"/>
              </w:rPr>
              <w:t>Perplexity Computer</w:t>
            </w:r>
          </w:p>
        </w:tc>
        <w:tc>
          <w:tcPr>
            <w:tcW w:w="1560" w:type="dxa"/>
            <w:tcBorders>
              <w:top w:val="single" w:sz="8" w:space="0" w:color="000000"/>
              <w:bottom w:val="single" w:sz="8" w:space="0" w:color="000000"/>
              <w:right w:val="single" w:sz="8" w:space="0" w:color="000000"/>
            </w:tcBorders>
            <w:vAlign w:val="center"/>
            <w:shd w:fill="0066CC"/>
          </w:tcPr>
          <w:p w14:paraId="25AE72DA" w14:textId="77777777" w:rsidR="00184F22" w:rsidRDefault="00000000">
            <w:pPr>
              <w:jc w:val="center"/>
            </w:pPr>
            <w:r>
              <w:rPr>
                <w:b/>
                <w:color w:val="FFFFFF"/>
                <w:sz w:val="22"/>
              </w:rPr>
              <w:t>Gemini</w:t>
            </w:r>
          </w:p>
        </w:tc>
        <w:tc>
          <w:tcPr>
            <w:tcW w:w="1560" w:type="dxa"/>
            <w:tcBorders>
              <w:top w:val="single" w:sz="8" w:space="0" w:color="000000"/>
              <w:bottom w:val="single" w:sz="8" w:space="0" w:color="000000"/>
              <w:right w:val="single" w:sz="8" w:space="0" w:color="000000"/>
            </w:tcBorders>
            <w:vAlign w:val="center"/>
            <w:shd w:fill="0066CC"/>
          </w:tcPr>
          <w:p w14:paraId="3078D08A" w14:textId="77777777" w:rsidR="00184F22" w:rsidRDefault="00000000">
            <w:pPr>
              <w:jc w:val="center"/>
            </w:pPr>
            <w:r>
              <w:rPr>
                <w:b/>
                <w:color w:val="FFFFFF"/>
                <w:sz w:val="22"/>
              </w:rPr>
              <w:t>Bedrock</w:t>
            </w:r>
          </w:p>
        </w:tc>
      </w:tr>
      <w:tr w:rsidR="00184F22" w14:paraId="6938595E" w14:textId="77777777">
        <w:trPr>
          <w:cantSplit/>
          <w:tblCellSpacing w:w="0" w:type="dxa"/>
          <w:jc w:val="center"/>
        </w:trPr>
        <w:tc>
          <w:tcPr>
            <w:tcW w:w="1560" w:type="dxa"/>
            <w:tcBorders>
              <w:left w:val="single" w:sz="8" w:space="0" w:color="000000"/>
              <w:right w:val="single" w:sz="8" w:space="0" w:color="000000"/>
            </w:tcBorders>
            <w:vAlign w:val="center"/>
          </w:tcPr>
          <w:p w14:paraId="60068670" w14:textId="77777777" w:rsidR="00184F22" w:rsidRDefault="00000000">
            <w:pPr>
              <w:jc w:val="center"/>
            </w:pPr>
            <w:r>
              <w:t>Deep Reasoning</w:t>
            </w:r>
          </w:p>
        </w:tc>
        <w:tc>
          <w:tcPr>
            <w:tcW w:w="1560" w:type="dxa"/>
            <w:tcBorders>
              <w:right w:val="single" w:sz="8" w:space="0" w:color="000000"/>
            </w:tcBorders>
            <w:vAlign w:val="center"/>
          </w:tcPr>
          <w:p w14:paraId="75606C3F"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0F25ACDE"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33657D6B"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57893142"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4533A471" w14:textId="77777777" w:rsidR="00184F22" w:rsidRDefault="00000000">
            <w:pPr>
              <w:jc w:val="center"/>
            </w:pPr>
            <w:r>
              <w:rPr>
                <w:rFonts w:eastAsia="Georgia" w:hAnsi="Georgia" w:cs="Georgia"/>
              </w:rPr>
              <w:t>⭐⭐⭐⭐</w:t>
            </w:r>
          </w:p>
        </w:tc>
      </w:tr>
      <w:tr w:rsidR="00184F22" w14:paraId="0E5C4899" w14:textId="77777777">
        <w:trPr>
          <w:cantSplit/>
          <w:tblCellSpacing w:w="0" w:type="dxa"/>
          <w:jc w:val="center"/>
        </w:trPr>
        <w:tc>
          <w:tcPr>
            <w:tcW w:w="1560" w:type="dxa"/>
            <w:tcBorders>
              <w:left w:val="single" w:sz="8" w:space="0" w:color="000000"/>
              <w:right w:val="single" w:sz="8" w:space="0" w:color="000000"/>
            </w:tcBorders>
            <w:vAlign w:val="center"/>
          </w:tcPr>
          <w:p w14:paraId="31C94E94" w14:textId="77777777" w:rsidR="00184F22" w:rsidRDefault="00000000">
            <w:pPr>
              <w:jc w:val="center"/>
            </w:pPr>
            <w:r>
              <w:t>Real-Time Web Intelligence</w:t>
            </w:r>
          </w:p>
        </w:tc>
        <w:tc>
          <w:tcPr>
            <w:tcW w:w="1560" w:type="dxa"/>
            <w:tcBorders>
              <w:right w:val="single" w:sz="8" w:space="0" w:color="000000"/>
            </w:tcBorders>
            <w:vAlign w:val="center"/>
          </w:tcPr>
          <w:p w14:paraId="12D85F08"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11C27287"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6BB0567E"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66F31B7A"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17721354" w14:textId="77777777" w:rsidR="00184F22" w:rsidRDefault="00000000">
            <w:pPr>
              <w:jc w:val="center"/>
            </w:pPr>
            <w:r>
              <w:rPr>
                <w:rFonts w:eastAsia="Georgia" w:hAnsi="Georgia" w:cs="Georgia"/>
              </w:rPr>
              <w:t>⭐⭐</w:t>
            </w:r>
          </w:p>
        </w:tc>
      </w:tr>
      <w:tr w:rsidR="00184F22" w14:paraId="03E85B06" w14:textId="77777777">
        <w:trPr>
          <w:cantSplit/>
          <w:tblCellSpacing w:w="0" w:type="dxa"/>
          <w:jc w:val="center"/>
        </w:trPr>
        <w:tc>
          <w:tcPr>
            <w:tcW w:w="1560" w:type="dxa"/>
            <w:tcBorders>
              <w:left w:val="single" w:sz="8" w:space="0" w:color="000000"/>
              <w:right w:val="single" w:sz="8" w:space="0" w:color="000000"/>
            </w:tcBorders>
            <w:vAlign w:val="center"/>
          </w:tcPr>
          <w:p w14:paraId="0559C936" w14:textId="77777777" w:rsidR="00184F22" w:rsidRDefault="00000000">
            <w:pPr>
              <w:jc w:val="center"/>
            </w:pPr>
            <w:r>
              <w:t>Multimodal Processing</w:t>
            </w:r>
          </w:p>
        </w:tc>
        <w:tc>
          <w:tcPr>
            <w:tcW w:w="1560" w:type="dxa"/>
            <w:tcBorders>
              <w:right w:val="single" w:sz="8" w:space="0" w:color="000000"/>
            </w:tcBorders>
            <w:vAlign w:val="center"/>
          </w:tcPr>
          <w:p w14:paraId="6088D5DC"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7C81506E"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07F7814D"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3D282BAF"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4920A1B4" w14:textId="77777777" w:rsidR="00184F22" w:rsidRDefault="00000000">
            <w:pPr>
              <w:jc w:val="center"/>
            </w:pPr>
            <w:r>
              <w:rPr>
                <w:rFonts w:eastAsia="Georgia" w:hAnsi="Georgia" w:cs="Georgia"/>
              </w:rPr>
              <w:t>⭐⭐⭐</w:t>
            </w:r>
          </w:p>
        </w:tc>
      </w:tr>
      <w:tr w:rsidR="00184F22" w14:paraId="26123C2D" w14:textId="77777777">
        <w:trPr>
          <w:cantSplit/>
          <w:tblCellSpacing w:w="0" w:type="dxa"/>
          <w:jc w:val="center"/>
        </w:trPr>
        <w:tc>
          <w:tcPr>
            <w:tcW w:w="1560" w:type="dxa"/>
            <w:tcBorders>
              <w:left w:val="single" w:sz="8" w:space="0" w:color="000000"/>
              <w:right w:val="single" w:sz="8" w:space="0" w:color="000000"/>
            </w:tcBorders>
            <w:vAlign w:val="center"/>
          </w:tcPr>
          <w:p w14:paraId="03F8A67D" w14:textId="77777777" w:rsidR="00184F22" w:rsidRDefault="00000000">
            <w:pPr>
              <w:jc w:val="center"/>
            </w:pPr>
            <w:r>
              <w:t>Document Drafting</w:t>
            </w:r>
          </w:p>
        </w:tc>
        <w:tc>
          <w:tcPr>
            <w:tcW w:w="1560" w:type="dxa"/>
            <w:tcBorders>
              <w:right w:val="single" w:sz="8" w:space="0" w:color="000000"/>
            </w:tcBorders>
            <w:vAlign w:val="center"/>
          </w:tcPr>
          <w:p w14:paraId="7517AA73"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27F301F4"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309EB101"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52F93227"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3D05E440" w14:textId="77777777" w:rsidR="00184F22" w:rsidRDefault="00000000">
            <w:pPr>
              <w:jc w:val="center"/>
            </w:pPr>
            <w:r>
              <w:rPr>
                <w:rFonts w:eastAsia="Georgia" w:hAnsi="Georgia" w:cs="Georgia"/>
              </w:rPr>
              <w:t>⭐⭐⭐⭐</w:t>
            </w:r>
          </w:p>
        </w:tc>
      </w:tr>
      <w:tr w:rsidR="00184F22" w14:paraId="7644DFA5" w14:textId="77777777">
        <w:trPr>
          <w:cantSplit/>
          <w:tblCellSpacing w:w="0" w:type="dxa"/>
          <w:jc w:val="center"/>
        </w:trPr>
        <w:tc>
          <w:tcPr>
            <w:tcW w:w="1560" w:type="dxa"/>
            <w:tcBorders>
              <w:left w:val="single" w:sz="8" w:space="0" w:color="000000"/>
              <w:right w:val="single" w:sz="8" w:space="0" w:color="000000"/>
            </w:tcBorders>
            <w:vAlign w:val="center"/>
          </w:tcPr>
          <w:p w14:paraId="249B446B" w14:textId="77777777" w:rsidR="00184F22" w:rsidRDefault="00000000">
            <w:pPr>
              <w:jc w:val="center"/>
            </w:pPr>
            <w:r>
              <w:t>Code Generation</w:t>
            </w:r>
          </w:p>
        </w:tc>
        <w:tc>
          <w:tcPr>
            <w:tcW w:w="1560" w:type="dxa"/>
            <w:tcBorders>
              <w:right w:val="single" w:sz="8" w:space="0" w:color="000000"/>
            </w:tcBorders>
            <w:vAlign w:val="center"/>
          </w:tcPr>
          <w:p w14:paraId="739C8DF1"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57FE44EB"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50A6DAA4"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2C1E954E"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2C528F01" w14:textId="77777777" w:rsidR="00184F22" w:rsidRDefault="00000000">
            <w:pPr>
              <w:jc w:val="center"/>
            </w:pPr>
            <w:r>
              <w:rPr>
                <w:rFonts w:eastAsia="Georgia" w:hAnsi="Georgia" w:cs="Georgia"/>
              </w:rPr>
              <w:t>⭐⭐⭐⭐</w:t>
            </w:r>
          </w:p>
        </w:tc>
      </w:tr>
      <w:tr w:rsidR="00184F22" w14:paraId="041022A7" w14:textId="77777777">
        <w:trPr>
          <w:cantSplit/>
          <w:tblCellSpacing w:w="0" w:type="dxa"/>
          <w:jc w:val="center"/>
        </w:trPr>
        <w:tc>
          <w:tcPr>
            <w:tcW w:w="1560" w:type="dxa"/>
            <w:tcBorders>
              <w:left w:val="single" w:sz="8" w:space="0" w:color="000000"/>
              <w:right w:val="single" w:sz="8" w:space="0" w:color="000000"/>
            </w:tcBorders>
            <w:vAlign w:val="center"/>
          </w:tcPr>
          <w:p w14:paraId="4B44A551" w14:textId="77777777" w:rsidR="00184F22" w:rsidRDefault="00000000">
            <w:pPr>
              <w:jc w:val="center"/>
            </w:pPr>
            <w:r>
              <w:lastRenderedPageBreak/>
              <w:t>Enterprise Integration</w:t>
            </w:r>
          </w:p>
        </w:tc>
        <w:tc>
          <w:tcPr>
            <w:tcW w:w="1560" w:type="dxa"/>
            <w:tcBorders>
              <w:right w:val="single" w:sz="8" w:space="0" w:color="000000"/>
            </w:tcBorders>
            <w:vAlign w:val="center"/>
          </w:tcPr>
          <w:p w14:paraId="2386EF51"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0A97B691"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79439EBB"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322D65C5"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12A5F762" w14:textId="77777777" w:rsidR="00184F22" w:rsidRDefault="00000000">
            <w:pPr>
              <w:jc w:val="center"/>
            </w:pPr>
            <w:r>
              <w:rPr>
                <w:rFonts w:eastAsia="Georgia" w:hAnsi="Georgia" w:cs="Georgia"/>
              </w:rPr>
              <w:t>⭐⭐⭐⭐⭐</w:t>
            </w:r>
          </w:p>
        </w:tc>
      </w:tr>
      <w:tr w:rsidR="00184F22" w14:paraId="4947055B" w14:textId="77777777">
        <w:trPr>
          <w:cantSplit/>
          <w:tblCellSpacing w:w="0" w:type="dxa"/>
          <w:jc w:val="center"/>
        </w:trPr>
        <w:tc>
          <w:tcPr>
            <w:tcW w:w="1560" w:type="dxa"/>
            <w:tcBorders>
              <w:left w:val="single" w:sz="8" w:space="0" w:color="000000"/>
              <w:right w:val="single" w:sz="8" w:space="0" w:color="000000"/>
            </w:tcBorders>
            <w:vAlign w:val="center"/>
          </w:tcPr>
          <w:p w14:paraId="7A0E0F0C" w14:textId="77777777" w:rsidR="00184F22" w:rsidRDefault="00000000">
            <w:pPr>
              <w:jc w:val="center"/>
            </w:pPr>
            <w:r>
              <w:t>Security &amp; Governance</w:t>
            </w:r>
          </w:p>
        </w:tc>
        <w:tc>
          <w:tcPr>
            <w:tcW w:w="1560" w:type="dxa"/>
            <w:tcBorders>
              <w:right w:val="single" w:sz="8" w:space="0" w:color="000000"/>
            </w:tcBorders>
            <w:vAlign w:val="center"/>
          </w:tcPr>
          <w:p w14:paraId="086429E9"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05A88E5D"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2E6A3A89"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3C546ED0"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0E2C01A0" w14:textId="77777777" w:rsidR="00184F22" w:rsidRDefault="00000000">
            <w:pPr>
              <w:jc w:val="center"/>
            </w:pPr>
            <w:r>
              <w:rPr>
                <w:rFonts w:eastAsia="Georgia" w:hAnsi="Georgia" w:cs="Georgia"/>
              </w:rPr>
              <w:t>⭐⭐⭐⭐⭐</w:t>
            </w:r>
          </w:p>
        </w:tc>
      </w:tr>
      <w:tr w:rsidR="00184F22" w14:paraId="39C0496C" w14:textId="77777777">
        <w:trPr>
          <w:cantSplit/>
          <w:tblCellSpacing w:w="0" w:type="dxa"/>
          <w:jc w:val="center"/>
        </w:trPr>
        <w:tc>
          <w:tcPr>
            <w:tcW w:w="1560" w:type="dxa"/>
            <w:tcBorders>
              <w:left w:val="single" w:sz="8" w:space="0" w:color="000000"/>
              <w:right w:val="single" w:sz="8" w:space="0" w:color="000000"/>
            </w:tcBorders>
            <w:vAlign w:val="center"/>
          </w:tcPr>
          <w:p w14:paraId="44A550AC" w14:textId="77777777" w:rsidR="00184F22" w:rsidRDefault="00000000">
            <w:pPr>
              <w:jc w:val="center"/>
            </w:pPr>
            <w:r>
              <w:t>India Data Residency</w:t>
            </w:r>
          </w:p>
        </w:tc>
        <w:tc>
          <w:tcPr>
            <w:tcW w:w="1560" w:type="dxa"/>
            <w:tcBorders>
              <w:right w:val="single" w:sz="8" w:space="0" w:color="000000"/>
            </w:tcBorders>
            <w:vAlign w:val="center"/>
          </w:tcPr>
          <w:p w14:paraId="15149D72"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52E8D26A"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48DD0898"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629F921F"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1EB5A67A" w14:textId="77777777" w:rsidR="00184F22" w:rsidRDefault="00000000">
            <w:pPr>
              <w:jc w:val="center"/>
            </w:pPr>
            <w:r>
              <w:rPr>
                <w:rFonts w:eastAsia="Georgia" w:hAnsi="Georgia" w:cs="Georgia"/>
              </w:rPr>
              <w:t>⭐⭐⭐⭐⭐</w:t>
            </w:r>
          </w:p>
        </w:tc>
      </w:tr>
      <w:tr w:rsidR="00184F22" w14:paraId="0BA046D3" w14:textId="77777777">
        <w:trPr>
          <w:cantSplit/>
          <w:tblCellSpacing w:w="0" w:type="dxa"/>
          <w:jc w:val="center"/>
        </w:trPr>
        <w:tc>
          <w:tcPr>
            <w:tcW w:w="1560" w:type="dxa"/>
            <w:tcBorders>
              <w:left w:val="single" w:sz="8" w:space="0" w:color="000000"/>
              <w:right w:val="single" w:sz="8" w:space="0" w:color="000000"/>
            </w:tcBorders>
            <w:vAlign w:val="center"/>
          </w:tcPr>
          <w:p w14:paraId="20CD896E" w14:textId="77777777" w:rsidR="00184F22" w:rsidRDefault="00000000">
            <w:pPr>
              <w:jc w:val="center"/>
            </w:pPr>
            <w:r>
              <w:t>Autonomous Workflows</w:t>
            </w:r>
          </w:p>
        </w:tc>
        <w:tc>
          <w:tcPr>
            <w:tcW w:w="1560" w:type="dxa"/>
            <w:tcBorders>
              <w:right w:val="single" w:sz="8" w:space="0" w:color="000000"/>
            </w:tcBorders>
            <w:vAlign w:val="center"/>
          </w:tcPr>
          <w:p w14:paraId="081E0899"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033C7B93"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425D6D66"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153AC856"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0B245367" w14:textId="77777777" w:rsidR="00184F22" w:rsidRDefault="00000000">
            <w:pPr>
              <w:jc w:val="center"/>
            </w:pPr>
            <w:r>
              <w:rPr>
                <w:rFonts w:eastAsia="Georgia" w:hAnsi="Georgia" w:cs="Georgia"/>
              </w:rPr>
              <w:t>⭐⭐⭐⭐</w:t>
            </w:r>
          </w:p>
        </w:tc>
      </w:tr>
      <w:tr w:rsidR="00184F22" w14:paraId="5EE13658" w14:textId="77777777">
        <w:trPr>
          <w:cantSplit/>
          <w:tblCellSpacing w:w="0" w:type="dxa"/>
          <w:jc w:val="center"/>
        </w:trPr>
        <w:tc>
          <w:tcPr>
            <w:tcW w:w="1560" w:type="dxa"/>
            <w:tcBorders>
              <w:left w:val="single" w:sz="8" w:space="0" w:color="000000"/>
              <w:right w:val="single" w:sz="8" w:space="0" w:color="000000"/>
            </w:tcBorders>
            <w:vAlign w:val="center"/>
          </w:tcPr>
          <w:p w14:paraId="1EC9CD2B" w14:textId="77777777" w:rsidR="00184F22" w:rsidRDefault="00000000">
            <w:pPr>
              <w:jc w:val="center"/>
            </w:pPr>
            <w:r>
              <w:t>Cost Efficiency</w:t>
            </w:r>
          </w:p>
        </w:tc>
        <w:tc>
          <w:tcPr>
            <w:tcW w:w="1560" w:type="dxa"/>
            <w:tcBorders>
              <w:right w:val="single" w:sz="8" w:space="0" w:color="000000"/>
            </w:tcBorders>
            <w:vAlign w:val="center"/>
          </w:tcPr>
          <w:p w14:paraId="3ED0AD28"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668FBCC2"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33494787"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1D49D2D9"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342A8947" w14:textId="77777777" w:rsidR="00184F22" w:rsidRDefault="00000000">
            <w:pPr>
              <w:jc w:val="center"/>
            </w:pPr>
            <w:r>
              <w:rPr>
                <w:rFonts w:eastAsia="Georgia" w:hAnsi="Georgia" w:cs="Georgia"/>
              </w:rPr>
              <w:t>⭐⭐⭐⭐⭐</w:t>
            </w:r>
          </w:p>
        </w:tc>
      </w:tr>
      <w:tr w:rsidR="00184F22" w14:paraId="4B8BCA54" w14:textId="77777777">
        <w:trPr>
          <w:cantSplit/>
          <w:tblCellSpacing w:w="0" w:type="dxa"/>
          <w:jc w:val="center"/>
        </w:trPr>
        <w:tc>
          <w:tcPr>
            <w:tcW w:w="1560" w:type="dxa"/>
            <w:tcBorders>
              <w:left w:val="single" w:sz="8" w:space="0" w:color="000000"/>
              <w:right w:val="single" w:sz="8" w:space="0" w:color="000000"/>
            </w:tcBorders>
            <w:vAlign w:val="center"/>
          </w:tcPr>
          <w:p w14:paraId="00EEA7BD" w14:textId="77777777" w:rsidR="00184F22" w:rsidRDefault="00000000">
            <w:pPr>
              <w:jc w:val="center"/>
            </w:pPr>
            <w:r>
              <w:t>Team Collaboration</w:t>
            </w:r>
          </w:p>
        </w:tc>
        <w:tc>
          <w:tcPr>
            <w:tcW w:w="1560" w:type="dxa"/>
            <w:tcBorders>
              <w:right w:val="single" w:sz="8" w:space="0" w:color="000000"/>
            </w:tcBorders>
            <w:vAlign w:val="center"/>
          </w:tcPr>
          <w:p w14:paraId="5EA5A200"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1344B784"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4E40F5E7"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2D268C8A" w14:textId="77777777" w:rsidR="00184F22" w:rsidRDefault="00000000">
            <w:pPr>
              <w:jc w:val="center"/>
            </w:pPr>
            <w:r>
              <w:rPr>
                <w:rFonts w:eastAsia="Georgia" w:hAnsi="Georgia" w:cs="Georgia"/>
              </w:rPr>
              <w:t>⭐⭐⭐⭐</w:t>
            </w:r>
          </w:p>
        </w:tc>
        <w:tc>
          <w:tcPr>
            <w:tcW w:w="1560" w:type="dxa"/>
            <w:tcBorders>
              <w:right w:val="single" w:sz="8" w:space="0" w:color="000000"/>
            </w:tcBorders>
            <w:vAlign w:val="center"/>
          </w:tcPr>
          <w:p w14:paraId="3AEA5A02" w14:textId="77777777" w:rsidR="00184F22" w:rsidRDefault="00000000">
            <w:pPr>
              <w:jc w:val="center"/>
            </w:pPr>
            <w:r>
              <w:rPr>
                <w:rFonts w:eastAsia="Georgia" w:hAnsi="Georgia" w:cs="Georgia"/>
              </w:rPr>
              <w:t>⭐⭐</w:t>
            </w:r>
          </w:p>
        </w:tc>
      </w:tr>
      <w:tr w:rsidR="00184F22" w14:paraId="001B58EA" w14:textId="77777777">
        <w:trPr>
          <w:cantSplit/>
          <w:tblCellSpacing w:w="0" w:type="dxa"/>
          <w:jc w:val="center"/>
        </w:trPr>
        <w:tc>
          <w:tcPr>
            <w:tcW w:w="1560" w:type="dxa"/>
            <w:tcBorders>
              <w:left w:val="single" w:sz="8" w:space="0" w:color="000000"/>
              <w:bottom w:val="single" w:sz="8" w:space="0" w:color="000000"/>
              <w:right w:val="single" w:sz="8" w:space="0" w:color="000000"/>
            </w:tcBorders>
            <w:vAlign w:val="center"/>
          </w:tcPr>
          <w:p w14:paraId="4CDDDCEB" w14:textId="77777777" w:rsidR="00184F22" w:rsidRDefault="00000000">
            <w:pPr>
              <w:jc w:val="center"/>
            </w:pPr>
            <w:r>
              <w:t>Enterprise Maturity</w:t>
            </w:r>
          </w:p>
        </w:tc>
        <w:tc>
          <w:tcPr>
            <w:tcW w:w="1560" w:type="dxa"/>
            <w:tcBorders>
              <w:bottom w:val="single" w:sz="8" w:space="0" w:color="000000"/>
              <w:right w:val="single" w:sz="8" w:space="0" w:color="000000"/>
            </w:tcBorders>
            <w:vAlign w:val="center"/>
          </w:tcPr>
          <w:p w14:paraId="76710C7E" w14:textId="77777777" w:rsidR="00184F22" w:rsidRDefault="00000000">
            <w:pPr>
              <w:jc w:val="center"/>
            </w:pPr>
            <w:r>
              <w:rPr>
                <w:rFonts w:eastAsia="Georgia" w:hAnsi="Georgia" w:cs="Georgia"/>
              </w:rPr>
              <w:t>⭐⭐⭐⭐⭐</w:t>
            </w:r>
          </w:p>
        </w:tc>
        <w:tc>
          <w:tcPr>
            <w:tcW w:w="1560" w:type="dxa"/>
            <w:tcBorders>
              <w:bottom w:val="single" w:sz="8" w:space="0" w:color="000000"/>
              <w:right w:val="single" w:sz="8" w:space="0" w:color="000000"/>
            </w:tcBorders>
            <w:vAlign w:val="center"/>
          </w:tcPr>
          <w:p w14:paraId="69F937E8" w14:textId="77777777" w:rsidR="00184F22" w:rsidRDefault="00000000">
            <w:pPr>
              <w:jc w:val="center"/>
            </w:pPr>
            <w:r>
              <w:rPr>
                <w:rFonts w:eastAsia="Georgia" w:hAnsi="Georgia" w:cs="Georgia"/>
              </w:rPr>
              <w:t>⭐⭐⭐</w:t>
            </w:r>
          </w:p>
        </w:tc>
        <w:tc>
          <w:tcPr>
            <w:tcW w:w="1560" w:type="dxa"/>
            <w:tcBorders>
              <w:bottom w:val="single" w:sz="8" w:space="0" w:color="000000"/>
              <w:right w:val="single" w:sz="8" w:space="0" w:color="000000"/>
            </w:tcBorders>
            <w:vAlign w:val="center"/>
          </w:tcPr>
          <w:p w14:paraId="18E29BF8" w14:textId="77777777" w:rsidR="00184F22" w:rsidRDefault="00000000">
            <w:pPr>
              <w:jc w:val="center"/>
            </w:pPr>
            <w:r>
              <w:rPr>
                <w:rFonts w:eastAsia="Georgia" w:hAnsi="Georgia" w:cs="Georgia"/>
              </w:rPr>
              <w:t>⭐⭐</w:t>
            </w:r>
          </w:p>
        </w:tc>
        <w:tc>
          <w:tcPr>
            <w:tcW w:w="1560" w:type="dxa"/>
            <w:tcBorders>
              <w:bottom w:val="single" w:sz="8" w:space="0" w:color="000000"/>
              <w:right w:val="single" w:sz="8" w:space="0" w:color="000000"/>
            </w:tcBorders>
            <w:vAlign w:val="center"/>
          </w:tcPr>
          <w:p w14:paraId="48864705" w14:textId="77777777" w:rsidR="00184F22" w:rsidRDefault="00000000">
            <w:pPr>
              <w:jc w:val="center"/>
            </w:pPr>
            <w:r>
              <w:rPr>
                <w:rFonts w:eastAsia="Georgia" w:hAnsi="Georgia" w:cs="Georgia"/>
              </w:rPr>
              <w:t>⭐⭐⭐⭐⭐</w:t>
            </w:r>
          </w:p>
        </w:tc>
        <w:tc>
          <w:tcPr>
            <w:tcW w:w="1560" w:type="dxa"/>
            <w:tcBorders>
              <w:bottom w:val="single" w:sz="8" w:space="0" w:color="000000"/>
              <w:right w:val="single" w:sz="8" w:space="0" w:color="000000"/>
            </w:tcBorders>
            <w:vAlign w:val="center"/>
          </w:tcPr>
          <w:p w14:paraId="625F610F" w14:textId="77777777" w:rsidR="00184F22" w:rsidRDefault="00000000">
            <w:pPr>
              <w:jc w:val="center"/>
            </w:pPr>
            <w:r>
              <w:rPr>
                <w:rFonts w:eastAsia="Georgia" w:hAnsi="Georgia" w:cs="Georgia"/>
              </w:rPr>
              <w:t>⭐⭐⭐⭐⭐</w:t>
            </w:r>
          </w:p>
        </w:tc>
      </w:tr>
      <w:tr w:rsidR="00184F22" w14:paraId="6EAA8BE7" w14:textId="77777777">
        <w:trPr>
          <w:cantSplit/>
          <w:tblCellSpacing w:w="0" w:type="dxa"/>
          <w:jc w:val="center"/>
        </w:trPr>
        <w:tc>
          <w:tcPr>
            <w:tcW w:w="1560" w:type="dxa"/>
            <w:tcBorders>
              <w:left w:val="single" w:sz="8" w:space="0" w:color="000000"/>
              <w:bottom w:val="single" w:sz="8" w:space="0" w:color="000000"/>
              <w:right w:val="single" w:sz="8" w:space="0" w:color="000000"/>
            </w:tcBorders>
            <w:vAlign w:val="center"/>
          </w:tcPr>
          <w:p w14:paraId="342EC207" w14:textId="77777777" w:rsidR="00184F22" w:rsidRDefault="00000000">
            <w:pPr>
              <w:jc w:val="center"/>
            </w:pPr>
            <w:r>
              <w:rPr>
                <w:b/>
              </w:rPr>
              <w:t>Total Score</w:t>
            </w:r>
          </w:p>
        </w:tc>
        <w:tc>
          <w:tcPr>
            <w:tcW w:w="1560" w:type="dxa"/>
            <w:tcBorders>
              <w:bottom w:val="single" w:sz="8" w:space="0" w:color="000000"/>
              <w:right w:val="single" w:sz="8" w:space="0" w:color="000000"/>
            </w:tcBorders>
            <w:vAlign w:val="center"/>
          </w:tcPr>
          <w:p w14:paraId="00D66927" w14:textId="77777777" w:rsidR="00184F22" w:rsidRDefault="00000000">
            <w:pPr>
              <w:jc w:val="center"/>
            </w:pPr>
            <w:r>
              <w:rPr>
                <w:b/>
              </w:rPr>
              <w:t>53/60</w:t>
            </w:r>
          </w:p>
        </w:tc>
        <w:tc>
          <w:tcPr>
            <w:tcW w:w="1560" w:type="dxa"/>
            <w:tcBorders>
              <w:bottom w:val="single" w:sz="8" w:space="0" w:color="000000"/>
              <w:right w:val="single" w:sz="8" w:space="0" w:color="000000"/>
            </w:tcBorders>
            <w:vAlign w:val="center"/>
          </w:tcPr>
          <w:p w14:paraId="3C8CC087" w14:textId="77777777" w:rsidR="00184F22" w:rsidRDefault="00000000">
            <w:pPr>
              <w:jc w:val="center"/>
            </w:pPr>
            <w:r>
              <w:rPr>
                <w:b/>
              </w:rPr>
              <w:t>33/60</w:t>
            </w:r>
          </w:p>
        </w:tc>
        <w:tc>
          <w:tcPr>
            <w:tcW w:w="1560" w:type="dxa"/>
            <w:tcBorders>
              <w:bottom w:val="single" w:sz="8" w:space="0" w:color="000000"/>
              <w:right w:val="single" w:sz="8" w:space="0" w:color="000000"/>
            </w:tcBorders>
            <w:vAlign w:val="center"/>
          </w:tcPr>
          <w:p w14:paraId="7EC2E032" w14:textId="77777777" w:rsidR="00184F22" w:rsidRDefault="00000000">
            <w:pPr>
              <w:jc w:val="center"/>
            </w:pPr>
            <w:r>
              <w:rPr>
                <w:b/>
              </w:rPr>
              <w:t>30/60</w:t>
            </w:r>
          </w:p>
        </w:tc>
        <w:tc>
          <w:tcPr>
            <w:tcW w:w="1560" w:type="dxa"/>
            <w:tcBorders>
              <w:bottom w:val="single" w:sz="8" w:space="0" w:color="000000"/>
              <w:right w:val="single" w:sz="8" w:space="0" w:color="000000"/>
            </w:tcBorders>
            <w:vAlign w:val="center"/>
          </w:tcPr>
          <w:p w14:paraId="151FCBB6" w14:textId="77777777" w:rsidR="00184F22" w:rsidRDefault="00000000">
            <w:pPr>
              <w:jc w:val="center"/>
            </w:pPr>
            <w:r>
              <w:rPr>
                <w:b/>
              </w:rPr>
              <w:t>48/60</w:t>
            </w:r>
          </w:p>
        </w:tc>
        <w:tc>
          <w:tcPr>
            <w:tcW w:w="1560" w:type="dxa"/>
            <w:tcBorders>
              <w:bottom w:val="single" w:sz="8" w:space="0" w:color="000000"/>
              <w:right w:val="single" w:sz="8" w:space="0" w:color="000000"/>
            </w:tcBorders>
            <w:vAlign w:val="center"/>
          </w:tcPr>
          <w:p w14:paraId="7FD6CE05" w14:textId="77777777" w:rsidR="00184F22" w:rsidRDefault="00000000">
            <w:pPr>
              <w:jc w:val="center"/>
            </w:pPr>
            <w:r>
              <w:rPr>
                <w:b/>
              </w:rPr>
              <w:t>52/60</w:t>
            </w:r>
          </w:p>
        </w:tc>
      </w:tr>
    </w:tbl>
    <w:p w14:paraId="1FC600F3" w14:textId="77777777" w:rsidR="00184F22" w:rsidRDefault="00184F22"/>
    <w:p w14:paraId="0A1F30A3" w14:textId="77777777" w:rsidR="00184F22" w:rsidRDefault="00000000">
      <w:r>
        <w:t>Table 6: Comprehensive scoring across 12 evaluation dimensions</w:t>
      </w:r>
    </w:p>
    <w:p w14:paraId="6999A631" w14:textId="77777777" w:rsidR="00184F22" w:rsidRDefault="00BA023A">
      <w:r>
        <w:rPr>
          <w:noProof/>
        </w:rPr>
        <w:pict w14:anchorId="63BE1671">
          <v:rect id="_x0000_i1032" alt="" style="width:434.5pt;height:.05pt;mso-width-percent:0;mso-height-percent:0;mso-width-percent:0;mso-height-percent:0" o:hralign="center" o:hrstd="t" o:hr="t"/>
        </w:pict>
      </w:r>
    </w:p>
    <w:p w14:paraId="4689A2DB" w14:textId="77777777" w:rsidR="00184F22" w:rsidRDefault="00000000">
      <w:pPr>
        <w:spacing w:before="240" w:line="271" w:lineRule="auto"/>
      </w:pPr>
      <w:bookmarkStart w:id="40" w:name="bm_8_strategic_verdict"/>
      <w:r>
        <w:rPr>
          <w:b/>
          <w:sz w:val="42"/>
        </w:rPr>
        <w:t>8. Strategic Verdict</w:t>
      </w:r>
      <w:bookmarkEnd w:id="40"/>
    </w:p>
    <w:p w14:paraId="1FA84141" w14:textId="5E96EA14" w:rsidR="00184F22" w:rsidRDefault="00000000" w:rsidP="00B01889">
      <w:pPr>
        <w:spacing w:before="240" w:line="271" w:lineRule="auto"/>
      </w:pPr>
      <w:bookmarkStart w:id="41" w:name="core_three_platform_architecture_128797"/>
      <w:r>
        <w:rPr>
          <w:b/>
          <w:sz w:val="33"/>
        </w:rPr>
        <w:t>Core Three-Platform Architecture (Recommended)</w:t>
      </w:r>
      <w:bookmarkEnd w:id="41"/>
    </w:p>
    <w:p w14:paraId="14DC191B" w14:textId="77777777" w:rsidR="00184F22" w:rsidRDefault="00000000">
      <w:pPr>
        <w:numPr>
          <w:ilvl w:val="0"/>
          <w:numId w:val="29"/>
        </w:numPr>
      </w:pPr>
      <w:r>
        <w:rPr>
          <w:b/>
        </w:rPr>
        <w:t>Claude Enterprise</w:t>
      </w:r>
      <w:r>
        <w:rPr>
          <w:rFonts w:eastAsia="Georgia" w:hAnsi="Georgia" w:cs="Georgia"/>
        </w:rPr>
        <w:t xml:space="preserve"> — Primary front-end platform for all knowledge workers</w:t>
      </w:r>
    </w:p>
    <w:p w14:paraId="5ABBE704" w14:textId="77777777" w:rsidR="00184F22" w:rsidRDefault="00000000">
      <w:pPr>
        <w:numPr>
          <w:ilvl w:val="0"/>
          <w:numId w:val="29"/>
        </w:numPr>
      </w:pPr>
      <w:r>
        <w:rPr>
          <w:b/>
        </w:rPr>
        <w:t>AWS Bedrock</w:t>
      </w:r>
      <w:r>
        <w:rPr>
          <w:rFonts w:eastAsia="Georgia" w:hAnsi="Georgia" w:cs="Georgia"/>
        </w:rPr>
        <w:t xml:space="preserve"> — Backend runtime for all production agents</w:t>
      </w:r>
    </w:p>
    <w:p w14:paraId="759A65DB" w14:textId="77777777" w:rsidR="00184F22" w:rsidRDefault="00000000">
      <w:pPr>
        <w:numPr>
          <w:ilvl w:val="0"/>
          <w:numId w:val="29"/>
        </w:numPr>
      </w:pPr>
      <w:r>
        <w:rPr>
          <w:b/>
        </w:rPr>
        <w:t>Google Gemini GSU</w:t>
      </w:r>
      <w:r>
        <w:rPr>
          <w:rFonts w:eastAsia="Georgia" w:hAnsi="Georgia" w:cs="Georgia"/>
        </w:rPr>
        <w:t xml:space="preserve"> — Multimodal specialist for eKYC and document processing</w:t>
      </w:r>
    </w:p>
    <w:p w14:paraId="3F4287DB" w14:textId="77777777" w:rsidR="00184F22" w:rsidRDefault="00000000">
      <w:pPr>
        <w:spacing w:after="210"/>
      </w:pPr>
      <w:r>
        <w:rPr>
          <w:b/>
        </w:rPr>
        <w:t>Rationale:</w:t>
      </w:r>
    </w:p>
    <w:p w14:paraId="7662BBCA" w14:textId="77777777" w:rsidR="00184F22" w:rsidRDefault="00000000">
      <w:pPr>
        <w:numPr>
          <w:ilvl w:val="0"/>
          <w:numId w:val="30"/>
        </w:numPr>
      </w:pPr>
      <w:r>
        <w:t>All three platforms support India data residency (DPDP-compliant)</w:t>
      </w:r>
    </w:p>
    <w:p w14:paraId="44CB2F6A" w14:textId="77777777" w:rsidR="00184F22" w:rsidRDefault="00000000">
      <w:pPr>
        <w:numPr>
          <w:ilvl w:val="0"/>
          <w:numId w:val="30"/>
        </w:numPr>
      </w:pPr>
      <w:r>
        <w:t>Complementary capabilities with zero functional overlap</w:t>
      </w:r>
    </w:p>
    <w:p w14:paraId="41E6D916" w14:textId="77777777" w:rsidR="00184F22" w:rsidRDefault="00000000">
      <w:pPr>
        <w:numPr>
          <w:ilvl w:val="0"/>
          <w:numId w:val="30"/>
        </w:numPr>
      </w:pPr>
      <w:r>
        <w:t>Total coverage of all MOSL workflow types</w:t>
      </w:r>
    </w:p>
    <w:p w14:paraId="50230A31" w14:textId="77777777" w:rsidR="00184F22" w:rsidRDefault="00000000">
      <w:pPr>
        <w:numPr>
          <w:ilvl w:val="0"/>
          <w:numId w:val="30"/>
        </w:numPr>
      </w:pPr>
      <w:r>
        <w:t>Unified security perimeter (AWS VPC Mumbai)</w:t>
      </w:r>
    </w:p>
    <w:p w14:paraId="6B4AD489" w14:textId="77777777" w:rsidR="00184F22" w:rsidRDefault="00000000">
      <w:pPr>
        <w:numPr>
          <w:ilvl w:val="0"/>
          <w:numId w:val="30"/>
        </w:numPr>
      </w:pPr>
      <w:r>
        <w:t>Proven enterprise maturity and support</w:t>
      </w:r>
    </w:p>
    <w:p w14:paraId="30C88AB3" w14:textId="77777777" w:rsidR="00184F22" w:rsidRDefault="00000000">
      <w:pPr>
        <w:spacing w:before="240" w:line="271" w:lineRule="auto"/>
      </w:pPr>
      <w:bookmarkStart w:id="42" w:name="optional_add_ons"/>
      <w:r>
        <w:rPr>
          <w:b/>
          <w:sz w:val="33"/>
        </w:rPr>
        <w:t>Optional Add-Ons</w:t>
      </w:r>
      <w:bookmarkEnd w:id="42"/>
    </w:p>
    <w:p w14:paraId="187DC355" w14:textId="77777777" w:rsidR="00184F22" w:rsidRDefault="00000000">
      <w:pPr>
        <w:spacing w:after="210"/>
      </w:pPr>
      <w:r>
        <w:rPr>
          <w:b/>
        </w:rPr>
        <w:t>Perplexity Enterprise Pro</w:t>
      </w:r>
      <w:r>
        <w:rPr>
          <w:rFonts w:eastAsia="Georgia" w:hAnsi="Georgia" w:cs="Georgia"/>
        </w:rPr>
        <w:t xml:space="preserve"> — Deploy as supplementary research layer</w:t>
      </w:r>
    </w:p>
    <w:p w14:paraId="2BBB403D" w14:textId="77777777" w:rsidR="00184F22" w:rsidRDefault="00000000">
      <w:pPr>
        <w:numPr>
          <w:ilvl w:val="0"/>
          <w:numId w:val="31"/>
        </w:numPr>
      </w:pPr>
      <w:r>
        <w:rPr>
          <w:b/>
        </w:rPr>
        <w:lastRenderedPageBreak/>
        <w:t>Use Case:</w:t>
      </w:r>
      <w:r>
        <w:t xml:space="preserve"> Real-time market intelligence, regulatory monitoring, competitor analysis</w:t>
      </w:r>
    </w:p>
    <w:p w14:paraId="499C2C04" w14:textId="77777777" w:rsidR="00184F22" w:rsidRDefault="00000000">
      <w:pPr>
        <w:numPr>
          <w:ilvl w:val="0"/>
          <w:numId w:val="31"/>
        </w:numPr>
      </w:pPr>
      <w:r>
        <w:rPr>
          <w:b/>
        </w:rPr>
        <w:t>Target Users:</w:t>
      </w:r>
      <w:r>
        <w:t xml:space="preserve"> Equity Research (50 seats), Compliance (20 seats), Strategy (15 seats), Wealth RMs (100 seats)</w:t>
      </w:r>
    </w:p>
    <w:p w14:paraId="075176B7" w14:textId="77777777" w:rsidR="00184F22" w:rsidRDefault="00000000">
      <w:pPr>
        <w:numPr>
          <w:ilvl w:val="0"/>
          <w:numId w:val="31"/>
        </w:numPr>
      </w:pPr>
      <w:r>
        <w:rPr>
          <w:b/>
        </w:rPr>
        <w:t>Constraint:</w:t>
      </w:r>
      <w:r>
        <w:t xml:space="preserve"> Green data only (no PII), until India data residency confirmed</w:t>
      </w:r>
    </w:p>
    <w:p w14:paraId="5B43F51D" w14:textId="77777777" w:rsidR="00184F22" w:rsidRDefault="00000000">
      <w:pPr>
        <w:numPr>
          <w:ilvl w:val="0"/>
          <w:numId w:val="31"/>
        </w:numPr>
      </w:pPr>
      <w:r>
        <w:rPr>
          <w:b/>
        </w:rPr>
        <w:t>Cost:</w:t>
      </w:r>
      <w:r>
        <w:rPr>
          <w:rFonts w:eastAsia="Georgia" w:hAnsi="Georgia" w:cs="Georgia"/>
        </w:rPr>
        <w:t xml:space="preserve"> $185K annually (185 seats × $40/month × 12 months)</w:t>
      </w:r>
    </w:p>
    <w:p w14:paraId="591F40EF" w14:textId="77777777" w:rsidR="00184F22" w:rsidRDefault="00000000">
      <w:pPr>
        <w:spacing w:after="210"/>
      </w:pPr>
      <w:r>
        <w:rPr>
          <w:b/>
        </w:rPr>
        <w:t>Perplexity Computer</w:t>
      </w:r>
      <w:r>
        <w:rPr>
          <w:rFonts w:eastAsia="Georgia" w:hAnsi="Georgia" w:cs="Georgia"/>
        </w:rPr>
        <w:t xml:space="preserve"> — Pilot in H2 2026</w:t>
      </w:r>
    </w:p>
    <w:p w14:paraId="1F0B0424" w14:textId="77777777" w:rsidR="00184F22" w:rsidRDefault="00000000">
      <w:pPr>
        <w:numPr>
          <w:ilvl w:val="0"/>
          <w:numId w:val="32"/>
        </w:numPr>
      </w:pPr>
      <w:r>
        <w:rPr>
          <w:b/>
        </w:rPr>
        <w:t>Use Case:</w:t>
      </w:r>
      <w:r>
        <w:t xml:space="preserve"> Back-office automation for legacy portals without APIs</w:t>
      </w:r>
    </w:p>
    <w:p w14:paraId="04AAA176" w14:textId="77777777" w:rsidR="00184F22" w:rsidRDefault="00000000">
      <w:pPr>
        <w:numPr>
          <w:ilvl w:val="0"/>
          <w:numId w:val="32"/>
        </w:numPr>
      </w:pPr>
      <w:r>
        <w:rPr>
          <w:b/>
        </w:rPr>
        <w:t>Target Workflows:</w:t>
      </w:r>
      <w:r>
        <w:t xml:space="preserve"> Trade break resolution, NAV cross-checks, MIS consolidation</w:t>
      </w:r>
    </w:p>
    <w:p w14:paraId="2100F12E" w14:textId="77777777" w:rsidR="00184F22" w:rsidRDefault="00000000">
      <w:pPr>
        <w:numPr>
          <w:ilvl w:val="0"/>
          <w:numId w:val="32"/>
        </w:numPr>
      </w:pPr>
      <w:r>
        <w:rPr>
          <w:b/>
        </w:rPr>
        <w:t>Constraint:</w:t>
      </w:r>
      <w:r>
        <w:t xml:space="preserve"> Internal-only workflows (no PII) until governance framework matures</w:t>
      </w:r>
    </w:p>
    <w:p w14:paraId="3C3125DD" w14:textId="77777777" w:rsidR="00184F22" w:rsidRDefault="00000000">
      <w:pPr>
        <w:numPr>
          <w:ilvl w:val="0"/>
          <w:numId w:val="32"/>
        </w:numPr>
      </w:pPr>
      <w:r>
        <w:rPr>
          <w:b/>
        </w:rPr>
        <w:t>Timeline:</w:t>
      </w:r>
      <w:r>
        <w:t xml:space="preserve"> 6-month pilot with 10-15 Ops Leads, expand based on results</w:t>
      </w:r>
    </w:p>
    <w:p w14:paraId="448652F2" w14:textId="77777777" w:rsidR="00184F22" w:rsidRDefault="00BA023A">
      <w:r>
        <w:rPr>
          <w:noProof/>
        </w:rPr>
        <w:pict w14:anchorId="49632550">
          <v:rect id="_x0000_i1031" alt="" style="width:434.5pt;height:.05pt;mso-width-percent:0;mso-height-percent:0;mso-width-percent:0;mso-height-percent:0" o:hralign="center" o:hrstd="t" o:hr="t"/>
        </w:pict>
      </w:r>
    </w:p>
    <w:p w14:paraId="7028E893" w14:textId="77777777" w:rsidR="00184F22" w:rsidRDefault="00000000">
      <w:pPr>
        <w:spacing w:before="240" w:line="288" w:lineRule="auto"/>
      </w:pPr>
      <w:bookmarkStart w:id="43" w:name="part_iii_implementation_roadmap"/>
      <w:r>
        <w:rPr>
          <w:b/>
          <w:sz w:val="56"/>
        </w:rPr>
        <w:t>Part III: Implementation Roadmap</w:t>
      </w:r>
      <w:bookmarkEnd w:id="43"/>
    </w:p>
    <w:p w14:paraId="6C6F475C" w14:textId="77777777" w:rsidR="00184F22" w:rsidRDefault="00000000">
      <w:pPr>
        <w:spacing w:before="240" w:line="271" w:lineRule="auto"/>
      </w:pPr>
      <w:bookmarkStart w:id="44" w:name="bm_9_phased_deployment_plan"/>
      <w:r>
        <w:rPr>
          <w:b/>
          <w:sz w:val="42"/>
        </w:rPr>
        <w:t>9. Phased Deployment Plan</w:t>
      </w:r>
      <w:bookmarkEnd w:id="44"/>
    </w:p>
    <w:p w14:paraId="04118D49" w14:textId="77777777" w:rsidR="00184F22" w:rsidRDefault="00000000">
      <w:pPr>
        <w:spacing w:before="240" w:line="271" w:lineRule="auto"/>
      </w:pPr>
      <w:bookmarkStart w:id="45" w:name="phase_1_foundation_q2_2026"/>
      <w:r>
        <w:rPr>
          <w:b/>
          <w:sz w:val="33"/>
        </w:rPr>
        <w:t>Phase 1: Foundation (Q2 2026)</w:t>
      </w:r>
      <w:bookmarkEnd w:id="45"/>
    </w:p>
    <w:p w14:paraId="3065DC8C" w14:textId="77777777" w:rsidR="00184F22" w:rsidRDefault="00000000">
      <w:pPr>
        <w:spacing w:after="210"/>
      </w:pPr>
      <w:r>
        <w:rPr>
          <w:b/>
        </w:rPr>
        <w:t>Objective:</w:t>
      </w:r>
      <w:r>
        <w:t xml:space="preserve"> Deploy core three platforms to initial cohorts</w:t>
      </w:r>
    </w:p>
    <w:p w14:paraId="4ECAB515" w14:textId="77777777" w:rsidR="00184F22" w:rsidRDefault="00000000">
      <w:pPr>
        <w:spacing w:after="210"/>
      </w:pPr>
      <w:r>
        <w:rPr>
          <w:b/>
        </w:rPr>
        <w:t>Claude Enterprise:</w:t>
      </w:r>
    </w:p>
    <w:p w14:paraId="5191D8BE" w14:textId="77777777" w:rsidR="00184F22" w:rsidRDefault="00000000">
      <w:pPr>
        <w:numPr>
          <w:ilvl w:val="0"/>
          <w:numId w:val="33"/>
        </w:numPr>
      </w:pPr>
      <w:r>
        <w:t>Deploy to 50 early adopters (Research, Legal, Tech)</w:t>
      </w:r>
    </w:p>
    <w:p w14:paraId="6334E35D" w14:textId="77777777" w:rsidR="00184F22" w:rsidRDefault="00000000">
      <w:pPr>
        <w:numPr>
          <w:ilvl w:val="0"/>
          <w:numId w:val="33"/>
        </w:numPr>
      </w:pPr>
      <w:r>
        <w:t>Configure MCP connectors to Databricks and PostgreSQL</w:t>
      </w:r>
    </w:p>
    <w:p w14:paraId="7F0347AA" w14:textId="77777777" w:rsidR="00184F22" w:rsidRDefault="00000000">
      <w:pPr>
        <w:numPr>
          <w:ilvl w:val="0"/>
          <w:numId w:val="33"/>
        </w:numPr>
      </w:pPr>
      <w:r>
        <w:t>SSO integration via Okta</w:t>
      </w:r>
    </w:p>
    <w:p w14:paraId="3BE13FA4" w14:textId="77777777" w:rsidR="00184F22" w:rsidRDefault="00000000">
      <w:pPr>
        <w:numPr>
          <w:ilvl w:val="0"/>
          <w:numId w:val="33"/>
        </w:numPr>
      </w:pPr>
      <w:r>
        <w:t>Baseline prompt library for common workflows</w:t>
      </w:r>
    </w:p>
    <w:p w14:paraId="4B534C39" w14:textId="77777777" w:rsidR="00184F22" w:rsidRDefault="00000000">
      <w:pPr>
        <w:spacing w:after="210"/>
      </w:pPr>
      <w:r>
        <w:rPr>
          <w:b/>
        </w:rPr>
        <w:t>AWS Bedrock:</w:t>
      </w:r>
    </w:p>
    <w:p w14:paraId="559FF1C9" w14:textId="77777777" w:rsidR="00184F22" w:rsidRDefault="00000000">
      <w:pPr>
        <w:numPr>
          <w:ilvl w:val="0"/>
          <w:numId w:val="34"/>
        </w:numPr>
      </w:pPr>
      <w:r>
        <w:t>Set up centralized Bedrock account in ap-south-1</w:t>
      </w:r>
    </w:p>
    <w:p w14:paraId="740B8601" w14:textId="77777777" w:rsidR="00184F22" w:rsidRDefault="00000000">
      <w:pPr>
        <w:numPr>
          <w:ilvl w:val="0"/>
          <w:numId w:val="34"/>
        </w:numPr>
      </w:pPr>
      <w:r>
        <w:t>Deploy first production agent (trade reconciliation)</w:t>
      </w:r>
    </w:p>
    <w:p w14:paraId="7920DA55" w14:textId="77777777" w:rsidR="00184F22" w:rsidRDefault="00000000">
      <w:pPr>
        <w:numPr>
          <w:ilvl w:val="0"/>
          <w:numId w:val="34"/>
        </w:numPr>
      </w:pPr>
      <w:r>
        <w:t>Establish model governance framework</w:t>
      </w:r>
    </w:p>
    <w:p w14:paraId="7C64E663" w14:textId="77777777" w:rsidR="00184F22" w:rsidRDefault="00000000">
      <w:pPr>
        <w:numPr>
          <w:ilvl w:val="0"/>
          <w:numId w:val="34"/>
        </w:numPr>
      </w:pPr>
      <w:r>
        <w:t>CloudWatch dashboards and alerting</w:t>
      </w:r>
    </w:p>
    <w:p w14:paraId="45E75961" w14:textId="77777777" w:rsidR="00184F22" w:rsidRDefault="00000000">
      <w:pPr>
        <w:spacing w:after="210"/>
      </w:pPr>
      <w:r>
        <w:rPr>
          <w:b/>
        </w:rPr>
        <w:t>Google Gemini GSU:</w:t>
      </w:r>
    </w:p>
    <w:p w14:paraId="575CA9FD" w14:textId="77777777" w:rsidR="00184F22" w:rsidRDefault="00000000">
      <w:pPr>
        <w:numPr>
          <w:ilvl w:val="0"/>
          <w:numId w:val="35"/>
        </w:numPr>
      </w:pPr>
      <w:r>
        <w:t>Pilot Agentic Vision with eKYC team (1,000 docs)</w:t>
      </w:r>
    </w:p>
    <w:p w14:paraId="18F24141" w14:textId="77777777" w:rsidR="00184F22" w:rsidRDefault="00000000">
      <w:pPr>
        <w:numPr>
          <w:ilvl w:val="0"/>
          <w:numId w:val="35"/>
        </w:numPr>
      </w:pPr>
      <w:r>
        <w:t>AI Studio training for 20 developers</w:t>
      </w:r>
    </w:p>
    <w:p w14:paraId="20BE1522" w14:textId="77777777" w:rsidR="00184F22" w:rsidRDefault="00000000">
      <w:pPr>
        <w:numPr>
          <w:ilvl w:val="0"/>
          <w:numId w:val="35"/>
        </w:numPr>
      </w:pPr>
      <w:r>
        <w:lastRenderedPageBreak/>
        <w:t>Vertex AI production endpoint configuration</w:t>
      </w:r>
    </w:p>
    <w:p w14:paraId="373D8DDF" w14:textId="77777777" w:rsidR="00184F22" w:rsidRDefault="00000000">
      <w:pPr>
        <w:numPr>
          <w:ilvl w:val="0"/>
          <w:numId w:val="35"/>
        </w:numPr>
      </w:pPr>
      <w:r>
        <w:t>Quality metrics baseline</w:t>
      </w:r>
    </w:p>
    <w:p w14:paraId="4F7879A7" w14:textId="77777777" w:rsidR="00184F22" w:rsidRDefault="00000000">
      <w:pPr>
        <w:spacing w:after="210"/>
      </w:pPr>
      <w:r>
        <w:rPr>
          <w:b/>
        </w:rPr>
        <w:t>Success Metrics:</w:t>
      </w:r>
    </w:p>
    <w:p w14:paraId="5BDFED1C" w14:textId="77777777" w:rsidR="00184F22" w:rsidRDefault="00000000">
      <w:pPr>
        <w:numPr>
          <w:ilvl w:val="0"/>
          <w:numId w:val="36"/>
        </w:numPr>
      </w:pPr>
      <w:r>
        <w:t>80% user satisfaction score</w:t>
      </w:r>
    </w:p>
    <w:p w14:paraId="38982529" w14:textId="77777777" w:rsidR="00184F22" w:rsidRDefault="00000000">
      <w:pPr>
        <w:numPr>
          <w:ilvl w:val="0"/>
          <w:numId w:val="36"/>
        </w:numPr>
      </w:pPr>
      <w:r>
        <w:t>&lt;24hr incident response time</w:t>
      </w:r>
    </w:p>
    <w:p w14:paraId="3FD67581" w14:textId="77777777" w:rsidR="00184F22" w:rsidRDefault="00000000">
      <w:pPr>
        <w:numPr>
          <w:ilvl w:val="0"/>
          <w:numId w:val="36"/>
        </w:numPr>
      </w:pPr>
      <w:r>
        <w:t>Zero security incidents</w:t>
      </w:r>
    </w:p>
    <w:p w14:paraId="2166A703" w14:textId="77777777" w:rsidR="00184F22" w:rsidRDefault="00000000">
      <w:pPr>
        <w:numPr>
          <w:ilvl w:val="0"/>
          <w:numId w:val="36"/>
        </w:numPr>
      </w:pPr>
      <w:r>
        <w:t>10 documented use cases with ROI</w:t>
      </w:r>
    </w:p>
    <w:p w14:paraId="7A21ED10" w14:textId="77777777" w:rsidR="00184F22" w:rsidRDefault="00BA023A">
      <w:r>
        <w:rPr>
          <w:noProof/>
        </w:rPr>
        <w:pict w14:anchorId="6516ED98">
          <v:rect id="_x0000_i1030" alt="" style="width:434.5pt;height:.05pt;mso-width-percent:0;mso-height-percent:0;mso-width-percent:0;mso-height-percent:0" o:hralign="center" o:hrstd="t" o:hr="t"/>
        </w:pict>
      </w:r>
    </w:p>
    <w:p w14:paraId="029069E4" w14:textId="77777777" w:rsidR="00184F22" w:rsidRDefault="00000000">
      <w:pPr>
        <w:spacing w:before="240" w:line="271" w:lineRule="auto"/>
      </w:pPr>
      <w:bookmarkStart w:id="46" w:name="phase_2_scale_q3_q4_2026"/>
      <w:r>
        <w:rPr>
          <w:b/>
          <w:sz w:val="33"/>
        </w:rPr>
        <w:t>Phase 2: Scale (Q3-Q4 2026)</w:t>
      </w:r>
      <w:bookmarkEnd w:id="46"/>
    </w:p>
    <w:p w14:paraId="793AF2AB" w14:textId="77777777" w:rsidR="00184F22" w:rsidRDefault="00000000">
      <w:pPr>
        <w:spacing w:after="210"/>
      </w:pPr>
      <w:r>
        <w:rPr>
          <w:b/>
        </w:rPr>
        <w:t>Objective:</w:t>
      </w:r>
      <w:r>
        <w:t xml:space="preserve"> Expand to 200+ users, production-grade operations</w:t>
      </w:r>
    </w:p>
    <w:p w14:paraId="657C75B8" w14:textId="77777777" w:rsidR="00184F22" w:rsidRDefault="00000000">
      <w:pPr>
        <w:spacing w:after="210"/>
      </w:pPr>
      <w:r>
        <w:rPr>
          <w:b/>
        </w:rPr>
        <w:t>Claude Enterprise:</w:t>
      </w:r>
    </w:p>
    <w:p w14:paraId="72BCFE50" w14:textId="77777777" w:rsidR="00184F22" w:rsidRDefault="00000000">
      <w:pPr>
        <w:numPr>
          <w:ilvl w:val="0"/>
          <w:numId w:val="37"/>
        </w:numPr>
      </w:pPr>
      <w:r>
        <w:t>Scale to 200 users across all departments</w:t>
      </w:r>
    </w:p>
    <w:p w14:paraId="57754789" w14:textId="77777777" w:rsidR="00184F22" w:rsidRDefault="00000000">
      <w:pPr>
        <w:numPr>
          <w:ilvl w:val="0"/>
          <w:numId w:val="37"/>
        </w:numPr>
      </w:pPr>
      <w:r>
        <w:t>Launch Claude Cowork for team collaboration</w:t>
      </w:r>
    </w:p>
    <w:p w14:paraId="49463201" w14:textId="77777777" w:rsidR="00184F22" w:rsidRDefault="00000000">
      <w:pPr>
        <w:numPr>
          <w:ilvl w:val="0"/>
          <w:numId w:val="37"/>
        </w:numPr>
      </w:pPr>
      <w:r>
        <w:t>Advanced MCP connectors (on-prem SQL, SAP)</w:t>
      </w:r>
    </w:p>
    <w:p w14:paraId="24F92509" w14:textId="77777777" w:rsidR="00184F22" w:rsidRDefault="00000000">
      <w:pPr>
        <w:numPr>
          <w:ilvl w:val="0"/>
          <w:numId w:val="37"/>
        </w:numPr>
      </w:pPr>
      <w:r>
        <w:t>Quarterly prompt engineering workshops</w:t>
      </w:r>
    </w:p>
    <w:p w14:paraId="050E877D" w14:textId="77777777" w:rsidR="00184F22" w:rsidRDefault="00000000">
      <w:pPr>
        <w:spacing w:after="210"/>
      </w:pPr>
      <w:r>
        <w:rPr>
          <w:b/>
        </w:rPr>
        <w:t>AWS Bedrock:</w:t>
      </w:r>
    </w:p>
    <w:p w14:paraId="19708940" w14:textId="77777777" w:rsidR="00184F22" w:rsidRDefault="00000000">
      <w:pPr>
        <w:numPr>
          <w:ilvl w:val="0"/>
          <w:numId w:val="38"/>
        </w:numPr>
      </w:pPr>
      <w:r>
        <w:t>Deploy 5+ production agents (KYC, customer service, surveillance)</w:t>
      </w:r>
    </w:p>
    <w:p w14:paraId="0D4E10A1" w14:textId="77777777" w:rsidR="00184F22" w:rsidRDefault="00000000">
      <w:pPr>
        <w:numPr>
          <w:ilvl w:val="0"/>
          <w:numId w:val="38"/>
        </w:numPr>
      </w:pPr>
      <w:r>
        <w:t>Multi-model strategy (Claude + Llama for cost optimization)</w:t>
      </w:r>
    </w:p>
    <w:p w14:paraId="06E0A2B2" w14:textId="77777777" w:rsidR="00184F22" w:rsidRDefault="00000000">
      <w:pPr>
        <w:numPr>
          <w:ilvl w:val="0"/>
          <w:numId w:val="38"/>
        </w:numPr>
      </w:pPr>
      <w:r>
        <w:t>Automated model evaluation and A/B testing</w:t>
      </w:r>
    </w:p>
    <w:p w14:paraId="72CE2E99" w14:textId="77777777" w:rsidR="00184F22" w:rsidRDefault="00000000">
      <w:pPr>
        <w:numPr>
          <w:ilvl w:val="0"/>
          <w:numId w:val="38"/>
        </w:numPr>
      </w:pPr>
      <w:r>
        <w:t>GuardRails for content safety</w:t>
      </w:r>
    </w:p>
    <w:p w14:paraId="6ADE9CAA" w14:textId="77777777" w:rsidR="00184F22" w:rsidRDefault="00000000">
      <w:pPr>
        <w:spacing w:after="210"/>
      </w:pPr>
      <w:r>
        <w:rPr>
          <w:b/>
        </w:rPr>
        <w:t>Google Gemini GSU:</w:t>
      </w:r>
    </w:p>
    <w:p w14:paraId="792D13F9" w14:textId="77777777" w:rsidR="00184F22" w:rsidRDefault="00000000">
      <w:pPr>
        <w:numPr>
          <w:ilvl w:val="0"/>
          <w:numId w:val="39"/>
        </w:numPr>
      </w:pPr>
      <w:r>
        <w:t>Process 10,000+ eKYC docs monthly</w:t>
      </w:r>
    </w:p>
    <w:p w14:paraId="51643F27" w14:textId="77777777" w:rsidR="00184F22" w:rsidRDefault="00000000">
      <w:pPr>
        <w:numPr>
          <w:ilvl w:val="0"/>
          <w:numId w:val="39"/>
        </w:numPr>
      </w:pPr>
      <w:r>
        <w:t>Earnings video ingestion pipeline (Research team)</w:t>
      </w:r>
    </w:p>
    <w:p w14:paraId="0DD79336" w14:textId="77777777" w:rsidR="00184F22" w:rsidRDefault="00000000">
      <w:pPr>
        <w:numPr>
          <w:ilvl w:val="0"/>
          <w:numId w:val="39"/>
        </w:numPr>
      </w:pPr>
      <w:r>
        <w:t>Voice AI prototype for Wealth advisory</w:t>
      </w:r>
    </w:p>
    <w:p w14:paraId="22374281" w14:textId="77777777" w:rsidR="00184F22" w:rsidRDefault="00000000">
      <w:pPr>
        <w:numPr>
          <w:ilvl w:val="0"/>
          <w:numId w:val="39"/>
        </w:numPr>
      </w:pPr>
      <w:r>
        <w:t>API cost optimization (batch processing)</w:t>
      </w:r>
    </w:p>
    <w:p w14:paraId="3CFF1812" w14:textId="77777777" w:rsidR="00184F22" w:rsidRDefault="00000000">
      <w:pPr>
        <w:spacing w:after="210"/>
      </w:pPr>
      <w:r>
        <w:rPr>
          <w:b/>
        </w:rPr>
        <w:t>Optional: Perplexity Enterprise Pro:</w:t>
      </w:r>
    </w:p>
    <w:p w14:paraId="214B2FC6" w14:textId="77777777" w:rsidR="00184F22" w:rsidRDefault="00000000">
      <w:pPr>
        <w:numPr>
          <w:ilvl w:val="0"/>
          <w:numId w:val="40"/>
        </w:numPr>
      </w:pPr>
      <w:r>
        <w:t>Deploy to 185 users (Research, Compliance, Wealth)</w:t>
      </w:r>
    </w:p>
    <w:p w14:paraId="5C749279" w14:textId="77777777" w:rsidR="00184F22" w:rsidRDefault="00000000">
      <w:pPr>
        <w:numPr>
          <w:ilvl w:val="0"/>
          <w:numId w:val="40"/>
        </w:numPr>
      </w:pPr>
      <w:r>
        <w:t>Spaces configuration for team research</w:t>
      </w:r>
    </w:p>
    <w:p w14:paraId="7F241A19" w14:textId="77777777" w:rsidR="00184F22" w:rsidRDefault="00000000">
      <w:pPr>
        <w:numPr>
          <w:ilvl w:val="0"/>
          <w:numId w:val="40"/>
        </w:numPr>
      </w:pPr>
      <w:r>
        <w:t>Usage analytics and ROI tracking</w:t>
      </w:r>
    </w:p>
    <w:p w14:paraId="270A31BC" w14:textId="77777777" w:rsidR="00184F22" w:rsidRDefault="00000000">
      <w:pPr>
        <w:spacing w:after="210"/>
      </w:pPr>
      <w:r>
        <w:rPr>
          <w:b/>
        </w:rPr>
        <w:t>Success Metrics:</w:t>
      </w:r>
    </w:p>
    <w:p w14:paraId="4D22CE7D" w14:textId="77777777" w:rsidR="00184F22" w:rsidRDefault="00000000">
      <w:pPr>
        <w:numPr>
          <w:ilvl w:val="0"/>
          <w:numId w:val="41"/>
        </w:numPr>
      </w:pPr>
      <w:r>
        <w:t>200 active Claude users</w:t>
      </w:r>
    </w:p>
    <w:p w14:paraId="4B587F68" w14:textId="77777777" w:rsidR="00184F22" w:rsidRDefault="00000000">
      <w:pPr>
        <w:numPr>
          <w:ilvl w:val="0"/>
          <w:numId w:val="41"/>
        </w:numPr>
      </w:pPr>
      <w:r>
        <w:t>10,000 Gemini eKYC scans/month</w:t>
      </w:r>
    </w:p>
    <w:p w14:paraId="1D1C8523" w14:textId="77777777" w:rsidR="00184F22" w:rsidRDefault="00000000">
      <w:pPr>
        <w:numPr>
          <w:ilvl w:val="0"/>
          <w:numId w:val="41"/>
        </w:numPr>
      </w:pPr>
      <w:r>
        <w:lastRenderedPageBreak/>
        <w:t>5 Bedrock agents in production</w:t>
      </w:r>
    </w:p>
    <w:p w14:paraId="6A2C46B6" w14:textId="77777777" w:rsidR="00184F22" w:rsidRDefault="00000000">
      <w:pPr>
        <w:numPr>
          <w:ilvl w:val="0"/>
          <w:numId w:val="41"/>
        </w:numPr>
      </w:pPr>
      <w:r>
        <w:t>$500K+ quantified productivity gains</w:t>
      </w:r>
    </w:p>
    <w:p w14:paraId="3FA19A65" w14:textId="77777777" w:rsidR="00184F22" w:rsidRDefault="00BA023A">
      <w:r>
        <w:rPr>
          <w:noProof/>
        </w:rPr>
        <w:pict w14:anchorId="11C5821A">
          <v:rect id="_x0000_i1029" alt="" style="width:434.5pt;height:.05pt;mso-width-percent:0;mso-height-percent:0;mso-width-percent:0;mso-height-percent:0" o:hralign="center" o:hrstd="t" o:hr="t"/>
        </w:pict>
      </w:r>
    </w:p>
    <w:p w14:paraId="35ACEC35" w14:textId="77777777" w:rsidR="00184F22" w:rsidRDefault="00000000">
      <w:pPr>
        <w:spacing w:before="240" w:line="271" w:lineRule="auto"/>
      </w:pPr>
      <w:bookmarkStart w:id="47" w:name="phase_3_optimize_h1_2027"/>
      <w:r>
        <w:rPr>
          <w:b/>
          <w:sz w:val="33"/>
        </w:rPr>
        <w:t>Phase 3: Optimize (H1 2027)</w:t>
      </w:r>
      <w:bookmarkEnd w:id="47"/>
    </w:p>
    <w:p w14:paraId="45EE8D16" w14:textId="77777777" w:rsidR="00184F22" w:rsidRDefault="00000000">
      <w:pPr>
        <w:spacing w:after="210"/>
      </w:pPr>
      <w:r>
        <w:rPr>
          <w:b/>
        </w:rPr>
        <w:t>Objective:</w:t>
      </w:r>
      <w:r>
        <w:t xml:space="preserve"> Refine operations, expand use cases, evaluate Perplexity Computer pilot</w:t>
      </w:r>
    </w:p>
    <w:p w14:paraId="6BA76B0B" w14:textId="77777777" w:rsidR="00184F22" w:rsidRDefault="00000000">
      <w:pPr>
        <w:spacing w:after="210"/>
      </w:pPr>
      <w:r>
        <w:rPr>
          <w:b/>
        </w:rPr>
        <w:t>Claude Enterprise:</w:t>
      </w:r>
    </w:p>
    <w:p w14:paraId="10C26DF9" w14:textId="77777777" w:rsidR="00184F22" w:rsidRDefault="00000000">
      <w:pPr>
        <w:numPr>
          <w:ilvl w:val="0"/>
          <w:numId w:val="42"/>
        </w:numPr>
      </w:pPr>
      <w:r>
        <w:t>Advanced use cases (automated board pack generation, IC memo drafting)</w:t>
      </w:r>
    </w:p>
    <w:p w14:paraId="0E01AF5E" w14:textId="77777777" w:rsidR="00184F22" w:rsidRDefault="00000000">
      <w:pPr>
        <w:numPr>
          <w:ilvl w:val="0"/>
          <w:numId w:val="42"/>
        </w:numPr>
      </w:pPr>
      <w:r>
        <w:t>Custom fine-tuning for MOSL-specific terminology</w:t>
      </w:r>
    </w:p>
    <w:p w14:paraId="71B16EAE" w14:textId="77777777" w:rsidR="00184F22" w:rsidRDefault="00000000">
      <w:pPr>
        <w:numPr>
          <w:ilvl w:val="0"/>
          <w:numId w:val="42"/>
        </w:numPr>
      </w:pPr>
      <w:r>
        <w:t>Integration with Microsoft 365 for document workflows</w:t>
      </w:r>
    </w:p>
    <w:p w14:paraId="3EEFF8A1" w14:textId="77777777" w:rsidR="00184F22" w:rsidRDefault="00000000">
      <w:pPr>
        <w:numPr>
          <w:ilvl w:val="0"/>
          <w:numId w:val="42"/>
        </w:numPr>
      </w:pPr>
      <w:r>
        <w:t>Claude Code adoption by 80% of developers</w:t>
      </w:r>
    </w:p>
    <w:p w14:paraId="1722163A" w14:textId="77777777" w:rsidR="00184F22" w:rsidRDefault="00000000">
      <w:pPr>
        <w:spacing w:after="210"/>
      </w:pPr>
      <w:r>
        <w:rPr>
          <w:b/>
        </w:rPr>
        <w:t>AWS Bedrock:</w:t>
      </w:r>
    </w:p>
    <w:p w14:paraId="11BB6B77" w14:textId="77777777" w:rsidR="00184F22" w:rsidRDefault="00000000">
      <w:pPr>
        <w:numPr>
          <w:ilvl w:val="0"/>
          <w:numId w:val="43"/>
        </w:numPr>
      </w:pPr>
      <w:r>
        <w:t>Multi-agent orchestration (agents calling agents)</w:t>
      </w:r>
    </w:p>
    <w:p w14:paraId="5E167724" w14:textId="77777777" w:rsidR="00184F22" w:rsidRDefault="00000000">
      <w:pPr>
        <w:numPr>
          <w:ilvl w:val="0"/>
          <w:numId w:val="43"/>
        </w:numPr>
      </w:pPr>
      <w:r>
        <w:t>Fine-tuned models for proprietary workflows</w:t>
      </w:r>
    </w:p>
    <w:p w14:paraId="1EE581C9" w14:textId="77777777" w:rsidR="00184F22" w:rsidRDefault="00000000">
      <w:pPr>
        <w:numPr>
          <w:ilvl w:val="0"/>
          <w:numId w:val="43"/>
        </w:numPr>
      </w:pPr>
      <w:r>
        <w:t>Real-time inference for customer-facing bots</w:t>
      </w:r>
    </w:p>
    <w:p w14:paraId="65B0D076" w14:textId="77777777" w:rsidR="00184F22" w:rsidRDefault="00000000">
      <w:pPr>
        <w:numPr>
          <w:ilvl w:val="0"/>
          <w:numId w:val="43"/>
        </w:numPr>
      </w:pPr>
      <w:r>
        <w:t>Cost optimization (reserved capacity for predictable workloads)</w:t>
      </w:r>
    </w:p>
    <w:p w14:paraId="4B3A33E8" w14:textId="77777777" w:rsidR="00184F22" w:rsidRDefault="00000000">
      <w:pPr>
        <w:spacing w:after="210"/>
      </w:pPr>
      <w:r>
        <w:rPr>
          <w:b/>
        </w:rPr>
        <w:t>Google Gemini GSU:</w:t>
      </w:r>
    </w:p>
    <w:p w14:paraId="12E61A7C" w14:textId="77777777" w:rsidR="00184F22" w:rsidRDefault="00000000">
      <w:pPr>
        <w:numPr>
          <w:ilvl w:val="0"/>
          <w:numId w:val="44"/>
        </w:numPr>
      </w:pPr>
      <w:r>
        <w:t>Expand to physical contract digitization (Legal)</w:t>
      </w:r>
    </w:p>
    <w:p w14:paraId="2092BA4D" w14:textId="77777777" w:rsidR="00184F22" w:rsidRDefault="00000000">
      <w:pPr>
        <w:numPr>
          <w:ilvl w:val="0"/>
          <w:numId w:val="44"/>
        </w:numPr>
      </w:pPr>
      <w:r>
        <w:t>Real-time audio advisory tools (Wealth)</w:t>
      </w:r>
    </w:p>
    <w:p w14:paraId="3801D8BE" w14:textId="77777777" w:rsidR="00184F22" w:rsidRDefault="00000000">
      <w:pPr>
        <w:numPr>
          <w:ilvl w:val="0"/>
          <w:numId w:val="44"/>
        </w:numPr>
      </w:pPr>
      <w:r>
        <w:t>Video analysis for franchisee compliance checks</w:t>
      </w:r>
    </w:p>
    <w:p w14:paraId="39E4B06A" w14:textId="77777777" w:rsidR="00184F22" w:rsidRDefault="00000000">
      <w:pPr>
        <w:numPr>
          <w:ilvl w:val="0"/>
          <w:numId w:val="44"/>
        </w:numPr>
      </w:pPr>
      <w:r>
        <w:t>Long-context fund document analysis (Alternates)</w:t>
      </w:r>
    </w:p>
    <w:p w14:paraId="15509F9D" w14:textId="77777777" w:rsidR="00184F22" w:rsidRDefault="00000000">
      <w:pPr>
        <w:spacing w:after="210"/>
      </w:pPr>
      <w:r>
        <w:rPr>
          <w:b/>
        </w:rPr>
        <w:t>Perplexity Computer Pilot:</w:t>
      </w:r>
    </w:p>
    <w:p w14:paraId="5107F9FD" w14:textId="77777777" w:rsidR="00184F22" w:rsidRDefault="00000000">
      <w:pPr>
        <w:numPr>
          <w:ilvl w:val="0"/>
          <w:numId w:val="45"/>
        </w:numPr>
      </w:pPr>
      <w:r>
        <w:t>6-month pilot with 10-15 Ops Leads</w:t>
      </w:r>
    </w:p>
    <w:p w14:paraId="3A0E4257" w14:textId="77777777" w:rsidR="00184F22" w:rsidRDefault="00000000">
      <w:pPr>
        <w:numPr>
          <w:ilvl w:val="0"/>
          <w:numId w:val="45"/>
        </w:numPr>
      </w:pPr>
      <w:r>
        <w:t>Focus on portal workflows without APIs</w:t>
      </w:r>
    </w:p>
    <w:p w14:paraId="5013DEDE" w14:textId="77777777" w:rsidR="00184F22" w:rsidRDefault="00000000">
      <w:pPr>
        <w:numPr>
          <w:ilvl w:val="0"/>
          <w:numId w:val="45"/>
        </w:numPr>
      </w:pPr>
      <w:r>
        <w:t>Audit trail and governance validation</w:t>
      </w:r>
    </w:p>
    <w:p w14:paraId="2559CDA1" w14:textId="77777777" w:rsidR="00184F22" w:rsidRDefault="00000000">
      <w:pPr>
        <w:numPr>
          <w:ilvl w:val="0"/>
          <w:numId w:val="45"/>
        </w:numPr>
      </w:pPr>
      <w:r>
        <w:t>Go/no-go decision for broader rollout</w:t>
      </w:r>
    </w:p>
    <w:p w14:paraId="0132714F" w14:textId="77777777" w:rsidR="00184F22" w:rsidRDefault="00000000">
      <w:pPr>
        <w:spacing w:after="210"/>
      </w:pPr>
      <w:r>
        <w:rPr>
          <w:b/>
        </w:rPr>
        <w:t>Success Metrics:</w:t>
      </w:r>
    </w:p>
    <w:p w14:paraId="073192AF" w14:textId="77777777" w:rsidR="00184F22" w:rsidRDefault="00000000">
      <w:pPr>
        <w:numPr>
          <w:ilvl w:val="0"/>
          <w:numId w:val="46"/>
        </w:numPr>
      </w:pPr>
      <w:r>
        <w:t>300+ active AI users across platforms</w:t>
      </w:r>
    </w:p>
    <w:p w14:paraId="13D4F2C9" w14:textId="77777777" w:rsidR="00184F22" w:rsidRDefault="00000000">
      <w:pPr>
        <w:numPr>
          <w:ilvl w:val="0"/>
          <w:numId w:val="46"/>
        </w:numPr>
      </w:pPr>
      <w:r>
        <w:t>15 Bedrock agents in production</w:t>
      </w:r>
    </w:p>
    <w:p w14:paraId="6B72B244" w14:textId="77777777" w:rsidR="00184F22" w:rsidRDefault="00000000">
      <w:pPr>
        <w:numPr>
          <w:ilvl w:val="0"/>
          <w:numId w:val="46"/>
        </w:numPr>
      </w:pPr>
      <w:r>
        <w:t>80% of internal AI queries self-served</w:t>
      </w:r>
    </w:p>
    <w:p w14:paraId="2A2DC777" w14:textId="77777777" w:rsidR="00184F22" w:rsidRDefault="00000000">
      <w:pPr>
        <w:numPr>
          <w:ilvl w:val="0"/>
          <w:numId w:val="46"/>
        </w:numPr>
      </w:pPr>
      <w:r>
        <w:t>250% ROI achieved</w:t>
      </w:r>
    </w:p>
    <w:p w14:paraId="3949D98D" w14:textId="77777777" w:rsidR="00184F22" w:rsidRDefault="00BA023A">
      <w:r>
        <w:rPr>
          <w:noProof/>
        </w:rPr>
        <w:pict w14:anchorId="55A45760">
          <v:rect id="_x0000_i1028" alt="" style="width:434.5pt;height:.05pt;mso-width-percent:0;mso-height-percent:0;mso-width-percent:0;mso-height-percent:0" o:hralign="center" o:hrstd="t" o:hr="t"/>
        </w:pict>
      </w:r>
    </w:p>
    <w:p w14:paraId="612BCE56" w14:textId="77777777" w:rsidR="00184F22" w:rsidRDefault="00000000">
      <w:pPr>
        <w:spacing w:before="240" w:line="271" w:lineRule="auto"/>
      </w:pPr>
      <w:bookmarkStart w:id="48" w:name="bm_10_risk_mitigation"/>
      <w:r>
        <w:rPr>
          <w:b/>
          <w:sz w:val="42"/>
        </w:rPr>
        <w:t>10. Risk Mitigation</w:t>
      </w:r>
      <w:bookmarkEnd w:id="48"/>
    </w:p>
    <w:p w14:paraId="6897AA75" w14:textId="77777777" w:rsidR="00184F22" w:rsidRDefault="00000000">
      <w:pPr>
        <w:spacing w:before="240" w:line="271" w:lineRule="auto"/>
      </w:pPr>
      <w:bookmarkStart w:id="49" w:name="technical_risks"/>
      <w:r>
        <w:rPr>
          <w:b/>
          <w:sz w:val="33"/>
        </w:rPr>
        <w:lastRenderedPageBreak/>
        <w:t>Technical Risks</w:t>
      </w:r>
      <w:bookmarkEnd w:id="49"/>
    </w:p>
    <w:tbl>
      <w:tblPr>
        <w:tblStyle w:val="NormalGrid"/>
        <w:tblW w:w="0" w:type="auto"/>
        <w:jc w:val="center"/>
        <w:tblCellSpacing w:w="0" w:type="dxa"/>
        <w:tblLook w:val="04A0" w:firstRow="1" w:lastRow="0" w:firstColumn="1" w:lastColumn="0" w:noHBand="0" w:noVBand="1"/>
      </w:tblPr>
      <w:tblGrid>
        <w:gridCol w:w="2864"/>
        <w:gridCol w:w="5806"/>
      </w:tblGrid>
      <w:tr w:rsidR="00184F22" w14:paraId="075C4247" w14:textId="77777777">
        <w:trPr>
          <w:cantSplit/>
          <w:tblCellSpacing w:w="0" w:type="dxa"/>
          <w:jc w:val="center"/>
        </w:trPr>
        <w:tc>
          <w:tcPr>
            <w:tcW w:w="4680" w:type="dxa"/>
            <w:tcBorders>
              <w:top w:val="single" w:sz="8" w:space="0" w:color="000000"/>
              <w:left w:val="single" w:sz="8" w:space="0" w:color="000000"/>
              <w:bottom w:val="single" w:sz="8" w:space="0" w:color="000000"/>
              <w:right w:val="single" w:sz="8" w:space="0" w:color="000000"/>
            </w:tcBorders>
            <w:shd w:fill="0066CC"/>
          </w:tcPr>
          <w:p w14:paraId="1D7335F4" w14:textId="4B13B34A" w:rsidR="00184F22" w:rsidRDefault="00000000">
            <w:pPr>
              <w:jc w:val="center"/>
            </w:pPr>
            <w:r>
              <w:rPr>
                <w:b/>
                <w:color w:val="FFFFFF"/>
                <w:sz w:val="22"/>
              </w:rPr>
              <w:t>Risk</w:t>
            </w:r>
          </w:p>
        </w:tc>
        <w:tc>
          <w:tcPr>
            <w:tcW w:w="4680" w:type="dxa"/>
            <w:tcBorders>
              <w:top w:val="single" w:sz="8" w:space="0" w:color="000000"/>
              <w:bottom w:val="single" w:sz="8" w:space="0" w:color="000000"/>
              <w:right w:val="single" w:sz="8" w:space="0" w:color="000000"/>
            </w:tcBorders>
            <w:shd w:fill="0066CC"/>
          </w:tcPr>
          <w:p w14:paraId="67E9973F" w14:textId="1EE86AF2" w:rsidR="00184F22" w:rsidRDefault="00000000">
            <w:pPr>
              <w:jc w:val="center"/>
            </w:pPr>
            <w:r>
              <w:rPr>
                <w:b/>
                <w:color w:val="FFFFFF"/>
                <w:sz w:val="22"/>
              </w:rPr>
              <w:t>Mitigation</w:t>
            </w:r>
          </w:p>
        </w:tc>
      </w:tr>
      <w:tr w:rsidR="00184F22" w14:paraId="3154A57D" w14:textId="77777777">
        <w:trPr>
          <w:cantSplit/>
          <w:tblCellSpacing w:w="0" w:type="dxa"/>
          <w:jc w:val="center"/>
        </w:trPr>
        <w:tc>
          <w:tcPr>
            <w:tcW w:w="4680" w:type="dxa"/>
            <w:tcBorders>
              <w:left w:val="single" w:sz="8" w:space="0" w:color="000000"/>
              <w:bottom w:val="single" w:sz="8" w:space="0" w:color="000000"/>
              <w:right w:val="single" w:sz="8" w:space="0" w:color="000000"/>
            </w:tcBorders>
          </w:tcPr>
          <w:p w14:paraId="796750F7" w14:textId="77777777" w:rsidR="00184F22" w:rsidRDefault="00000000">
            <w:pPr>
              <w:jc w:val="center"/>
            </w:pPr>
            <w:r>
              <w:rPr>
                <w:b/>
              </w:rPr>
              <w:t>MCP connector failures</w:t>
            </w:r>
          </w:p>
        </w:tc>
        <w:tc>
          <w:tcPr>
            <w:tcW w:w="4680" w:type="dxa"/>
            <w:tcBorders>
              <w:bottom w:val="single" w:sz="8" w:space="0" w:color="000000"/>
              <w:right w:val="single" w:sz="8" w:space="0" w:color="000000"/>
            </w:tcBorders>
          </w:tcPr>
          <w:p w14:paraId="0B9A1642" w14:textId="77777777" w:rsidR="00184F22" w:rsidRDefault="00000000">
            <w:pPr>
              <w:jc w:val="center"/>
            </w:pPr>
            <w:r>
              <w:t>Build redundancy, fallback to manual processes, 24/7 on-call rotation</w:t>
            </w:r>
          </w:p>
        </w:tc>
      </w:tr>
      <w:tr w:rsidR="00184F22" w14:paraId="41FDD242" w14:textId="77777777">
        <w:trPr>
          <w:cantSplit/>
          <w:tblCellSpacing w:w="0" w:type="dxa"/>
          <w:jc w:val="center"/>
        </w:trPr>
        <w:tc>
          <w:tcPr>
            <w:tcW w:w="4680" w:type="dxa"/>
            <w:tcBorders>
              <w:left w:val="single" w:sz="8" w:space="0" w:color="000000"/>
              <w:bottom w:val="single" w:sz="8" w:space="0" w:color="000000"/>
              <w:right w:val="single" w:sz="8" w:space="0" w:color="000000"/>
            </w:tcBorders>
          </w:tcPr>
          <w:p w14:paraId="175D7924" w14:textId="77777777" w:rsidR="00184F22" w:rsidRDefault="00000000">
            <w:pPr>
              <w:jc w:val="center"/>
            </w:pPr>
            <w:r>
              <w:rPr>
                <w:b/>
              </w:rPr>
              <w:t>Model quality degradation</w:t>
            </w:r>
          </w:p>
        </w:tc>
        <w:tc>
          <w:tcPr>
            <w:tcW w:w="4680" w:type="dxa"/>
            <w:tcBorders>
              <w:bottom w:val="single" w:sz="8" w:space="0" w:color="000000"/>
              <w:right w:val="single" w:sz="8" w:space="0" w:color="000000"/>
            </w:tcBorders>
          </w:tcPr>
          <w:p w14:paraId="77FD0D8D" w14:textId="77777777" w:rsidR="00184F22" w:rsidRDefault="00000000">
            <w:pPr>
              <w:jc w:val="center"/>
            </w:pPr>
            <w:r>
              <w:t>Automated regression testing, version pinning, rollback procedures</w:t>
            </w:r>
          </w:p>
        </w:tc>
      </w:tr>
      <w:tr w:rsidR="00184F22" w14:paraId="2F2081A1" w14:textId="77777777">
        <w:trPr>
          <w:cantSplit/>
          <w:tblCellSpacing w:w="0" w:type="dxa"/>
          <w:jc w:val="center"/>
        </w:trPr>
        <w:tc>
          <w:tcPr>
            <w:tcW w:w="4680" w:type="dxa"/>
            <w:tcBorders>
              <w:left w:val="single" w:sz="8" w:space="0" w:color="000000"/>
              <w:bottom w:val="single" w:sz="8" w:space="0" w:color="000000"/>
              <w:right w:val="single" w:sz="8" w:space="0" w:color="000000"/>
            </w:tcBorders>
          </w:tcPr>
          <w:p w14:paraId="4178075E" w14:textId="77777777" w:rsidR="00184F22" w:rsidRDefault="00000000">
            <w:pPr>
              <w:jc w:val="center"/>
            </w:pPr>
            <w:r>
              <w:rPr>
                <w:b/>
              </w:rPr>
              <w:t>API rate limits</w:t>
            </w:r>
          </w:p>
        </w:tc>
        <w:tc>
          <w:tcPr>
            <w:tcW w:w="4680" w:type="dxa"/>
            <w:tcBorders>
              <w:bottom w:val="single" w:sz="8" w:space="0" w:color="000000"/>
              <w:right w:val="single" w:sz="8" w:space="0" w:color="000000"/>
            </w:tcBorders>
          </w:tcPr>
          <w:p w14:paraId="34BF6F60" w14:textId="77777777" w:rsidR="00184F22" w:rsidRDefault="00000000">
            <w:pPr>
              <w:jc w:val="center"/>
            </w:pPr>
            <w:r>
              <w:t>Implement queuing, batch processing, reserved capacity where available</w:t>
            </w:r>
          </w:p>
        </w:tc>
      </w:tr>
      <w:tr w:rsidR="00184F22" w14:paraId="4DE11C0E" w14:textId="77777777">
        <w:trPr>
          <w:cantSplit/>
          <w:tblCellSpacing w:w="0" w:type="dxa"/>
          <w:jc w:val="center"/>
        </w:trPr>
        <w:tc>
          <w:tcPr>
            <w:tcW w:w="4680" w:type="dxa"/>
            <w:tcBorders>
              <w:left w:val="single" w:sz="8" w:space="0" w:color="000000"/>
              <w:bottom w:val="single" w:sz="8" w:space="0" w:color="000000"/>
              <w:right w:val="single" w:sz="8" w:space="0" w:color="000000"/>
            </w:tcBorders>
          </w:tcPr>
          <w:p w14:paraId="0D19C978" w14:textId="77777777" w:rsidR="00184F22" w:rsidRDefault="00000000">
            <w:pPr>
              <w:jc w:val="center"/>
            </w:pPr>
            <w:r>
              <w:rPr>
                <w:b/>
              </w:rPr>
              <w:t>Integration complexity</w:t>
            </w:r>
          </w:p>
        </w:tc>
        <w:tc>
          <w:tcPr>
            <w:tcW w:w="4680" w:type="dxa"/>
            <w:tcBorders>
              <w:bottom w:val="single" w:sz="8" w:space="0" w:color="000000"/>
              <w:right w:val="single" w:sz="8" w:space="0" w:color="000000"/>
            </w:tcBorders>
          </w:tcPr>
          <w:p w14:paraId="3152BB1D" w14:textId="77777777" w:rsidR="00184F22" w:rsidRDefault="00000000">
            <w:pPr>
              <w:jc w:val="center"/>
            </w:pPr>
            <w:r>
              <w:t>Phased rollout, extensive testing in sandbox environments</w:t>
            </w:r>
          </w:p>
        </w:tc>
      </w:tr>
    </w:tbl>
    <w:p w14:paraId="4FFE1ABA" w14:textId="77777777" w:rsidR="00184F22" w:rsidRDefault="00184F22"/>
    <w:p w14:paraId="62544303" w14:textId="77777777" w:rsidR="00184F22" w:rsidRDefault="00000000">
      <w:r>
        <w:t>Table 7: Technical Risks &amp; Mitigation</w:t>
      </w:r>
    </w:p>
    <w:p w14:paraId="559BA414" w14:textId="77777777" w:rsidR="00184F22" w:rsidRDefault="00000000">
      <w:pPr>
        <w:spacing w:before="240" w:line="271" w:lineRule="auto"/>
      </w:pPr>
      <w:bookmarkStart w:id="50" w:name="security_risks"/>
      <w:r>
        <w:rPr>
          <w:b/>
          <w:sz w:val="33"/>
        </w:rPr>
        <w:t>Security Risks</w:t>
      </w:r>
      <w:bookmarkEnd w:id="5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083"/>
        <w:gridCol w:w="5601"/>
      </w:tblGrid>
      <w:tr w:rsidR="00184F22" w14:paraId="660BFFA7" w14:textId="77777777">
        <w:trPr>
          <w:cantSplit/>
          <w:tblCellSpacing w:w="0" w:type="dxa"/>
          <w:jc w:val="center"/>
        </w:trPr>
        <w:tc>
          <w:tcPr>
            <w:tcW w:w="4680" w:type="dxa"/>
            <w:tcBorders>
              <w:top w:val="single" w:sz="1" w:space="0" w:color="000000"/>
              <w:bottom w:val="single" w:sz="1" w:space="0" w:color="000000"/>
            </w:tcBorders>
            <w:shd w:fill="0066CC"/>
          </w:tcPr>
          <w:p w14:paraId="4EF272E0" w14:textId="77777777" w:rsidR="00184F22" w:rsidRDefault="00000000">
            <w:pPr>
              <w:jc w:val="center"/>
            </w:pPr>
            <w:r>
              <w:rPr>
                <w:b/>
                <w:color w:val="FFFFFF"/>
                <w:sz w:val="22"/>
              </w:rPr>
              <w:t>Risk</w:t>
            </w:r>
          </w:p>
        </w:tc>
        <w:tc>
          <w:tcPr>
            <w:tcW w:w="4680" w:type="dxa"/>
            <w:tcBorders>
              <w:top w:val="single" w:sz="1" w:space="0" w:color="000000"/>
              <w:left w:val="single" w:sz="1" w:space="0" w:color="000000"/>
              <w:bottom w:val="single" w:sz="1" w:space="0" w:color="000000"/>
            </w:tcBorders>
            <w:shd w:fill="0066CC"/>
          </w:tcPr>
          <w:p w14:paraId="462DCC86" w14:textId="77777777" w:rsidR="00184F22" w:rsidRDefault="00000000">
            <w:pPr>
              <w:jc w:val="center"/>
            </w:pPr>
            <w:r>
              <w:rPr>
                <w:b/>
                <w:color w:val="FFFFFF"/>
                <w:sz w:val="22"/>
              </w:rPr>
              <w:t>Mitigation</w:t>
            </w:r>
          </w:p>
        </w:tc>
      </w:tr>
      <w:tr w:rsidR="00184F22" w14:paraId="4606EACC" w14:textId="77777777">
        <w:trPr>
          <w:cantSplit/>
          <w:tblCellSpacing w:w="0" w:type="dxa"/>
          <w:jc w:val="center"/>
        </w:trPr>
        <w:tc>
          <w:tcPr>
            <w:tcW w:w="4680" w:type="dxa"/>
            <w:tcBorders>
              <w:top w:val="single" w:sz="1" w:space="0" w:color="000000"/>
              <w:bottom w:val="single" w:sz="1" w:space="0" w:color="000000"/>
            </w:tcBorders>
          </w:tcPr>
          <w:p w14:paraId="755B94BD" w14:textId="77777777" w:rsidR="00184F22" w:rsidRDefault="00000000">
            <w:pPr>
              <w:jc w:val="center"/>
            </w:pPr>
            <w:r>
              <w:rPr>
                <w:b/>
              </w:rPr>
              <w:t>Data leakage to external platforms</w:t>
            </w:r>
          </w:p>
        </w:tc>
        <w:tc>
          <w:tcPr>
            <w:tcW w:w="4680" w:type="dxa"/>
            <w:tcBorders>
              <w:top w:val="single" w:sz="1" w:space="0" w:color="000000"/>
              <w:left w:val="single" w:sz="1" w:space="0" w:color="000000"/>
              <w:bottom w:val="single" w:sz="1" w:space="0" w:color="000000"/>
            </w:tcBorders>
          </w:tcPr>
          <w:p w14:paraId="55660627" w14:textId="77777777" w:rsidR="00184F22" w:rsidRDefault="00000000">
            <w:pPr>
              <w:jc w:val="center"/>
            </w:pPr>
            <w:r>
              <w:t>DLP policies, network segmentation, user training</w:t>
            </w:r>
          </w:p>
        </w:tc>
      </w:tr>
      <w:tr w:rsidR="00184F22" w14:paraId="27E448D7" w14:textId="77777777">
        <w:trPr>
          <w:cantSplit/>
          <w:tblCellSpacing w:w="0" w:type="dxa"/>
          <w:jc w:val="center"/>
        </w:trPr>
        <w:tc>
          <w:tcPr>
            <w:tcW w:w="4680" w:type="dxa"/>
            <w:tcBorders>
              <w:top w:val="single" w:sz="1" w:space="0" w:color="000000"/>
              <w:bottom w:val="single" w:sz="1" w:space="0" w:color="000000"/>
            </w:tcBorders>
          </w:tcPr>
          <w:p w14:paraId="126A6BC7" w14:textId="77777777" w:rsidR="00184F22" w:rsidRDefault="00000000">
            <w:pPr>
              <w:jc w:val="center"/>
            </w:pPr>
            <w:r>
              <w:rPr>
                <w:b/>
              </w:rPr>
              <w:t>Prompt injection attacks</w:t>
            </w:r>
          </w:p>
        </w:tc>
        <w:tc>
          <w:tcPr>
            <w:tcW w:w="4680" w:type="dxa"/>
            <w:tcBorders>
              <w:top w:val="single" w:sz="1" w:space="0" w:color="000000"/>
              <w:left w:val="single" w:sz="1" w:space="0" w:color="000000"/>
              <w:bottom w:val="single" w:sz="1" w:space="0" w:color="000000"/>
            </w:tcBorders>
          </w:tcPr>
          <w:p w14:paraId="17B578B4" w14:textId="77777777" w:rsidR="00184F22" w:rsidRDefault="00000000">
            <w:pPr>
              <w:jc w:val="center"/>
            </w:pPr>
            <w:r>
              <w:t>Input sanitization, Claude's built-in safety features, human review for high-stakes outputs</w:t>
            </w:r>
          </w:p>
        </w:tc>
      </w:tr>
      <w:tr w:rsidR="00184F22" w14:paraId="4D369EAF" w14:textId="77777777">
        <w:trPr>
          <w:cantSplit/>
          <w:tblCellSpacing w:w="0" w:type="dxa"/>
          <w:jc w:val="center"/>
        </w:trPr>
        <w:tc>
          <w:tcPr>
            <w:tcW w:w="4680" w:type="dxa"/>
            <w:tcBorders>
              <w:top w:val="single" w:sz="1" w:space="0" w:color="000000"/>
              <w:bottom w:val="single" w:sz="1" w:space="0" w:color="000000"/>
            </w:tcBorders>
          </w:tcPr>
          <w:p w14:paraId="7BCB2376" w14:textId="77777777" w:rsidR="00184F22" w:rsidRDefault="00000000">
            <w:pPr>
              <w:jc w:val="center"/>
            </w:pPr>
            <w:r>
              <w:rPr>
                <w:b/>
              </w:rPr>
              <w:t>Unauthorized access</w:t>
            </w:r>
          </w:p>
        </w:tc>
        <w:tc>
          <w:tcPr>
            <w:tcW w:w="4680" w:type="dxa"/>
            <w:tcBorders>
              <w:top w:val="single" w:sz="1" w:space="0" w:color="000000"/>
              <w:left w:val="single" w:sz="1" w:space="0" w:color="000000"/>
              <w:bottom w:val="single" w:sz="1" w:space="0" w:color="000000"/>
            </w:tcBorders>
          </w:tcPr>
          <w:p w14:paraId="3B1C7162" w14:textId="77777777" w:rsidR="00184F22" w:rsidRDefault="00000000">
            <w:pPr>
              <w:jc w:val="center"/>
            </w:pPr>
            <w:r>
              <w:t>MFA enforcement, RBAC, quarterly access reviews</w:t>
            </w:r>
          </w:p>
        </w:tc>
      </w:tr>
      <w:tr w:rsidR="00184F22" w14:paraId="33B3EA1D" w14:textId="77777777">
        <w:trPr>
          <w:cantSplit/>
          <w:tblCellSpacing w:w="0" w:type="dxa"/>
          <w:jc w:val="center"/>
        </w:trPr>
        <w:tc>
          <w:tcPr>
            <w:tcW w:w="4680" w:type="dxa"/>
            <w:tcBorders>
              <w:top w:val="single" w:sz="1" w:space="0" w:color="000000"/>
              <w:bottom w:val="single" w:sz="1" w:space="0" w:color="000000"/>
            </w:tcBorders>
          </w:tcPr>
          <w:p w14:paraId="4372707F" w14:textId="77777777" w:rsidR="00184F22" w:rsidRDefault="00000000">
            <w:pPr>
              <w:jc w:val="center"/>
            </w:pPr>
            <w:r>
              <w:rPr>
                <w:b/>
              </w:rPr>
              <w:t>Compliance violations</w:t>
            </w:r>
          </w:p>
        </w:tc>
        <w:tc>
          <w:tcPr>
            <w:tcW w:w="4680" w:type="dxa"/>
            <w:tcBorders>
              <w:top w:val="single" w:sz="1" w:space="0" w:color="000000"/>
              <w:left w:val="single" w:sz="1" w:space="0" w:color="000000"/>
              <w:bottom w:val="single" w:sz="1" w:space="0" w:color="000000"/>
            </w:tcBorders>
          </w:tcPr>
          <w:p w14:paraId="18529892" w14:textId="77777777" w:rsidR="00184F22" w:rsidRDefault="00000000">
            <w:pPr>
              <w:jc w:val="center"/>
            </w:pPr>
            <w:r>
              <w:t>Automated PII detection, audit logging, quarterly InfoSec audits</w:t>
            </w:r>
          </w:p>
        </w:tc>
      </w:tr>
    </w:tbl>
    <w:p w14:paraId="1829228B" w14:textId="77777777" w:rsidR="00184F22" w:rsidRDefault="00184F22"/>
    <w:p w14:paraId="7D1EF753" w14:textId="77777777" w:rsidR="00184F22" w:rsidRDefault="00000000">
      <w:pPr>
        <w:spacing w:before="240" w:line="271" w:lineRule="auto"/>
      </w:pPr>
      <w:bookmarkStart w:id="51" w:name="operational_risks"/>
      <w:r>
        <w:rPr>
          <w:b/>
          <w:sz w:val="33"/>
        </w:rPr>
        <w:t>Operational Risks</w:t>
      </w:r>
      <w:bookmarkEnd w:id="5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38"/>
        <w:gridCol w:w="6446"/>
      </w:tblGrid>
      <w:tr w:rsidR="00184F22" w14:paraId="00855720" w14:textId="77777777">
        <w:trPr>
          <w:cantSplit/>
          <w:tblCellSpacing w:w="0" w:type="dxa"/>
          <w:jc w:val="center"/>
        </w:trPr>
        <w:tc>
          <w:tcPr>
            <w:tcW w:w="4680" w:type="dxa"/>
            <w:tcBorders>
              <w:top w:val="single" w:sz="1" w:space="0" w:color="000000"/>
              <w:bottom w:val="single" w:sz="1" w:space="0" w:color="000000"/>
            </w:tcBorders>
            <w:shd w:fill="0066CC"/>
          </w:tcPr>
          <w:p w14:paraId="28031A46" w14:textId="77777777" w:rsidR="00184F22" w:rsidRDefault="00000000">
            <w:pPr>
              <w:jc w:val="center"/>
            </w:pPr>
            <w:r>
              <w:rPr>
                <w:b/>
                <w:color w:val="FFFFFF"/>
                <w:sz w:val="22"/>
              </w:rPr>
              <w:t>Risk</w:t>
            </w:r>
          </w:p>
        </w:tc>
        <w:tc>
          <w:tcPr>
            <w:tcW w:w="4680" w:type="dxa"/>
            <w:tcBorders>
              <w:top w:val="single" w:sz="1" w:space="0" w:color="000000"/>
              <w:left w:val="single" w:sz="1" w:space="0" w:color="000000"/>
              <w:bottom w:val="single" w:sz="1" w:space="0" w:color="000000"/>
            </w:tcBorders>
            <w:shd w:fill="0066CC"/>
          </w:tcPr>
          <w:p w14:paraId="1A13B14B" w14:textId="77777777" w:rsidR="00184F22" w:rsidRDefault="00000000">
            <w:pPr>
              <w:jc w:val="center"/>
            </w:pPr>
            <w:r>
              <w:rPr>
                <w:b/>
                <w:color w:val="FFFFFF"/>
                <w:sz w:val="22"/>
              </w:rPr>
              <w:t>Mitigation</w:t>
            </w:r>
          </w:p>
        </w:tc>
      </w:tr>
      <w:tr w:rsidR="00184F22" w14:paraId="5A893874" w14:textId="77777777">
        <w:trPr>
          <w:cantSplit/>
          <w:tblCellSpacing w:w="0" w:type="dxa"/>
          <w:jc w:val="center"/>
        </w:trPr>
        <w:tc>
          <w:tcPr>
            <w:tcW w:w="4680" w:type="dxa"/>
            <w:tcBorders>
              <w:top w:val="single" w:sz="1" w:space="0" w:color="000000"/>
              <w:bottom w:val="single" w:sz="1" w:space="0" w:color="000000"/>
            </w:tcBorders>
          </w:tcPr>
          <w:p w14:paraId="166C280A" w14:textId="77777777" w:rsidR="00184F22" w:rsidRDefault="00000000">
            <w:pPr>
              <w:jc w:val="center"/>
            </w:pPr>
            <w:r>
              <w:rPr>
                <w:b/>
              </w:rPr>
              <w:t>User adoption failure</w:t>
            </w:r>
          </w:p>
        </w:tc>
        <w:tc>
          <w:tcPr>
            <w:tcW w:w="4680" w:type="dxa"/>
            <w:tcBorders>
              <w:top w:val="single" w:sz="1" w:space="0" w:color="000000"/>
              <w:left w:val="single" w:sz="1" w:space="0" w:color="000000"/>
              <w:bottom w:val="single" w:sz="1" w:space="0" w:color="000000"/>
            </w:tcBorders>
          </w:tcPr>
          <w:p w14:paraId="4E48D110" w14:textId="77777777" w:rsidR="00184F22" w:rsidRDefault="00000000">
            <w:pPr>
              <w:jc w:val="center"/>
            </w:pPr>
            <w:r>
              <w:t>Executive sponsorship, training programs, gamification, early wins communication</w:t>
            </w:r>
          </w:p>
        </w:tc>
      </w:tr>
      <w:tr w:rsidR="00184F22" w14:paraId="65F91FBE" w14:textId="77777777">
        <w:trPr>
          <w:cantSplit/>
          <w:tblCellSpacing w:w="0" w:type="dxa"/>
          <w:jc w:val="center"/>
        </w:trPr>
        <w:tc>
          <w:tcPr>
            <w:tcW w:w="4680" w:type="dxa"/>
            <w:tcBorders>
              <w:top w:val="single" w:sz="1" w:space="0" w:color="000000"/>
              <w:bottom w:val="single" w:sz="1" w:space="0" w:color="000000"/>
            </w:tcBorders>
          </w:tcPr>
          <w:p w14:paraId="5D479002" w14:textId="77777777" w:rsidR="00184F22" w:rsidRDefault="00000000">
            <w:pPr>
              <w:jc w:val="center"/>
            </w:pPr>
            <w:r>
              <w:rPr>
                <w:b/>
              </w:rPr>
              <w:t>Vendor lock-in</w:t>
            </w:r>
          </w:p>
        </w:tc>
        <w:tc>
          <w:tcPr>
            <w:tcW w:w="4680" w:type="dxa"/>
            <w:tcBorders>
              <w:top w:val="single" w:sz="1" w:space="0" w:color="000000"/>
              <w:left w:val="single" w:sz="1" w:space="0" w:color="000000"/>
              <w:bottom w:val="single" w:sz="1" w:space="0" w:color="000000"/>
            </w:tcBorders>
          </w:tcPr>
          <w:p w14:paraId="1D6C7CB6" w14:textId="77777777" w:rsidR="00184F22" w:rsidRDefault="00000000">
            <w:pPr>
              <w:jc w:val="center"/>
            </w:pPr>
            <w:r>
              <w:t>Multi-model strategy on Bedrock, abstraction layers, open-source alternatives evaluated</w:t>
            </w:r>
          </w:p>
        </w:tc>
      </w:tr>
      <w:tr w:rsidR="00184F22" w14:paraId="1BBA6E56" w14:textId="77777777">
        <w:trPr>
          <w:cantSplit/>
          <w:tblCellSpacing w:w="0" w:type="dxa"/>
          <w:jc w:val="center"/>
        </w:trPr>
        <w:tc>
          <w:tcPr>
            <w:tcW w:w="4680" w:type="dxa"/>
            <w:tcBorders>
              <w:top w:val="single" w:sz="1" w:space="0" w:color="000000"/>
              <w:bottom w:val="single" w:sz="1" w:space="0" w:color="000000"/>
            </w:tcBorders>
          </w:tcPr>
          <w:p w14:paraId="21439CC2" w14:textId="77777777" w:rsidR="00184F22" w:rsidRDefault="00000000">
            <w:pPr>
              <w:jc w:val="center"/>
            </w:pPr>
            <w:r>
              <w:rPr>
                <w:b/>
              </w:rPr>
              <w:t>Cost overruns</w:t>
            </w:r>
          </w:p>
        </w:tc>
        <w:tc>
          <w:tcPr>
            <w:tcW w:w="4680" w:type="dxa"/>
            <w:tcBorders>
              <w:top w:val="single" w:sz="1" w:space="0" w:color="000000"/>
              <w:left w:val="single" w:sz="1" w:space="0" w:color="000000"/>
              <w:bottom w:val="single" w:sz="1" w:space="0" w:color="000000"/>
            </w:tcBorders>
          </w:tcPr>
          <w:p w14:paraId="39E1850F" w14:textId="77777777" w:rsidR="00184F22" w:rsidRDefault="00000000">
            <w:pPr>
              <w:jc w:val="center"/>
            </w:pPr>
            <w:r>
              <w:t>Monthly budget reviews, usage alerts, optimization sprints</w:t>
            </w:r>
          </w:p>
        </w:tc>
      </w:tr>
      <w:tr w:rsidR="00184F22" w14:paraId="48F209FF" w14:textId="77777777">
        <w:trPr>
          <w:cantSplit/>
          <w:tblCellSpacing w:w="0" w:type="dxa"/>
          <w:jc w:val="center"/>
        </w:trPr>
        <w:tc>
          <w:tcPr>
            <w:tcW w:w="4680" w:type="dxa"/>
            <w:tcBorders>
              <w:top w:val="single" w:sz="1" w:space="0" w:color="000000"/>
              <w:bottom w:val="single" w:sz="1" w:space="0" w:color="000000"/>
            </w:tcBorders>
          </w:tcPr>
          <w:p w14:paraId="5A27A392" w14:textId="77777777" w:rsidR="00184F22" w:rsidRDefault="00000000">
            <w:pPr>
              <w:jc w:val="center"/>
            </w:pPr>
            <w:r>
              <w:rPr>
                <w:b/>
              </w:rPr>
              <w:t>Skill gaps</w:t>
            </w:r>
          </w:p>
        </w:tc>
        <w:tc>
          <w:tcPr>
            <w:tcW w:w="4680" w:type="dxa"/>
            <w:tcBorders>
              <w:top w:val="single" w:sz="1" w:space="0" w:color="000000"/>
              <w:left w:val="single" w:sz="1" w:space="0" w:color="000000"/>
              <w:bottom w:val="single" w:sz="1" w:space="0" w:color="000000"/>
            </w:tcBorders>
          </w:tcPr>
          <w:p w14:paraId="3DBAF912" w14:textId="77777777" w:rsidR="00184F22" w:rsidRDefault="00000000">
            <w:pPr>
              <w:jc w:val="center"/>
            </w:pPr>
            <w:r>
              <w:t>Upskilling programs, external consultants for initial setup, knowledge transfer plans</w:t>
            </w:r>
          </w:p>
        </w:tc>
      </w:tr>
    </w:tbl>
    <w:p w14:paraId="0876490B" w14:textId="77777777" w:rsidR="00184F22" w:rsidRDefault="00184F22"/>
    <w:p w14:paraId="3CDCD076" w14:textId="77777777" w:rsidR="00184F22" w:rsidRDefault="00BA023A">
      <w:r>
        <w:rPr>
          <w:noProof/>
        </w:rPr>
        <w:pict w14:anchorId="07A134F8">
          <v:rect id="_x0000_i1027" alt="" style="width:434.5pt;height:.05pt;mso-width-percent:0;mso-height-percent:0;mso-width-percent:0;mso-height-percent:0" o:hralign="center" o:hrstd="t" o:hr="t"/>
        </w:pict>
      </w:r>
    </w:p>
    <w:p w14:paraId="7E3611CF" w14:textId="77777777" w:rsidR="00184F22" w:rsidRDefault="00000000">
      <w:pPr>
        <w:spacing w:before="240" w:line="271" w:lineRule="auto"/>
      </w:pPr>
      <w:bookmarkStart w:id="52" w:name="bm_11_governance_framework"/>
      <w:r>
        <w:rPr>
          <w:b/>
          <w:sz w:val="42"/>
        </w:rPr>
        <w:t>11. Governance Framework</w:t>
      </w:r>
      <w:bookmarkEnd w:id="52"/>
    </w:p>
    <w:p w14:paraId="7B563552" w14:textId="77777777" w:rsidR="00184F22" w:rsidRDefault="00000000">
      <w:pPr>
        <w:spacing w:before="240" w:line="271" w:lineRule="auto"/>
      </w:pPr>
      <w:bookmarkStart w:id="53" w:name="ai_ethics_responsible_use"/>
      <w:r>
        <w:rPr>
          <w:b/>
          <w:sz w:val="33"/>
        </w:rPr>
        <w:lastRenderedPageBreak/>
        <w:t>AI Ethics &amp; Responsible Use</w:t>
      </w:r>
      <w:bookmarkEnd w:id="53"/>
    </w:p>
    <w:p w14:paraId="3548860C" w14:textId="77777777" w:rsidR="00184F22" w:rsidRDefault="00000000">
      <w:pPr>
        <w:spacing w:after="210"/>
      </w:pPr>
      <w:r>
        <w:rPr>
          <w:b/>
        </w:rPr>
        <w:t>Principles:</w:t>
      </w:r>
    </w:p>
    <w:p w14:paraId="3A4B4C8E" w14:textId="77777777" w:rsidR="00184F22" w:rsidRDefault="00000000">
      <w:pPr>
        <w:numPr>
          <w:ilvl w:val="0"/>
          <w:numId w:val="47"/>
        </w:numPr>
      </w:pPr>
      <w:r>
        <w:rPr>
          <w:b/>
        </w:rPr>
        <w:t>Transparency:</w:t>
      </w:r>
      <w:r>
        <w:t xml:space="preserve"> Users must know when AI generated or influenced content</w:t>
      </w:r>
    </w:p>
    <w:p w14:paraId="75C4C763" w14:textId="77777777" w:rsidR="00184F22" w:rsidRDefault="00000000">
      <w:pPr>
        <w:numPr>
          <w:ilvl w:val="0"/>
          <w:numId w:val="47"/>
        </w:numPr>
      </w:pPr>
      <w:r>
        <w:rPr>
          <w:b/>
        </w:rPr>
        <w:t>Human Oversight:</w:t>
      </w:r>
      <w:r>
        <w:t xml:space="preserve"> High-stakes decisions require human review (IC approvals, regulatory filings)</w:t>
      </w:r>
    </w:p>
    <w:p w14:paraId="19221F12" w14:textId="77777777" w:rsidR="00184F22" w:rsidRDefault="00000000">
      <w:pPr>
        <w:numPr>
          <w:ilvl w:val="0"/>
          <w:numId w:val="47"/>
        </w:numPr>
      </w:pPr>
      <w:r>
        <w:rPr>
          <w:b/>
        </w:rPr>
        <w:t>Fairness:</w:t>
      </w:r>
      <w:r>
        <w:t xml:space="preserve"> Regular bias audits, especially for customer-facing agents</w:t>
      </w:r>
    </w:p>
    <w:p w14:paraId="4D0EC3FD" w14:textId="77777777" w:rsidR="00184F22" w:rsidRDefault="00000000">
      <w:pPr>
        <w:numPr>
          <w:ilvl w:val="0"/>
          <w:numId w:val="47"/>
        </w:numPr>
      </w:pPr>
      <w:r>
        <w:rPr>
          <w:b/>
        </w:rPr>
        <w:t>Privacy:</w:t>
      </w:r>
      <w:r>
        <w:t xml:space="preserve"> Strict PII handling protocols, data minimization</w:t>
      </w:r>
    </w:p>
    <w:p w14:paraId="4A81A191" w14:textId="77777777" w:rsidR="00184F22" w:rsidRDefault="00000000">
      <w:pPr>
        <w:numPr>
          <w:ilvl w:val="0"/>
          <w:numId w:val="47"/>
        </w:numPr>
      </w:pPr>
      <w:r>
        <w:rPr>
          <w:b/>
        </w:rPr>
        <w:t>Accountability:</w:t>
      </w:r>
      <w:r>
        <w:t xml:space="preserve"> Clear ownership for AI outputs (human remains responsible)</w:t>
      </w:r>
    </w:p>
    <w:p w14:paraId="6A201DA7" w14:textId="77777777" w:rsidR="00184F22" w:rsidRDefault="00000000">
      <w:pPr>
        <w:spacing w:after="210"/>
      </w:pPr>
      <w:r>
        <w:rPr>
          <w:b/>
        </w:rPr>
        <w:t>Enforcement:</w:t>
      </w:r>
    </w:p>
    <w:p w14:paraId="6D1E71AC" w14:textId="77777777" w:rsidR="00184F22" w:rsidRDefault="00000000">
      <w:pPr>
        <w:numPr>
          <w:ilvl w:val="0"/>
          <w:numId w:val="48"/>
        </w:numPr>
      </w:pPr>
      <w:r>
        <w:t>Mandatory AI training for all users (quarterly refreshers)</w:t>
      </w:r>
    </w:p>
    <w:p w14:paraId="43FBC3CD" w14:textId="77777777" w:rsidR="00184F22" w:rsidRDefault="00000000">
      <w:pPr>
        <w:numPr>
          <w:ilvl w:val="0"/>
          <w:numId w:val="48"/>
        </w:numPr>
      </w:pPr>
      <w:r>
        <w:t>Prompt library with approved templates</w:t>
      </w:r>
    </w:p>
    <w:p w14:paraId="2C93741A" w14:textId="77777777" w:rsidR="00184F22" w:rsidRDefault="00000000">
      <w:pPr>
        <w:numPr>
          <w:ilvl w:val="0"/>
          <w:numId w:val="48"/>
        </w:numPr>
      </w:pPr>
      <w:r>
        <w:t>Red team testing for adversarial prompts</w:t>
      </w:r>
    </w:p>
    <w:p w14:paraId="2FD9E11D" w14:textId="77777777" w:rsidR="00184F22" w:rsidRDefault="00000000">
      <w:pPr>
        <w:numPr>
          <w:ilvl w:val="0"/>
          <w:numId w:val="48"/>
        </w:numPr>
      </w:pPr>
      <w:r>
        <w:t>Incident reporting and post-mortem process</w:t>
      </w:r>
    </w:p>
    <w:p w14:paraId="549DDCF1" w14:textId="77777777" w:rsidR="00184F22" w:rsidRDefault="00000000">
      <w:pPr>
        <w:spacing w:before="240" w:line="271" w:lineRule="auto"/>
      </w:pPr>
      <w:bookmarkStart w:id="54" w:name="model_governance"/>
      <w:r>
        <w:rPr>
          <w:b/>
          <w:sz w:val="33"/>
        </w:rPr>
        <w:t>Model Governance</w:t>
      </w:r>
      <w:bookmarkEnd w:id="54"/>
    </w:p>
    <w:p w14:paraId="4731E75C" w14:textId="77777777" w:rsidR="00184F22" w:rsidRDefault="00000000">
      <w:pPr>
        <w:spacing w:after="210"/>
      </w:pPr>
      <w:r>
        <w:rPr>
          <w:b/>
        </w:rPr>
        <w:t>Approved Model Registry:</w:t>
      </w:r>
    </w:p>
    <w:p w14:paraId="60859E25" w14:textId="77777777" w:rsidR="00184F22" w:rsidRDefault="00000000">
      <w:pPr>
        <w:numPr>
          <w:ilvl w:val="0"/>
          <w:numId w:val="49"/>
        </w:numPr>
      </w:pPr>
      <w:r>
        <w:t>Central catalog of approved models, versions, and use cases</w:t>
      </w:r>
    </w:p>
    <w:p w14:paraId="0110D699" w14:textId="77777777" w:rsidR="00184F22" w:rsidRDefault="00000000">
      <w:pPr>
        <w:numPr>
          <w:ilvl w:val="0"/>
          <w:numId w:val="49"/>
        </w:numPr>
      </w:pPr>
      <w:r>
        <w:t>Change control process for model updates</w:t>
      </w:r>
    </w:p>
    <w:p w14:paraId="7E05674C" w14:textId="77777777" w:rsidR="00184F22" w:rsidRDefault="00000000">
      <w:pPr>
        <w:numPr>
          <w:ilvl w:val="0"/>
          <w:numId w:val="49"/>
        </w:numPr>
      </w:pPr>
      <w:r>
        <w:t>Automated testing before production deployment</w:t>
      </w:r>
    </w:p>
    <w:p w14:paraId="3058C5E6" w14:textId="77777777" w:rsidR="00184F22" w:rsidRDefault="00000000">
      <w:pPr>
        <w:numPr>
          <w:ilvl w:val="0"/>
          <w:numId w:val="49"/>
        </w:numPr>
      </w:pPr>
      <w:r>
        <w:t>Version pinning for stability</w:t>
      </w:r>
    </w:p>
    <w:p w14:paraId="58ACCE29" w14:textId="77777777" w:rsidR="00184F22" w:rsidRDefault="00000000">
      <w:pPr>
        <w:spacing w:after="210"/>
      </w:pPr>
      <w:r>
        <w:rPr>
          <w:b/>
        </w:rPr>
        <w:t>Performance Monitoring:</w:t>
      </w:r>
    </w:p>
    <w:p w14:paraId="786DF147" w14:textId="77777777" w:rsidR="00184F22" w:rsidRDefault="00000000">
      <w:pPr>
        <w:numPr>
          <w:ilvl w:val="0"/>
          <w:numId w:val="50"/>
        </w:numPr>
      </w:pPr>
      <w:r>
        <w:t>Daily quality checks (output relevance, accuracy, hallucination rate)</w:t>
      </w:r>
    </w:p>
    <w:p w14:paraId="2CCE30B2" w14:textId="77777777" w:rsidR="00184F22" w:rsidRDefault="00000000">
      <w:pPr>
        <w:numPr>
          <w:ilvl w:val="0"/>
          <w:numId w:val="50"/>
        </w:numPr>
      </w:pPr>
      <w:r>
        <w:t>User feedback collection (thumbs up/down on every response)</w:t>
      </w:r>
    </w:p>
    <w:p w14:paraId="7D2EF8E6" w14:textId="77777777" w:rsidR="00184F22" w:rsidRDefault="00000000">
      <w:pPr>
        <w:numPr>
          <w:ilvl w:val="0"/>
          <w:numId w:val="50"/>
        </w:numPr>
      </w:pPr>
      <w:r>
        <w:t>A/B testing for model improvements</w:t>
      </w:r>
    </w:p>
    <w:p w14:paraId="0E0F8066" w14:textId="77777777" w:rsidR="00184F22" w:rsidRDefault="00000000">
      <w:pPr>
        <w:numPr>
          <w:ilvl w:val="0"/>
          <w:numId w:val="50"/>
        </w:numPr>
      </w:pPr>
      <w:r>
        <w:t>Quarterly business review with stakeholders</w:t>
      </w:r>
    </w:p>
    <w:p w14:paraId="03BD91AA" w14:textId="77777777" w:rsidR="00184F22" w:rsidRDefault="00BA023A">
      <w:r>
        <w:rPr>
          <w:noProof/>
        </w:rPr>
        <w:pict w14:anchorId="02DBA182">
          <v:rect id="_x0000_i1026" alt="" style="width:434.5pt;height:.05pt;mso-width-percent:0;mso-height-percent:0;mso-width-percent:0;mso-height-percent:0" o:hralign="center" o:hrstd="t" o:hr="t"/>
        </w:pict>
      </w:r>
    </w:p>
    <w:p w14:paraId="1A89DA9C" w14:textId="77777777" w:rsidR="00184F22" w:rsidRDefault="00000000">
      <w:pPr>
        <w:spacing w:before="240" w:line="288" w:lineRule="auto"/>
      </w:pPr>
      <w:bookmarkStart w:id="55" w:name="conclusion"/>
      <w:r>
        <w:rPr>
          <w:b/>
          <w:sz w:val="56"/>
        </w:rPr>
        <w:t>Conclusion</w:t>
      </w:r>
      <w:bookmarkEnd w:id="55"/>
    </w:p>
    <w:p w14:paraId="359460D3" w14:textId="77777777" w:rsidR="00184F22" w:rsidRDefault="00000000">
      <w:pPr>
        <w:spacing w:after="210"/>
      </w:pPr>
      <w:r>
        <w:t xml:space="preserve">MOSL's AI strategy balances innovation with prudence. By selecting a </w:t>
      </w:r>
      <w:r>
        <w:rPr>
          <w:b/>
        </w:rPr>
        <w:t>three-platform core architecture</w:t>
      </w:r>
      <w:r>
        <w:t xml:space="preserve"> (Claude, Gemini, Bedrock), MOSL ensures comprehensive AI capability coverage while maintaining the highest standards of security, compliance, and operational excellence.</w:t>
      </w:r>
    </w:p>
    <w:p w14:paraId="18534370" w14:textId="77777777" w:rsidR="00184F22" w:rsidRDefault="00000000">
      <w:pPr>
        <w:spacing w:after="210"/>
      </w:pPr>
      <w:r>
        <w:rPr>
          <w:b/>
        </w:rPr>
        <w:t>Optional deployment of Perplexity Enterprise Pro</w:t>
      </w:r>
      <w:r>
        <w:t xml:space="preserve"> provides supplementary real-time web intelligence at minimal cost, addressing a genuine gap in the core three platforms without compromising security (when used for public data only).</w:t>
      </w:r>
    </w:p>
    <w:p w14:paraId="4D4EEFC9" w14:textId="77777777" w:rsidR="00184F22" w:rsidRDefault="00000000">
      <w:pPr>
        <w:spacing w:after="210"/>
      </w:pPr>
      <w:r>
        <w:rPr>
          <w:b/>
        </w:rPr>
        <w:lastRenderedPageBreak/>
        <w:t>Future consideration of Perplexity Computer</w:t>
      </w:r>
      <w:r>
        <w:t xml:space="preserve"> as a pilot project allows MOSL to stay ahead of autonomous workflow automation trends while waiting for the product and its governance framework to mature.</w:t>
      </w:r>
    </w:p>
    <w:p w14:paraId="6851D286" w14:textId="77777777" w:rsidR="00184F22" w:rsidRDefault="00000000">
      <w:pPr>
        <w:spacing w:after="210"/>
      </w:pPr>
      <w:r>
        <w:t>This strategy positions MOSL as an AI-first financial services leader, delivering measurable productivity gains, cost savings, and competitive advantages while safeguarding customer trust and regulatory compliance.</w:t>
      </w:r>
    </w:p>
    <w:p w14:paraId="26065D16" w14:textId="77777777" w:rsidR="00184F22" w:rsidRDefault="00000000">
      <w:pPr>
        <w:spacing w:after="210"/>
      </w:pPr>
      <w:r>
        <w:rPr>
          <w:b/>
        </w:rPr>
        <w:t>Next Steps:</w:t>
      </w:r>
    </w:p>
    <w:p w14:paraId="5D2DD8E0" w14:textId="77777777" w:rsidR="00184F22" w:rsidRDefault="00000000">
      <w:pPr>
        <w:numPr>
          <w:ilvl w:val="0"/>
          <w:numId w:val="51"/>
        </w:numPr>
      </w:pPr>
      <w:r>
        <w:t>Executive approval of three-platform core architecture (this document)</w:t>
      </w:r>
    </w:p>
    <w:p w14:paraId="42E5F8F2" w14:textId="77777777" w:rsidR="00184F22" w:rsidRDefault="00000000">
      <w:pPr>
        <w:numPr>
          <w:ilvl w:val="0"/>
          <w:numId w:val="51"/>
        </w:numPr>
      </w:pPr>
      <w:r>
        <w:t>Vendor negotiations and contract finalization (Q2 2026)</w:t>
      </w:r>
    </w:p>
    <w:p w14:paraId="0B8C2127" w14:textId="77777777" w:rsidR="00184F22" w:rsidRDefault="00000000">
      <w:pPr>
        <w:numPr>
          <w:ilvl w:val="0"/>
          <w:numId w:val="51"/>
        </w:numPr>
      </w:pPr>
      <w:r>
        <w:t>Phase 1 deployment kickoff (May 2026)</w:t>
      </w:r>
    </w:p>
    <w:p w14:paraId="19E0825A" w14:textId="77777777" w:rsidR="00184F22" w:rsidRDefault="00000000">
      <w:pPr>
        <w:numPr>
          <w:ilvl w:val="0"/>
          <w:numId w:val="51"/>
        </w:numPr>
      </w:pPr>
      <w:r>
        <w:t>Quarterly steering committee reviews</w:t>
      </w:r>
    </w:p>
    <w:p w14:paraId="54F57E7A" w14:textId="77777777" w:rsidR="00184F22" w:rsidRDefault="00000000">
      <w:pPr>
        <w:numPr>
          <w:ilvl w:val="0"/>
          <w:numId w:val="51"/>
        </w:numPr>
      </w:pPr>
      <w:r>
        <w:t>Annual strategy refresh based on market evolution</w:t>
      </w:r>
    </w:p>
    <w:p w14:paraId="6370EDCC" w14:textId="593E340D" w:rsidR="00184F22" w:rsidRDefault="00BA023A" w:rsidP="00805AF6">
      <w:r>
        <w:rPr>
          <w:noProof/>
        </w:rPr>
        <w:pict w14:anchorId="2CFFEA9B">
          <v:rect id="_x0000_i1025" alt="" style="width:434.5pt;height:.05pt;mso-width-percent:0;mso-height-percent:0;mso-width-percent:0;mso-height-percent:0" o:hralign="center" o:hrstd="t" o:hr="t"/>
        </w:pict>
      </w:r>
    </w:p>
    <w:tbl>
      <w:tblPr>
        <w:tblW w:type="auto" w:w="0"/>
        <w:tblLook w:firstColumn="1" w:firstRow="1" w:lastColumn="0" w:lastRow="0" w:noHBand="0" w:noVBand="1" w:val="04A0"/>
      </w:tblPr>
      <w:tblGrid>
        <w:gridCol w:w="4345"/>
        <w:gridCol w:w="4345"/>
      </w:tblGrid>
      <w:tr>
        <w:tc>
          <w:tcPr>
            <w:tcW w:type="dxa" w:w="4345"/>
            <w:shd w:fill="0066CC"/>
          </w:tcPr>
          <w:p>
            <w:pPr>
              <w:jc w:val="left"/>
            </w:pPr>
            <w:r>
              <w:rPr>
                <w:b/>
                <w:color w:val="FFFFFF"/>
                <w:sz w:val="22"/>
              </w:rPr>
              <w:t>Q1</w:t>
            </w:r>
          </w:p>
        </w:tc>
        <w:tc>
          <w:tcPr>
            <w:tcW w:type="dxa" w:w="4345"/>
            <w:shd w:fill="0066CC"/>
          </w:tcPr>
          <w:p>
            <w:pPr>
              <w:jc w:val="left"/>
            </w:pPr>
            <w:r>
              <w:rPr>
                <w:b/>
                <w:color w:val="FFFFFF"/>
                <w:sz w:val="22"/>
              </w:rPr>
              <w:t>Is it real-time cited research or market intelligence?</w:t>
            </w:r>
          </w:p>
        </w:tc>
      </w:tr>
      <w:tr>
        <w:tc>
          <w:tcPr>
            <w:tcW w:type="dxa" w:w="4345"/>
            <w:shd w:fill="E6F2FF"/>
          </w:tcPr>
          <w:p>
            <w:pPr>
              <w:jc w:val="left"/>
            </w:pPr>
            <w:r>
              <w:rPr>
                <w:sz w:val="20"/>
              </w:rPr>
              <w:t>✓ Recommended</w:t>
            </w:r>
          </w:p>
        </w:tc>
        <w:tc>
          <w:tcPr>
            <w:tcW w:type="dxa" w:w="4345"/>
          </w:tcPr>
          <w:p>
            <w:pPr>
              <w:jc w:val="left"/>
            </w:pPr>
            <w:r>
              <w:rPr>
                <w:sz w:val="20"/>
              </w:rPr>
              <w:t>Winner: Claude Enterprise (with custom MCP/Bedrock data feeds)</w:t>
            </w:r>
          </w:p>
        </w:tc>
      </w:tr>
      <w:tr>
        <w:tc>
          <w:tcPr>
            <w:tcW w:type="dxa" w:w="4345"/>
            <w:shd w:fill="F0F0F0"/>
          </w:tcPr>
          <w:p>
            <w:pPr>
              <w:jc w:val="left"/>
            </w:pPr>
            <w:r>
              <w:rPr>
                <w:sz w:val="20"/>
              </w:rPr>
              <w:t>◐ Alternative</w:t>
            </w:r>
          </w:p>
        </w:tc>
        <w:tc>
          <w:tcPr>
            <w:tcW w:type="dxa" w:w="4345"/>
          </w:tcPr>
          <w:p>
            <w:pPr>
              <w:jc w:val="left"/>
            </w:pPr>
            <w:r>
              <w:rPr>
                <w:sz w:val="20"/>
              </w:rPr>
              <w:t>Deploy Perplexity Enterprise Pro as a supplementary layer for public web research.</w:t>
            </w:r>
          </w:p>
        </w:tc>
      </w:tr>
    </w:tbl>
    <w:p/>
    <w:tbl>
      <w:tblPr>
        <w:tblW w:type="auto" w:w="0"/>
        <w:tblLook w:firstColumn="1" w:firstRow="1" w:lastColumn="0" w:lastRow="0" w:noHBand="0" w:noVBand="1" w:val="04A0"/>
      </w:tblPr>
      <w:tblGrid>
        <w:gridCol w:w="4345"/>
        <w:gridCol w:w="4345"/>
      </w:tblGrid>
      <w:tr>
        <w:tc>
          <w:tcPr>
            <w:tcW w:type="dxa" w:w="4345"/>
            <w:shd w:fill="0066CC"/>
          </w:tcPr>
          <w:p>
            <w:pPr>
              <w:jc w:val="left"/>
            </w:pPr>
            <w:r>
              <w:rPr>
                <w:b/>
                <w:color w:val="FFFFFF"/>
                <w:sz w:val="22"/>
              </w:rPr>
              <w:t>Q2</w:t>
            </w:r>
          </w:p>
        </w:tc>
        <w:tc>
          <w:tcPr>
            <w:tcW w:type="dxa" w:w="4345"/>
            <w:shd w:fill="0066CC"/>
          </w:tcPr>
          <w:p>
            <w:pPr>
              <w:jc w:val="left"/>
            </w:pPr>
            <w:r>
              <w:rPr>
                <w:b/>
                <w:color w:val="FFFFFF"/>
                <w:sz w:val="22"/>
              </w:rPr>
              <w:t>Is it a long multi-step autonomous workflow across browser tabs and portals?</w:t>
            </w:r>
          </w:p>
        </w:tc>
      </w:tr>
      <w:tr>
        <w:tc>
          <w:tcPr>
            <w:tcW w:type="dxa" w:w="4345"/>
            <w:shd w:fill="E6F2FF"/>
          </w:tcPr>
          <w:p>
            <w:pPr>
              <w:jc w:val="left"/>
            </w:pPr>
            <w:r>
              <w:rPr>
                <w:sz w:val="20"/>
              </w:rPr>
              <w:t>✓ Recommended</w:t>
            </w:r>
          </w:p>
        </w:tc>
        <w:tc>
          <w:tcPr>
            <w:tcW w:type="dxa" w:w="4345"/>
          </w:tcPr>
          <w:p>
            <w:pPr>
              <w:jc w:val="left"/>
            </w:pPr>
            <w:r>
              <w:rPr>
                <w:sz w:val="20"/>
              </w:rPr>
              <w:t>Winner: AWS Bedrock (Execution) + Claude Cowork (Orchestration Interface)</w:t>
            </w:r>
          </w:p>
        </w:tc>
      </w:tr>
      <w:tr>
        <w:tc>
          <w:tcPr>
            <w:tcW w:type="dxa" w:w="4345"/>
          </w:tcPr>
          <w:p/>
        </w:tc>
        <w:tc>
          <w:tcPr>
            <w:tcW w:type="dxa" w:w="4345"/>
          </w:tcPr>
          <w:p/>
        </w:tc>
      </w:tr>
    </w:tbl>
    <w:p/>
    <w:tbl>
      <w:tblPr>
        <w:tblW w:type="auto" w:w="0"/>
        <w:tblLook w:firstColumn="1" w:firstRow="1" w:lastColumn="0" w:lastRow="0" w:noHBand="0" w:noVBand="1" w:val="04A0"/>
      </w:tblPr>
      <w:tblGrid>
        <w:gridCol w:w="4345"/>
        <w:gridCol w:w="4345"/>
      </w:tblGrid>
      <w:tr>
        <w:tc>
          <w:tcPr>
            <w:tcW w:type="dxa" w:w="4345"/>
            <w:shd w:fill="0066CC"/>
          </w:tcPr>
          <w:p>
            <w:pPr>
              <w:jc w:val="left"/>
            </w:pPr>
            <w:r>
              <w:rPr>
                <w:b/>
                <w:color w:val="FFFFFF"/>
                <w:sz w:val="22"/>
              </w:rPr>
              <w:t>Q3</w:t>
            </w:r>
          </w:p>
        </w:tc>
        <w:tc>
          <w:tcPr>
            <w:tcW w:type="dxa" w:w="4345"/>
            <w:shd w:fill="0066CC"/>
          </w:tcPr>
          <w:p>
            <w:pPr>
              <w:jc w:val="left"/>
            </w:pPr>
            <w:r>
              <w:rPr>
                <w:b/>
                <w:color w:val="FFFFFF"/>
                <w:sz w:val="22"/>
              </w:rPr>
              <w:t>Is it image/video/multimodal processing, long-context ingestion, or AI Studio prototyping?</w:t>
            </w:r>
          </w:p>
        </w:tc>
      </w:tr>
      <w:tr>
        <w:tc>
          <w:tcPr>
            <w:tcW w:type="dxa" w:w="4345"/>
            <w:shd w:fill="E6F2FF"/>
          </w:tcPr>
          <w:p>
            <w:pPr>
              <w:jc w:val="left"/>
            </w:pPr>
            <w:r>
              <w:rPr>
                <w:sz w:val="20"/>
              </w:rPr>
              <w:t>✓ Recommended</w:t>
            </w:r>
          </w:p>
        </w:tc>
        <w:tc>
          <w:tcPr>
            <w:tcW w:type="dxa" w:w="4345"/>
          </w:tcPr>
          <w:p>
            <w:pPr>
              <w:jc w:val="left"/>
            </w:pPr>
            <w:r>
              <w:rPr>
                <w:sz w:val="20"/>
              </w:rPr>
              <w:t>Winner: Google Gemini GSU / AI Studio API</w:t>
            </w:r>
          </w:p>
        </w:tc>
      </w:tr>
      <w:tr>
        <w:tc>
          <w:tcPr>
            <w:tcW w:type="dxa" w:w="4345"/>
          </w:tcPr>
          <w:p/>
        </w:tc>
        <w:tc>
          <w:tcPr>
            <w:tcW w:type="dxa" w:w="4345"/>
          </w:tcPr>
          <w:p/>
        </w:tc>
      </w:tr>
    </w:tbl>
    <w:p/>
    <w:tbl>
      <w:tblPr>
        <w:tblW w:type="auto" w:w="0"/>
        <w:tblLook w:firstColumn="1" w:firstRow="1" w:lastColumn="0" w:lastRow="0" w:noHBand="0" w:noVBand="1" w:val="04A0"/>
      </w:tblPr>
      <w:tblGrid>
        <w:gridCol w:w="4345"/>
        <w:gridCol w:w="4345"/>
      </w:tblGrid>
      <w:tr>
        <w:tc>
          <w:tcPr>
            <w:tcW w:type="dxa" w:w="4345"/>
            <w:shd w:fill="0066CC"/>
          </w:tcPr>
          <w:p>
            <w:pPr>
              <w:jc w:val="left"/>
            </w:pPr>
            <w:r>
              <w:rPr>
                <w:b/>
                <w:color w:val="FFFFFF"/>
                <w:sz w:val="22"/>
              </w:rPr>
              <w:t>Q4</w:t>
            </w:r>
          </w:p>
        </w:tc>
        <w:tc>
          <w:tcPr>
            <w:tcW w:type="dxa" w:w="4345"/>
            <w:shd w:fill="0066CC"/>
          </w:tcPr>
          <w:p>
            <w:pPr>
              <w:jc w:val="left"/>
            </w:pPr>
            <w:r>
              <w:rPr>
                <w:b/>
                <w:color w:val="FFFFFF"/>
                <w:sz w:val="22"/>
              </w:rPr>
              <w:t>Is it deep reasoning, document drafting, strategic analysis, code, or high-governance content creation?</w:t>
            </w:r>
          </w:p>
        </w:tc>
      </w:tr>
      <w:tr>
        <w:tc>
          <w:tcPr>
            <w:tcW w:type="dxa" w:w="4345"/>
            <w:shd w:fill="E6F2FF"/>
          </w:tcPr>
          <w:p>
            <w:pPr>
              <w:jc w:val="left"/>
            </w:pPr>
            <w:r>
              <w:rPr>
                <w:sz w:val="20"/>
              </w:rPr>
              <w:t>✓ Recommended</w:t>
            </w:r>
          </w:p>
        </w:tc>
        <w:tc>
          <w:tcPr>
            <w:tcW w:type="dxa" w:w="4345"/>
          </w:tcPr>
          <w:p>
            <w:pPr>
              <w:jc w:val="left"/>
            </w:pPr>
            <w:r>
              <w:rPr>
                <w:sz w:val="20"/>
              </w:rPr>
              <w:t>Winner: Claude Enterprise</w:t>
            </w:r>
          </w:p>
        </w:tc>
      </w:tr>
      <w:tr>
        <w:tc>
          <w:tcPr>
            <w:tcW w:type="dxa" w:w="4345"/>
          </w:tcPr>
          <w:p/>
        </w:tc>
        <w:tc>
          <w:tcPr>
            <w:tcW w:type="dxa" w:w="4345"/>
          </w:tcPr>
          <w:p/>
        </w:tc>
      </w:tr>
    </w:tbl>
    <w:p/>
    <w:tbl>
      <w:tblPr>
        <w:tblW w:type="auto" w:w="0"/>
        <w:tblLook w:firstColumn="1" w:firstRow="1" w:lastColumn="0" w:lastRow="0" w:noHBand="0" w:noVBand="1" w:val="04A0"/>
      </w:tblPr>
      <w:tblGrid>
        <w:gridCol w:w="4345"/>
        <w:gridCol w:w="4345"/>
      </w:tblGrid>
      <w:tr>
        <w:tc>
          <w:tcPr>
            <w:tcW w:type="dxa" w:w="4345"/>
            <w:shd w:fill="0066CC"/>
          </w:tcPr>
          <w:p>
            <w:pPr>
              <w:jc w:val="left"/>
            </w:pPr>
            <w:r>
              <w:rPr>
                <w:b/>
                <w:color w:val="FFFFFF"/>
                <w:sz w:val="22"/>
              </w:rPr>
              <w:t>Q5</w:t>
            </w:r>
          </w:p>
        </w:tc>
        <w:tc>
          <w:tcPr>
            <w:tcW w:type="dxa" w:w="4345"/>
            <w:shd w:fill="0066CC"/>
          </w:tcPr>
          <w:p>
            <w:pPr>
              <w:jc w:val="left"/>
            </w:pPr>
            <w:r>
              <w:rPr>
                <w:b/>
                <w:color w:val="FFFFFF"/>
                <w:sz w:val="22"/>
              </w:rPr>
              <w:t>Is it a production backend agent, system integration, automated transaction workflow, or KYC/compliance pipeline?</w:t>
            </w:r>
          </w:p>
        </w:tc>
      </w:tr>
      <w:tr>
        <w:tc>
          <w:tcPr>
            <w:tcW w:type="dxa" w:w="4345"/>
            <w:shd w:fill="E6F2FF"/>
          </w:tcPr>
          <w:p>
            <w:pPr>
              <w:jc w:val="left"/>
            </w:pPr>
            <w:r>
              <w:rPr>
                <w:sz w:val="20"/>
              </w:rPr>
              <w:t>✓ Recommended</w:t>
            </w:r>
          </w:p>
        </w:tc>
        <w:tc>
          <w:tcPr>
            <w:tcW w:type="dxa" w:w="4345"/>
          </w:tcPr>
          <w:p>
            <w:pPr>
              <w:jc w:val="left"/>
            </w:pPr>
            <w:r>
              <w:rPr>
                <w:sz w:val="20"/>
              </w:rPr>
              <w:t>Winner: AWS Bedrock</w:t>
            </w:r>
          </w:p>
        </w:tc>
      </w:tr>
      <w:tr>
        <w:tc>
          <w:tcPr>
            <w:tcW w:type="dxa" w:w="4345"/>
          </w:tcPr>
          <w:p/>
        </w:tc>
        <w:tc>
          <w:tcPr>
            <w:tcW w:type="dxa" w:w="4345"/>
          </w:tcPr>
          <w:p/>
        </w:tc>
      </w:tr>
    </w:tbl>
    <w:p/>
    <w:sectPr w:rsidR="00184F22">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pleSystemUIFont">
    <w:altName w:val="Cambria"/>
    <w:panose1 w:val="020B0604020202020204"/>
    <w:charset w:val="00"/>
    <w:family w:val="roman"/>
    <w:pitch w:val="default"/>
  </w:font>
  <w:font w:name=".Apple Color Emoji UI">
    <w:altName w:val="Cambria"/>
    <w:panose1 w:val="020B0604020202020204"/>
    <w:charset w:val="00"/>
    <w:family w:val="roman"/>
    <w:pitch w:val="default"/>
  </w:font>
  <w:font w:name="Segoe UI">
    <w:panose1 w:val="020B0604020202020204"/>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Helvetica Neue">
    <w:panose1 w:val="02000503000000020004"/>
    <w:charset w:val="00"/>
    <w:family w:val="auto"/>
    <w:pitch w:val="variable"/>
    <w:sig w:usb0="E50002FF" w:usb1="500079DB" w:usb2="0000001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1507893"/>
    <w:multiLevelType w:val="hybridMultilevel"/>
    <w:tmpl w:val="BD5C0880"/>
    <w:lvl w:ilvl="0" w:tplc="859EA5DC">
      <w:start w:val="1"/>
      <w:numFmt w:val="bullet"/>
      <w:lvlText w:val=""/>
      <w:lvlJc w:val="left"/>
      <w:pPr>
        <w:tabs>
          <w:tab w:val="num" w:pos="1080"/>
        </w:tabs>
        <w:ind w:left="720" w:hanging="360"/>
      </w:pPr>
      <w:rPr>
        <w:rFonts w:ascii="Symbol" w:hAnsi="Symbol" w:hint="default"/>
      </w:rPr>
    </w:lvl>
    <w:lvl w:ilvl="1" w:tplc="886C0AB2">
      <w:numFmt w:val="decimal"/>
      <w:lvlText w:val=""/>
      <w:lvlJc w:val="left"/>
    </w:lvl>
    <w:lvl w:ilvl="2" w:tplc="9478327A">
      <w:numFmt w:val="decimal"/>
      <w:lvlText w:val=""/>
      <w:lvlJc w:val="left"/>
    </w:lvl>
    <w:lvl w:ilvl="3" w:tplc="FE549402">
      <w:numFmt w:val="decimal"/>
      <w:lvlText w:val=""/>
      <w:lvlJc w:val="left"/>
    </w:lvl>
    <w:lvl w:ilvl="4" w:tplc="BC661A78">
      <w:numFmt w:val="decimal"/>
      <w:lvlText w:val=""/>
      <w:lvlJc w:val="left"/>
    </w:lvl>
    <w:lvl w:ilvl="5" w:tplc="E2FEADD0">
      <w:numFmt w:val="decimal"/>
      <w:lvlText w:val=""/>
      <w:lvlJc w:val="left"/>
    </w:lvl>
    <w:lvl w:ilvl="6" w:tplc="8F903170">
      <w:numFmt w:val="decimal"/>
      <w:lvlText w:val=""/>
      <w:lvlJc w:val="left"/>
    </w:lvl>
    <w:lvl w:ilvl="7" w:tplc="FAB6BB98">
      <w:numFmt w:val="decimal"/>
      <w:lvlText w:val=""/>
      <w:lvlJc w:val="left"/>
    </w:lvl>
    <w:lvl w:ilvl="8" w:tplc="651A3310">
      <w:numFmt w:val="decimal"/>
      <w:lvlText w:val=""/>
      <w:lvlJc w:val="left"/>
    </w:lvl>
  </w:abstractNum>
  <w:abstractNum w:abstractNumId="5" w15:restartNumberingAfterBreak="0">
    <w:nsid w:val="027B64DB"/>
    <w:multiLevelType w:val="hybridMultilevel"/>
    <w:tmpl w:val="CA00EF44"/>
    <w:lvl w:ilvl="0" w:tplc="A2DC8072">
      <w:start w:val="1"/>
      <w:numFmt w:val="bullet"/>
      <w:lvlText w:val=""/>
      <w:lvlJc w:val="left"/>
      <w:pPr>
        <w:tabs>
          <w:tab w:val="num" w:pos="1080"/>
        </w:tabs>
        <w:ind w:left="720" w:hanging="360"/>
      </w:pPr>
      <w:rPr>
        <w:rFonts w:ascii="Symbol" w:hAnsi="Symbol" w:hint="default"/>
      </w:rPr>
    </w:lvl>
    <w:lvl w:ilvl="1" w:tplc="30C44600">
      <w:numFmt w:val="decimal"/>
      <w:lvlText w:val=""/>
      <w:lvlJc w:val="left"/>
    </w:lvl>
    <w:lvl w:ilvl="2" w:tplc="E7D80F28">
      <w:numFmt w:val="decimal"/>
      <w:lvlText w:val=""/>
      <w:lvlJc w:val="left"/>
    </w:lvl>
    <w:lvl w:ilvl="3" w:tplc="D9AE64D6">
      <w:numFmt w:val="decimal"/>
      <w:lvlText w:val=""/>
      <w:lvlJc w:val="left"/>
    </w:lvl>
    <w:lvl w:ilvl="4" w:tplc="FF980E58">
      <w:numFmt w:val="decimal"/>
      <w:lvlText w:val=""/>
      <w:lvlJc w:val="left"/>
    </w:lvl>
    <w:lvl w:ilvl="5" w:tplc="9930540E">
      <w:numFmt w:val="decimal"/>
      <w:lvlText w:val=""/>
      <w:lvlJc w:val="left"/>
    </w:lvl>
    <w:lvl w:ilvl="6" w:tplc="EEC47FBE">
      <w:numFmt w:val="decimal"/>
      <w:lvlText w:val=""/>
      <w:lvlJc w:val="left"/>
    </w:lvl>
    <w:lvl w:ilvl="7" w:tplc="43AA3C86">
      <w:numFmt w:val="decimal"/>
      <w:lvlText w:val=""/>
      <w:lvlJc w:val="left"/>
    </w:lvl>
    <w:lvl w:ilvl="8" w:tplc="3E58115C">
      <w:numFmt w:val="decimal"/>
      <w:lvlText w:val=""/>
      <w:lvlJc w:val="left"/>
    </w:lvl>
  </w:abstractNum>
  <w:abstractNum w:abstractNumId="6" w15:restartNumberingAfterBreak="0">
    <w:nsid w:val="03592DEA"/>
    <w:multiLevelType w:val="hybridMultilevel"/>
    <w:tmpl w:val="53A66B1A"/>
    <w:lvl w:ilvl="0" w:tplc="5226021E">
      <w:start w:val="1"/>
      <w:numFmt w:val="bullet"/>
      <w:lvlText w:val=""/>
      <w:lvlJc w:val="left"/>
      <w:pPr>
        <w:tabs>
          <w:tab w:val="num" w:pos="1080"/>
        </w:tabs>
        <w:ind w:left="720" w:hanging="360"/>
      </w:pPr>
      <w:rPr>
        <w:rFonts w:ascii="Symbol" w:hAnsi="Symbol" w:hint="default"/>
      </w:rPr>
    </w:lvl>
    <w:lvl w:ilvl="1" w:tplc="9CDE897C">
      <w:numFmt w:val="decimal"/>
      <w:lvlText w:val=""/>
      <w:lvlJc w:val="left"/>
    </w:lvl>
    <w:lvl w:ilvl="2" w:tplc="EC10DB2E">
      <w:numFmt w:val="decimal"/>
      <w:lvlText w:val=""/>
      <w:lvlJc w:val="left"/>
    </w:lvl>
    <w:lvl w:ilvl="3" w:tplc="FC46D5DA">
      <w:numFmt w:val="decimal"/>
      <w:lvlText w:val=""/>
      <w:lvlJc w:val="left"/>
    </w:lvl>
    <w:lvl w:ilvl="4" w:tplc="83945C32">
      <w:numFmt w:val="decimal"/>
      <w:lvlText w:val=""/>
      <w:lvlJc w:val="left"/>
    </w:lvl>
    <w:lvl w:ilvl="5" w:tplc="4726C908">
      <w:numFmt w:val="decimal"/>
      <w:lvlText w:val=""/>
      <w:lvlJc w:val="left"/>
    </w:lvl>
    <w:lvl w:ilvl="6" w:tplc="DE1C9A10">
      <w:numFmt w:val="decimal"/>
      <w:lvlText w:val=""/>
      <w:lvlJc w:val="left"/>
    </w:lvl>
    <w:lvl w:ilvl="7" w:tplc="03C85734">
      <w:numFmt w:val="decimal"/>
      <w:lvlText w:val=""/>
      <w:lvlJc w:val="left"/>
    </w:lvl>
    <w:lvl w:ilvl="8" w:tplc="F29A8BA6">
      <w:numFmt w:val="decimal"/>
      <w:lvlText w:val=""/>
      <w:lvlJc w:val="left"/>
    </w:lvl>
  </w:abstractNum>
  <w:abstractNum w:abstractNumId="7" w15:restartNumberingAfterBreak="0">
    <w:nsid w:val="03893E97"/>
    <w:multiLevelType w:val="multilevel"/>
    <w:tmpl w:val="D9D4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6B3558"/>
    <w:multiLevelType w:val="hybridMultilevel"/>
    <w:tmpl w:val="5FB64678"/>
    <w:lvl w:ilvl="0" w:tplc="EACA0188">
      <w:start w:val="1"/>
      <w:numFmt w:val="decimal"/>
      <w:lvlText w:val="%1."/>
      <w:lvlJc w:val="left"/>
      <w:pPr>
        <w:tabs>
          <w:tab w:val="num" w:pos="1080"/>
        </w:tabs>
        <w:ind w:left="720" w:hanging="360"/>
      </w:pPr>
    </w:lvl>
    <w:lvl w:ilvl="1" w:tplc="114E5220">
      <w:numFmt w:val="decimal"/>
      <w:lvlText w:val=""/>
      <w:lvlJc w:val="left"/>
    </w:lvl>
    <w:lvl w:ilvl="2" w:tplc="135E82A0">
      <w:numFmt w:val="decimal"/>
      <w:lvlText w:val=""/>
      <w:lvlJc w:val="left"/>
    </w:lvl>
    <w:lvl w:ilvl="3" w:tplc="CB16B4DA">
      <w:numFmt w:val="decimal"/>
      <w:lvlText w:val=""/>
      <w:lvlJc w:val="left"/>
    </w:lvl>
    <w:lvl w:ilvl="4" w:tplc="9FEE0D26">
      <w:numFmt w:val="decimal"/>
      <w:lvlText w:val=""/>
      <w:lvlJc w:val="left"/>
    </w:lvl>
    <w:lvl w:ilvl="5" w:tplc="EB001AEA">
      <w:numFmt w:val="decimal"/>
      <w:lvlText w:val=""/>
      <w:lvlJc w:val="left"/>
    </w:lvl>
    <w:lvl w:ilvl="6" w:tplc="06D4472A">
      <w:numFmt w:val="decimal"/>
      <w:lvlText w:val=""/>
      <w:lvlJc w:val="left"/>
    </w:lvl>
    <w:lvl w:ilvl="7" w:tplc="AB22DAFC">
      <w:numFmt w:val="decimal"/>
      <w:lvlText w:val=""/>
      <w:lvlJc w:val="left"/>
    </w:lvl>
    <w:lvl w:ilvl="8" w:tplc="93300492">
      <w:numFmt w:val="decimal"/>
      <w:lvlText w:val=""/>
      <w:lvlJc w:val="left"/>
    </w:lvl>
  </w:abstractNum>
  <w:abstractNum w:abstractNumId="9" w15:restartNumberingAfterBreak="0">
    <w:nsid w:val="0558342F"/>
    <w:multiLevelType w:val="multilevel"/>
    <w:tmpl w:val="35EE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6D4A1D"/>
    <w:multiLevelType w:val="hybridMultilevel"/>
    <w:tmpl w:val="F3F6B9DC"/>
    <w:lvl w:ilvl="0" w:tplc="D59AEEC4">
      <w:start w:val="1"/>
      <w:numFmt w:val="bullet"/>
      <w:lvlText w:val=""/>
      <w:lvlJc w:val="left"/>
      <w:pPr>
        <w:tabs>
          <w:tab w:val="num" w:pos="1080"/>
        </w:tabs>
        <w:ind w:left="720" w:hanging="360"/>
      </w:pPr>
      <w:rPr>
        <w:rFonts w:ascii="Symbol" w:hAnsi="Symbol" w:hint="default"/>
      </w:rPr>
    </w:lvl>
    <w:lvl w:ilvl="1" w:tplc="761A2C06">
      <w:numFmt w:val="decimal"/>
      <w:lvlText w:val=""/>
      <w:lvlJc w:val="left"/>
    </w:lvl>
    <w:lvl w:ilvl="2" w:tplc="47F86F08">
      <w:numFmt w:val="decimal"/>
      <w:lvlText w:val=""/>
      <w:lvlJc w:val="left"/>
    </w:lvl>
    <w:lvl w:ilvl="3" w:tplc="1ADCBF9C">
      <w:numFmt w:val="decimal"/>
      <w:lvlText w:val=""/>
      <w:lvlJc w:val="left"/>
    </w:lvl>
    <w:lvl w:ilvl="4" w:tplc="440AC918">
      <w:numFmt w:val="decimal"/>
      <w:lvlText w:val=""/>
      <w:lvlJc w:val="left"/>
    </w:lvl>
    <w:lvl w:ilvl="5" w:tplc="361A1202">
      <w:numFmt w:val="decimal"/>
      <w:lvlText w:val=""/>
      <w:lvlJc w:val="left"/>
    </w:lvl>
    <w:lvl w:ilvl="6" w:tplc="3168B358">
      <w:numFmt w:val="decimal"/>
      <w:lvlText w:val=""/>
      <w:lvlJc w:val="left"/>
    </w:lvl>
    <w:lvl w:ilvl="7" w:tplc="E2A0D22E">
      <w:numFmt w:val="decimal"/>
      <w:lvlText w:val=""/>
      <w:lvlJc w:val="left"/>
    </w:lvl>
    <w:lvl w:ilvl="8" w:tplc="A82AC8D6">
      <w:numFmt w:val="decimal"/>
      <w:lvlText w:val=""/>
      <w:lvlJc w:val="left"/>
    </w:lvl>
  </w:abstractNum>
  <w:abstractNum w:abstractNumId="11" w15:restartNumberingAfterBreak="0">
    <w:nsid w:val="06855762"/>
    <w:multiLevelType w:val="hybridMultilevel"/>
    <w:tmpl w:val="117C16F2"/>
    <w:lvl w:ilvl="0" w:tplc="C8E0D2D8">
      <w:start w:val="1"/>
      <w:numFmt w:val="bullet"/>
      <w:lvlText w:val=""/>
      <w:lvlJc w:val="left"/>
      <w:pPr>
        <w:tabs>
          <w:tab w:val="num" w:pos="1080"/>
        </w:tabs>
        <w:ind w:left="720" w:hanging="360"/>
      </w:pPr>
      <w:rPr>
        <w:rFonts w:ascii="Symbol" w:hAnsi="Symbol" w:hint="default"/>
      </w:rPr>
    </w:lvl>
    <w:lvl w:ilvl="1" w:tplc="1DF0D346">
      <w:numFmt w:val="decimal"/>
      <w:lvlText w:val=""/>
      <w:lvlJc w:val="left"/>
    </w:lvl>
    <w:lvl w:ilvl="2" w:tplc="DA160E4C">
      <w:numFmt w:val="decimal"/>
      <w:lvlText w:val=""/>
      <w:lvlJc w:val="left"/>
    </w:lvl>
    <w:lvl w:ilvl="3" w:tplc="C382F79A">
      <w:numFmt w:val="decimal"/>
      <w:lvlText w:val=""/>
      <w:lvlJc w:val="left"/>
    </w:lvl>
    <w:lvl w:ilvl="4" w:tplc="6026F4F2">
      <w:numFmt w:val="decimal"/>
      <w:lvlText w:val=""/>
      <w:lvlJc w:val="left"/>
    </w:lvl>
    <w:lvl w:ilvl="5" w:tplc="7F5440FE">
      <w:numFmt w:val="decimal"/>
      <w:lvlText w:val=""/>
      <w:lvlJc w:val="left"/>
    </w:lvl>
    <w:lvl w:ilvl="6" w:tplc="A5CCEE0A">
      <w:numFmt w:val="decimal"/>
      <w:lvlText w:val=""/>
      <w:lvlJc w:val="left"/>
    </w:lvl>
    <w:lvl w:ilvl="7" w:tplc="B95EBA82">
      <w:numFmt w:val="decimal"/>
      <w:lvlText w:val=""/>
      <w:lvlJc w:val="left"/>
    </w:lvl>
    <w:lvl w:ilvl="8" w:tplc="86E23712">
      <w:numFmt w:val="decimal"/>
      <w:lvlText w:val=""/>
      <w:lvlJc w:val="left"/>
    </w:lvl>
  </w:abstractNum>
  <w:abstractNum w:abstractNumId="12" w15:restartNumberingAfterBreak="0">
    <w:nsid w:val="06D6793A"/>
    <w:multiLevelType w:val="hybridMultilevel"/>
    <w:tmpl w:val="EFBED24A"/>
    <w:lvl w:ilvl="0" w:tplc="0AC8E952">
      <w:start w:val="1"/>
      <w:numFmt w:val="bullet"/>
      <w:lvlText w:val=""/>
      <w:lvlJc w:val="left"/>
      <w:pPr>
        <w:tabs>
          <w:tab w:val="num" w:pos="1080"/>
        </w:tabs>
        <w:ind w:left="720" w:hanging="360"/>
      </w:pPr>
      <w:rPr>
        <w:rFonts w:ascii="Symbol" w:hAnsi="Symbol" w:hint="default"/>
      </w:rPr>
    </w:lvl>
    <w:lvl w:ilvl="1" w:tplc="A038154A">
      <w:numFmt w:val="decimal"/>
      <w:lvlText w:val=""/>
      <w:lvlJc w:val="left"/>
    </w:lvl>
    <w:lvl w:ilvl="2" w:tplc="3B4648F0">
      <w:numFmt w:val="decimal"/>
      <w:lvlText w:val=""/>
      <w:lvlJc w:val="left"/>
    </w:lvl>
    <w:lvl w:ilvl="3" w:tplc="837CA1DE">
      <w:numFmt w:val="decimal"/>
      <w:lvlText w:val=""/>
      <w:lvlJc w:val="left"/>
    </w:lvl>
    <w:lvl w:ilvl="4" w:tplc="57306248">
      <w:numFmt w:val="decimal"/>
      <w:lvlText w:val=""/>
      <w:lvlJc w:val="left"/>
    </w:lvl>
    <w:lvl w:ilvl="5" w:tplc="FFEC83CC">
      <w:numFmt w:val="decimal"/>
      <w:lvlText w:val=""/>
      <w:lvlJc w:val="left"/>
    </w:lvl>
    <w:lvl w:ilvl="6" w:tplc="A2AE61E0">
      <w:numFmt w:val="decimal"/>
      <w:lvlText w:val=""/>
      <w:lvlJc w:val="left"/>
    </w:lvl>
    <w:lvl w:ilvl="7" w:tplc="2B98C960">
      <w:numFmt w:val="decimal"/>
      <w:lvlText w:val=""/>
      <w:lvlJc w:val="left"/>
    </w:lvl>
    <w:lvl w:ilvl="8" w:tplc="00FE8EE6">
      <w:numFmt w:val="decimal"/>
      <w:lvlText w:val=""/>
      <w:lvlJc w:val="left"/>
    </w:lvl>
  </w:abstractNum>
  <w:abstractNum w:abstractNumId="13" w15:restartNumberingAfterBreak="0">
    <w:nsid w:val="0731151A"/>
    <w:multiLevelType w:val="hybridMultilevel"/>
    <w:tmpl w:val="5426CA16"/>
    <w:lvl w:ilvl="0" w:tplc="53FA281C">
      <w:start w:val="1"/>
      <w:numFmt w:val="bullet"/>
      <w:lvlText w:val=""/>
      <w:lvlJc w:val="left"/>
      <w:pPr>
        <w:tabs>
          <w:tab w:val="num" w:pos="1080"/>
        </w:tabs>
        <w:ind w:left="720" w:hanging="360"/>
      </w:pPr>
      <w:rPr>
        <w:rFonts w:ascii="Symbol" w:hAnsi="Symbol" w:hint="default"/>
      </w:rPr>
    </w:lvl>
    <w:lvl w:ilvl="1" w:tplc="290C1830">
      <w:numFmt w:val="decimal"/>
      <w:lvlText w:val=""/>
      <w:lvlJc w:val="left"/>
    </w:lvl>
    <w:lvl w:ilvl="2" w:tplc="42BA68EC">
      <w:numFmt w:val="decimal"/>
      <w:lvlText w:val=""/>
      <w:lvlJc w:val="left"/>
    </w:lvl>
    <w:lvl w:ilvl="3" w:tplc="B9987428">
      <w:numFmt w:val="decimal"/>
      <w:lvlText w:val=""/>
      <w:lvlJc w:val="left"/>
    </w:lvl>
    <w:lvl w:ilvl="4" w:tplc="8F4023D2">
      <w:numFmt w:val="decimal"/>
      <w:lvlText w:val=""/>
      <w:lvlJc w:val="left"/>
    </w:lvl>
    <w:lvl w:ilvl="5" w:tplc="ADA64E88">
      <w:numFmt w:val="decimal"/>
      <w:lvlText w:val=""/>
      <w:lvlJc w:val="left"/>
    </w:lvl>
    <w:lvl w:ilvl="6" w:tplc="1346BAB2">
      <w:numFmt w:val="decimal"/>
      <w:lvlText w:val=""/>
      <w:lvlJc w:val="left"/>
    </w:lvl>
    <w:lvl w:ilvl="7" w:tplc="BBF2C622">
      <w:numFmt w:val="decimal"/>
      <w:lvlText w:val=""/>
      <w:lvlJc w:val="left"/>
    </w:lvl>
    <w:lvl w:ilvl="8" w:tplc="9A681CB6">
      <w:numFmt w:val="decimal"/>
      <w:lvlText w:val=""/>
      <w:lvlJc w:val="left"/>
    </w:lvl>
  </w:abstractNum>
  <w:abstractNum w:abstractNumId="14" w15:restartNumberingAfterBreak="0">
    <w:nsid w:val="0A0E7D1B"/>
    <w:multiLevelType w:val="multilevel"/>
    <w:tmpl w:val="757CB7D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5" w15:restartNumberingAfterBreak="0">
    <w:nsid w:val="0BC400B1"/>
    <w:multiLevelType w:val="hybridMultilevel"/>
    <w:tmpl w:val="557CE73C"/>
    <w:lvl w:ilvl="0" w:tplc="6AEA0BDE">
      <w:start w:val="1"/>
      <w:numFmt w:val="bullet"/>
      <w:lvlText w:val=""/>
      <w:lvlJc w:val="left"/>
      <w:pPr>
        <w:tabs>
          <w:tab w:val="num" w:pos="1080"/>
        </w:tabs>
        <w:ind w:left="720" w:hanging="360"/>
      </w:pPr>
      <w:rPr>
        <w:rFonts w:ascii="Symbol" w:hAnsi="Symbol" w:hint="default"/>
      </w:rPr>
    </w:lvl>
    <w:lvl w:ilvl="1" w:tplc="8C1689D8">
      <w:numFmt w:val="decimal"/>
      <w:lvlText w:val=""/>
      <w:lvlJc w:val="left"/>
    </w:lvl>
    <w:lvl w:ilvl="2" w:tplc="C090FB58">
      <w:numFmt w:val="decimal"/>
      <w:lvlText w:val=""/>
      <w:lvlJc w:val="left"/>
    </w:lvl>
    <w:lvl w:ilvl="3" w:tplc="13BC9632">
      <w:numFmt w:val="decimal"/>
      <w:lvlText w:val=""/>
      <w:lvlJc w:val="left"/>
    </w:lvl>
    <w:lvl w:ilvl="4" w:tplc="A15CBC2C">
      <w:numFmt w:val="decimal"/>
      <w:lvlText w:val=""/>
      <w:lvlJc w:val="left"/>
    </w:lvl>
    <w:lvl w:ilvl="5" w:tplc="85AE0E0C">
      <w:numFmt w:val="decimal"/>
      <w:lvlText w:val=""/>
      <w:lvlJc w:val="left"/>
    </w:lvl>
    <w:lvl w:ilvl="6" w:tplc="29DC65A0">
      <w:numFmt w:val="decimal"/>
      <w:lvlText w:val=""/>
      <w:lvlJc w:val="left"/>
    </w:lvl>
    <w:lvl w:ilvl="7" w:tplc="47E0D414">
      <w:numFmt w:val="decimal"/>
      <w:lvlText w:val=""/>
      <w:lvlJc w:val="left"/>
    </w:lvl>
    <w:lvl w:ilvl="8" w:tplc="A580B550">
      <w:numFmt w:val="decimal"/>
      <w:lvlText w:val=""/>
      <w:lvlJc w:val="left"/>
    </w:lvl>
  </w:abstractNum>
  <w:abstractNum w:abstractNumId="16" w15:restartNumberingAfterBreak="0">
    <w:nsid w:val="0D547389"/>
    <w:multiLevelType w:val="hybridMultilevel"/>
    <w:tmpl w:val="26EA304A"/>
    <w:lvl w:ilvl="0" w:tplc="F5EC2252">
      <w:start w:val="1"/>
      <w:numFmt w:val="decimal"/>
      <w:lvlText w:val="%1."/>
      <w:lvlJc w:val="left"/>
      <w:pPr>
        <w:tabs>
          <w:tab w:val="num" w:pos="1080"/>
        </w:tabs>
        <w:ind w:left="720" w:hanging="360"/>
      </w:pPr>
    </w:lvl>
    <w:lvl w:ilvl="1" w:tplc="ED28B960">
      <w:numFmt w:val="decimal"/>
      <w:lvlText w:val=""/>
      <w:lvlJc w:val="left"/>
    </w:lvl>
    <w:lvl w:ilvl="2" w:tplc="38326440">
      <w:numFmt w:val="decimal"/>
      <w:lvlText w:val=""/>
      <w:lvlJc w:val="left"/>
    </w:lvl>
    <w:lvl w:ilvl="3" w:tplc="8156500C">
      <w:numFmt w:val="decimal"/>
      <w:lvlText w:val=""/>
      <w:lvlJc w:val="left"/>
    </w:lvl>
    <w:lvl w:ilvl="4" w:tplc="60700D3E">
      <w:numFmt w:val="decimal"/>
      <w:lvlText w:val=""/>
      <w:lvlJc w:val="left"/>
    </w:lvl>
    <w:lvl w:ilvl="5" w:tplc="45CAD50E">
      <w:numFmt w:val="decimal"/>
      <w:lvlText w:val=""/>
      <w:lvlJc w:val="left"/>
    </w:lvl>
    <w:lvl w:ilvl="6" w:tplc="05025860">
      <w:numFmt w:val="decimal"/>
      <w:lvlText w:val=""/>
      <w:lvlJc w:val="left"/>
    </w:lvl>
    <w:lvl w:ilvl="7" w:tplc="C1427A02">
      <w:numFmt w:val="decimal"/>
      <w:lvlText w:val=""/>
      <w:lvlJc w:val="left"/>
    </w:lvl>
    <w:lvl w:ilvl="8" w:tplc="FEB62762">
      <w:numFmt w:val="decimal"/>
      <w:lvlText w:val=""/>
      <w:lvlJc w:val="left"/>
    </w:lvl>
  </w:abstractNum>
  <w:abstractNum w:abstractNumId="17" w15:restartNumberingAfterBreak="0">
    <w:nsid w:val="1121548B"/>
    <w:multiLevelType w:val="hybridMultilevel"/>
    <w:tmpl w:val="5F82796E"/>
    <w:lvl w:ilvl="0" w:tplc="0A3868D6">
      <w:start w:val="1"/>
      <w:numFmt w:val="bullet"/>
      <w:lvlText w:val=""/>
      <w:lvlJc w:val="left"/>
      <w:pPr>
        <w:tabs>
          <w:tab w:val="num" w:pos="1080"/>
        </w:tabs>
        <w:ind w:left="720" w:hanging="360"/>
      </w:pPr>
      <w:rPr>
        <w:rFonts w:ascii="Symbol" w:hAnsi="Symbol" w:hint="default"/>
      </w:rPr>
    </w:lvl>
    <w:lvl w:ilvl="1" w:tplc="5EFC7432">
      <w:numFmt w:val="decimal"/>
      <w:lvlText w:val=""/>
      <w:lvlJc w:val="left"/>
    </w:lvl>
    <w:lvl w:ilvl="2" w:tplc="1BA60BD2">
      <w:numFmt w:val="decimal"/>
      <w:lvlText w:val=""/>
      <w:lvlJc w:val="left"/>
    </w:lvl>
    <w:lvl w:ilvl="3" w:tplc="C39002DA">
      <w:numFmt w:val="decimal"/>
      <w:lvlText w:val=""/>
      <w:lvlJc w:val="left"/>
    </w:lvl>
    <w:lvl w:ilvl="4" w:tplc="9ED62456">
      <w:numFmt w:val="decimal"/>
      <w:lvlText w:val=""/>
      <w:lvlJc w:val="left"/>
    </w:lvl>
    <w:lvl w:ilvl="5" w:tplc="6C5C5D96">
      <w:numFmt w:val="decimal"/>
      <w:lvlText w:val=""/>
      <w:lvlJc w:val="left"/>
    </w:lvl>
    <w:lvl w:ilvl="6" w:tplc="E0A4994E">
      <w:numFmt w:val="decimal"/>
      <w:lvlText w:val=""/>
      <w:lvlJc w:val="left"/>
    </w:lvl>
    <w:lvl w:ilvl="7" w:tplc="E2E2A26C">
      <w:numFmt w:val="decimal"/>
      <w:lvlText w:val=""/>
      <w:lvlJc w:val="left"/>
    </w:lvl>
    <w:lvl w:ilvl="8" w:tplc="801E64E2">
      <w:numFmt w:val="decimal"/>
      <w:lvlText w:val=""/>
      <w:lvlJc w:val="left"/>
    </w:lvl>
  </w:abstractNum>
  <w:abstractNum w:abstractNumId="18" w15:restartNumberingAfterBreak="0">
    <w:nsid w:val="125872EB"/>
    <w:multiLevelType w:val="hybridMultilevel"/>
    <w:tmpl w:val="09E26914"/>
    <w:lvl w:ilvl="0" w:tplc="9FA292F8">
      <w:start w:val="1"/>
      <w:numFmt w:val="bullet"/>
      <w:lvlText w:val=""/>
      <w:lvlJc w:val="left"/>
      <w:pPr>
        <w:tabs>
          <w:tab w:val="num" w:pos="1080"/>
        </w:tabs>
        <w:ind w:left="720" w:hanging="360"/>
      </w:pPr>
      <w:rPr>
        <w:rFonts w:ascii="Symbol" w:hAnsi="Symbol" w:hint="default"/>
      </w:rPr>
    </w:lvl>
    <w:lvl w:ilvl="1" w:tplc="B2C01D1A">
      <w:numFmt w:val="decimal"/>
      <w:lvlText w:val=""/>
      <w:lvlJc w:val="left"/>
    </w:lvl>
    <w:lvl w:ilvl="2" w:tplc="B6B4B5F6">
      <w:numFmt w:val="decimal"/>
      <w:lvlText w:val=""/>
      <w:lvlJc w:val="left"/>
    </w:lvl>
    <w:lvl w:ilvl="3" w:tplc="41C2170E">
      <w:numFmt w:val="decimal"/>
      <w:lvlText w:val=""/>
      <w:lvlJc w:val="left"/>
    </w:lvl>
    <w:lvl w:ilvl="4" w:tplc="DE12D8D8">
      <w:numFmt w:val="decimal"/>
      <w:lvlText w:val=""/>
      <w:lvlJc w:val="left"/>
    </w:lvl>
    <w:lvl w:ilvl="5" w:tplc="7E642290">
      <w:numFmt w:val="decimal"/>
      <w:lvlText w:val=""/>
      <w:lvlJc w:val="left"/>
    </w:lvl>
    <w:lvl w:ilvl="6" w:tplc="2F1E1ACC">
      <w:numFmt w:val="decimal"/>
      <w:lvlText w:val=""/>
      <w:lvlJc w:val="left"/>
    </w:lvl>
    <w:lvl w:ilvl="7" w:tplc="74A43690">
      <w:numFmt w:val="decimal"/>
      <w:lvlText w:val=""/>
      <w:lvlJc w:val="left"/>
    </w:lvl>
    <w:lvl w:ilvl="8" w:tplc="98B02B5E">
      <w:numFmt w:val="decimal"/>
      <w:lvlText w:val=""/>
      <w:lvlJc w:val="left"/>
    </w:lvl>
  </w:abstractNum>
  <w:abstractNum w:abstractNumId="19" w15:restartNumberingAfterBreak="0">
    <w:nsid w:val="12737F11"/>
    <w:multiLevelType w:val="hybridMultilevel"/>
    <w:tmpl w:val="E42639BE"/>
    <w:lvl w:ilvl="0" w:tplc="798441B6">
      <w:start w:val="1"/>
      <w:numFmt w:val="bullet"/>
      <w:lvlText w:val=""/>
      <w:lvlJc w:val="left"/>
      <w:pPr>
        <w:tabs>
          <w:tab w:val="num" w:pos="1080"/>
        </w:tabs>
        <w:ind w:left="720" w:hanging="360"/>
      </w:pPr>
      <w:rPr>
        <w:rFonts w:ascii="Symbol" w:hAnsi="Symbol" w:hint="default"/>
      </w:rPr>
    </w:lvl>
    <w:lvl w:ilvl="1" w:tplc="6B2AB2B6">
      <w:numFmt w:val="decimal"/>
      <w:lvlText w:val=""/>
      <w:lvlJc w:val="left"/>
    </w:lvl>
    <w:lvl w:ilvl="2" w:tplc="9CC4BC62">
      <w:numFmt w:val="decimal"/>
      <w:lvlText w:val=""/>
      <w:lvlJc w:val="left"/>
    </w:lvl>
    <w:lvl w:ilvl="3" w:tplc="856A91D8">
      <w:numFmt w:val="decimal"/>
      <w:lvlText w:val=""/>
      <w:lvlJc w:val="left"/>
    </w:lvl>
    <w:lvl w:ilvl="4" w:tplc="87FC5382">
      <w:numFmt w:val="decimal"/>
      <w:lvlText w:val=""/>
      <w:lvlJc w:val="left"/>
    </w:lvl>
    <w:lvl w:ilvl="5" w:tplc="FA506718">
      <w:numFmt w:val="decimal"/>
      <w:lvlText w:val=""/>
      <w:lvlJc w:val="left"/>
    </w:lvl>
    <w:lvl w:ilvl="6" w:tplc="8CB0AD4A">
      <w:numFmt w:val="decimal"/>
      <w:lvlText w:val=""/>
      <w:lvlJc w:val="left"/>
    </w:lvl>
    <w:lvl w:ilvl="7" w:tplc="7E062056">
      <w:numFmt w:val="decimal"/>
      <w:lvlText w:val=""/>
      <w:lvlJc w:val="left"/>
    </w:lvl>
    <w:lvl w:ilvl="8" w:tplc="CAA6ECD4">
      <w:numFmt w:val="decimal"/>
      <w:lvlText w:val=""/>
      <w:lvlJc w:val="left"/>
    </w:lvl>
  </w:abstractNum>
  <w:abstractNum w:abstractNumId="20" w15:restartNumberingAfterBreak="0">
    <w:nsid w:val="17B81982"/>
    <w:multiLevelType w:val="hybridMultilevel"/>
    <w:tmpl w:val="682A7DCC"/>
    <w:lvl w:ilvl="0" w:tplc="942615E6">
      <w:start w:val="1"/>
      <w:numFmt w:val="bullet"/>
      <w:lvlText w:val=""/>
      <w:lvlJc w:val="left"/>
      <w:pPr>
        <w:tabs>
          <w:tab w:val="num" w:pos="1080"/>
        </w:tabs>
        <w:ind w:left="720" w:hanging="360"/>
      </w:pPr>
      <w:rPr>
        <w:rFonts w:ascii="Symbol" w:hAnsi="Symbol" w:hint="default"/>
      </w:rPr>
    </w:lvl>
    <w:lvl w:ilvl="1" w:tplc="5FD29310">
      <w:numFmt w:val="decimal"/>
      <w:lvlText w:val=""/>
      <w:lvlJc w:val="left"/>
    </w:lvl>
    <w:lvl w:ilvl="2" w:tplc="5B703C0C">
      <w:numFmt w:val="decimal"/>
      <w:lvlText w:val=""/>
      <w:lvlJc w:val="left"/>
    </w:lvl>
    <w:lvl w:ilvl="3" w:tplc="0D50224C">
      <w:numFmt w:val="decimal"/>
      <w:lvlText w:val=""/>
      <w:lvlJc w:val="left"/>
    </w:lvl>
    <w:lvl w:ilvl="4" w:tplc="41688150">
      <w:numFmt w:val="decimal"/>
      <w:lvlText w:val=""/>
      <w:lvlJc w:val="left"/>
    </w:lvl>
    <w:lvl w:ilvl="5" w:tplc="5FEEC3EC">
      <w:numFmt w:val="decimal"/>
      <w:lvlText w:val=""/>
      <w:lvlJc w:val="left"/>
    </w:lvl>
    <w:lvl w:ilvl="6" w:tplc="A6E65884">
      <w:numFmt w:val="decimal"/>
      <w:lvlText w:val=""/>
      <w:lvlJc w:val="left"/>
    </w:lvl>
    <w:lvl w:ilvl="7" w:tplc="21EE0954">
      <w:numFmt w:val="decimal"/>
      <w:lvlText w:val=""/>
      <w:lvlJc w:val="left"/>
    </w:lvl>
    <w:lvl w:ilvl="8" w:tplc="4670CE82">
      <w:numFmt w:val="decimal"/>
      <w:lvlText w:val=""/>
      <w:lvlJc w:val="left"/>
    </w:lvl>
  </w:abstractNum>
  <w:abstractNum w:abstractNumId="21" w15:restartNumberingAfterBreak="0">
    <w:nsid w:val="1CB92289"/>
    <w:multiLevelType w:val="hybridMultilevel"/>
    <w:tmpl w:val="38C0A706"/>
    <w:lvl w:ilvl="0" w:tplc="2938B62E">
      <w:start w:val="1"/>
      <w:numFmt w:val="bullet"/>
      <w:lvlText w:val=""/>
      <w:lvlJc w:val="left"/>
      <w:pPr>
        <w:tabs>
          <w:tab w:val="num" w:pos="1080"/>
        </w:tabs>
        <w:ind w:left="720" w:hanging="360"/>
      </w:pPr>
      <w:rPr>
        <w:rFonts w:ascii="Symbol" w:hAnsi="Symbol" w:hint="default"/>
      </w:rPr>
    </w:lvl>
    <w:lvl w:ilvl="1" w:tplc="93467AC8">
      <w:numFmt w:val="decimal"/>
      <w:lvlText w:val=""/>
      <w:lvlJc w:val="left"/>
    </w:lvl>
    <w:lvl w:ilvl="2" w:tplc="BC0C8948">
      <w:numFmt w:val="decimal"/>
      <w:lvlText w:val=""/>
      <w:lvlJc w:val="left"/>
    </w:lvl>
    <w:lvl w:ilvl="3" w:tplc="18967970">
      <w:numFmt w:val="decimal"/>
      <w:lvlText w:val=""/>
      <w:lvlJc w:val="left"/>
    </w:lvl>
    <w:lvl w:ilvl="4" w:tplc="3848AAD0">
      <w:numFmt w:val="decimal"/>
      <w:lvlText w:val=""/>
      <w:lvlJc w:val="left"/>
    </w:lvl>
    <w:lvl w:ilvl="5" w:tplc="6352A406">
      <w:numFmt w:val="decimal"/>
      <w:lvlText w:val=""/>
      <w:lvlJc w:val="left"/>
    </w:lvl>
    <w:lvl w:ilvl="6" w:tplc="EE9EEA26">
      <w:numFmt w:val="decimal"/>
      <w:lvlText w:val=""/>
      <w:lvlJc w:val="left"/>
    </w:lvl>
    <w:lvl w:ilvl="7" w:tplc="37F29F8A">
      <w:numFmt w:val="decimal"/>
      <w:lvlText w:val=""/>
      <w:lvlJc w:val="left"/>
    </w:lvl>
    <w:lvl w:ilvl="8" w:tplc="DC1CBA5E">
      <w:numFmt w:val="decimal"/>
      <w:lvlText w:val=""/>
      <w:lvlJc w:val="left"/>
    </w:lvl>
  </w:abstractNum>
  <w:abstractNum w:abstractNumId="22" w15:restartNumberingAfterBreak="0">
    <w:nsid w:val="225A21E2"/>
    <w:multiLevelType w:val="hybridMultilevel"/>
    <w:tmpl w:val="1E4EE346"/>
    <w:lvl w:ilvl="0" w:tplc="A596DBEA">
      <w:start w:val="1"/>
      <w:numFmt w:val="bullet"/>
      <w:lvlText w:val=""/>
      <w:lvlJc w:val="left"/>
      <w:pPr>
        <w:tabs>
          <w:tab w:val="num" w:pos="1080"/>
        </w:tabs>
        <w:ind w:left="720" w:hanging="360"/>
      </w:pPr>
      <w:rPr>
        <w:rFonts w:ascii="Symbol" w:hAnsi="Symbol" w:hint="default"/>
      </w:rPr>
    </w:lvl>
    <w:lvl w:ilvl="1" w:tplc="5E2C2D64">
      <w:numFmt w:val="decimal"/>
      <w:lvlText w:val=""/>
      <w:lvlJc w:val="left"/>
    </w:lvl>
    <w:lvl w:ilvl="2" w:tplc="C60EB956">
      <w:numFmt w:val="decimal"/>
      <w:lvlText w:val=""/>
      <w:lvlJc w:val="left"/>
    </w:lvl>
    <w:lvl w:ilvl="3" w:tplc="A0E62ACC">
      <w:numFmt w:val="decimal"/>
      <w:lvlText w:val=""/>
      <w:lvlJc w:val="left"/>
    </w:lvl>
    <w:lvl w:ilvl="4" w:tplc="4796C1DC">
      <w:numFmt w:val="decimal"/>
      <w:lvlText w:val=""/>
      <w:lvlJc w:val="left"/>
    </w:lvl>
    <w:lvl w:ilvl="5" w:tplc="A9FCDB48">
      <w:numFmt w:val="decimal"/>
      <w:lvlText w:val=""/>
      <w:lvlJc w:val="left"/>
    </w:lvl>
    <w:lvl w:ilvl="6" w:tplc="1286F024">
      <w:numFmt w:val="decimal"/>
      <w:lvlText w:val=""/>
      <w:lvlJc w:val="left"/>
    </w:lvl>
    <w:lvl w:ilvl="7" w:tplc="13FC1D36">
      <w:numFmt w:val="decimal"/>
      <w:lvlText w:val=""/>
      <w:lvlJc w:val="left"/>
    </w:lvl>
    <w:lvl w:ilvl="8" w:tplc="02D637E8">
      <w:numFmt w:val="decimal"/>
      <w:lvlText w:val=""/>
      <w:lvlJc w:val="left"/>
    </w:lvl>
  </w:abstractNum>
  <w:abstractNum w:abstractNumId="23" w15:restartNumberingAfterBreak="0">
    <w:nsid w:val="25236786"/>
    <w:multiLevelType w:val="multilevel"/>
    <w:tmpl w:val="7724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86718D"/>
    <w:multiLevelType w:val="hybridMultilevel"/>
    <w:tmpl w:val="EBC810CE"/>
    <w:lvl w:ilvl="0" w:tplc="EC58B012">
      <w:start w:val="1"/>
      <w:numFmt w:val="bullet"/>
      <w:lvlText w:val=""/>
      <w:lvlJc w:val="left"/>
      <w:pPr>
        <w:tabs>
          <w:tab w:val="num" w:pos="1080"/>
        </w:tabs>
        <w:ind w:left="720" w:hanging="360"/>
      </w:pPr>
      <w:rPr>
        <w:rFonts w:ascii="Symbol" w:hAnsi="Symbol" w:hint="default"/>
      </w:rPr>
    </w:lvl>
    <w:lvl w:ilvl="1" w:tplc="1F987614">
      <w:numFmt w:val="decimal"/>
      <w:lvlText w:val=""/>
      <w:lvlJc w:val="left"/>
    </w:lvl>
    <w:lvl w:ilvl="2" w:tplc="7FD8EF18">
      <w:numFmt w:val="decimal"/>
      <w:lvlText w:val=""/>
      <w:lvlJc w:val="left"/>
    </w:lvl>
    <w:lvl w:ilvl="3" w:tplc="FB7A3936">
      <w:numFmt w:val="decimal"/>
      <w:lvlText w:val=""/>
      <w:lvlJc w:val="left"/>
    </w:lvl>
    <w:lvl w:ilvl="4" w:tplc="4B4E8506">
      <w:numFmt w:val="decimal"/>
      <w:lvlText w:val=""/>
      <w:lvlJc w:val="left"/>
    </w:lvl>
    <w:lvl w:ilvl="5" w:tplc="CC685E6C">
      <w:numFmt w:val="decimal"/>
      <w:lvlText w:val=""/>
      <w:lvlJc w:val="left"/>
    </w:lvl>
    <w:lvl w:ilvl="6" w:tplc="D64CDFD8">
      <w:numFmt w:val="decimal"/>
      <w:lvlText w:val=""/>
      <w:lvlJc w:val="left"/>
    </w:lvl>
    <w:lvl w:ilvl="7" w:tplc="EDE62C7E">
      <w:numFmt w:val="decimal"/>
      <w:lvlText w:val=""/>
      <w:lvlJc w:val="left"/>
    </w:lvl>
    <w:lvl w:ilvl="8" w:tplc="2CBC814C">
      <w:numFmt w:val="decimal"/>
      <w:lvlText w:val=""/>
      <w:lvlJc w:val="left"/>
    </w:lvl>
  </w:abstractNum>
  <w:abstractNum w:abstractNumId="25" w15:restartNumberingAfterBreak="0">
    <w:nsid w:val="2BFC30C4"/>
    <w:multiLevelType w:val="hybridMultilevel"/>
    <w:tmpl w:val="0186D104"/>
    <w:lvl w:ilvl="0" w:tplc="FFB0C312">
      <w:start w:val="1"/>
      <w:numFmt w:val="bullet"/>
      <w:lvlText w:val=""/>
      <w:lvlJc w:val="left"/>
      <w:pPr>
        <w:tabs>
          <w:tab w:val="num" w:pos="1080"/>
        </w:tabs>
        <w:ind w:left="720" w:hanging="360"/>
      </w:pPr>
      <w:rPr>
        <w:rFonts w:ascii="Symbol" w:hAnsi="Symbol" w:hint="default"/>
      </w:rPr>
    </w:lvl>
    <w:lvl w:ilvl="1" w:tplc="1BAE5450">
      <w:numFmt w:val="decimal"/>
      <w:lvlText w:val=""/>
      <w:lvlJc w:val="left"/>
    </w:lvl>
    <w:lvl w:ilvl="2" w:tplc="E24AF6B6">
      <w:numFmt w:val="decimal"/>
      <w:lvlText w:val=""/>
      <w:lvlJc w:val="left"/>
    </w:lvl>
    <w:lvl w:ilvl="3" w:tplc="6ADCF116">
      <w:numFmt w:val="decimal"/>
      <w:lvlText w:val=""/>
      <w:lvlJc w:val="left"/>
    </w:lvl>
    <w:lvl w:ilvl="4" w:tplc="9AE23678">
      <w:numFmt w:val="decimal"/>
      <w:lvlText w:val=""/>
      <w:lvlJc w:val="left"/>
    </w:lvl>
    <w:lvl w:ilvl="5" w:tplc="294A508A">
      <w:numFmt w:val="decimal"/>
      <w:lvlText w:val=""/>
      <w:lvlJc w:val="left"/>
    </w:lvl>
    <w:lvl w:ilvl="6" w:tplc="3462F40C">
      <w:numFmt w:val="decimal"/>
      <w:lvlText w:val=""/>
      <w:lvlJc w:val="left"/>
    </w:lvl>
    <w:lvl w:ilvl="7" w:tplc="3746F838">
      <w:numFmt w:val="decimal"/>
      <w:lvlText w:val=""/>
      <w:lvlJc w:val="left"/>
    </w:lvl>
    <w:lvl w:ilvl="8" w:tplc="018A6744">
      <w:numFmt w:val="decimal"/>
      <w:lvlText w:val=""/>
      <w:lvlJc w:val="left"/>
    </w:lvl>
  </w:abstractNum>
  <w:abstractNum w:abstractNumId="26" w15:restartNumberingAfterBreak="0">
    <w:nsid w:val="2C5F7B46"/>
    <w:multiLevelType w:val="hybridMultilevel"/>
    <w:tmpl w:val="F0AC9B8A"/>
    <w:lvl w:ilvl="0" w:tplc="90B4D9A0">
      <w:start w:val="1"/>
      <w:numFmt w:val="bullet"/>
      <w:lvlText w:val=""/>
      <w:lvlJc w:val="left"/>
      <w:pPr>
        <w:tabs>
          <w:tab w:val="num" w:pos="1080"/>
        </w:tabs>
        <w:ind w:left="720" w:hanging="360"/>
      </w:pPr>
      <w:rPr>
        <w:rFonts w:ascii="Symbol" w:hAnsi="Symbol" w:hint="default"/>
      </w:rPr>
    </w:lvl>
    <w:lvl w:ilvl="1" w:tplc="7A64AE2C">
      <w:numFmt w:val="decimal"/>
      <w:lvlText w:val=""/>
      <w:lvlJc w:val="left"/>
    </w:lvl>
    <w:lvl w:ilvl="2" w:tplc="71321AAA">
      <w:numFmt w:val="decimal"/>
      <w:lvlText w:val=""/>
      <w:lvlJc w:val="left"/>
    </w:lvl>
    <w:lvl w:ilvl="3" w:tplc="6CBE4094">
      <w:numFmt w:val="decimal"/>
      <w:lvlText w:val=""/>
      <w:lvlJc w:val="left"/>
    </w:lvl>
    <w:lvl w:ilvl="4" w:tplc="C2944FCC">
      <w:numFmt w:val="decimal"/>
      <w:lvlText w:val=""/>
      <w:lvlJc w:val="left"/>
    </w:lvl>
    <w:lvl w:ilvl="5" w:tplc="DDF6CBD4">
      <w:numFmt w:val="decimal"/>
      <w:lvlText w:val=""/>
      <w:lvlJc w:val="left"/>
    </w:lvl>
    <w:lvl w:ilvl="6" w:tplc="25AA6292">
      <w:numFmt w:val="decimal"/>
      <w:lvlText w:val=""/>
      <w:lvlJc w:val="left"/>
    </w:lvl>
    <w:lvl w:ilvl="7" w:tplc="DDDE2E00">
      <w:numFmt w:val="decimal"/>
      <w:lvlText w:val=""/>
      <w:lvlJc w:val="left"/>
    </w:lvl>
    <w:lvl w:ilvl="8" w:tplc="4448FE80">
      <w:numFmt w:val="decimal"/>
      <w:lvlText w:val=""/>
      <w:lvlJc w:val="left"/>
    </w:lvl>
  </w:abstractNum>
  <w:abstractNum w:abstractNumId="27" w15:restartNumberingAfterBreak="0">
    <w:nsid w:val="333834E4"/>
    <w:multiLevelType w:val="hybridMultilevel"/>
    <w:tmpl w:val="BE58DAC0"/>
    <w:lvl w:ilvl="0" w:tplc="B3A2CB1E">
      <w:start w:val="1"/>
      <w:numFmt w:val="bullet"/>
      <w:lvlText w:val=""/>
      <w:lvlJc w:val="left"/>
      <w:pPr>
        <w:tabs>
          <w:tab w:val="num" w:pos="1080"/>
        </w:tabs>
        <w:ind w:left="720" w:hanging="360"/>
      </w:pPr>
      <w:rPr>
        <w:rFonts w:ascii="Symbol" w:hAnsi="Symbol" w:hint="default"/>
      </w:rPr>
    </w:lvl>
    <w:lvl w:ilvl="1" w:tplc="CF86012A">
      <w:numFmt w:val="decimal"/>
      <w:lvlText w:val=""/>
      <w:lvlJc w:val="left"/>
    </w:lvl>
    <w:lvl w:ilvl="2" w:tplc="04800DA8">
      <w:numFmt w:val="decimal"/>
      <w:lvlText w:val=""/>
      <w:lvlJc w:val="left"/>
    </w:lvl>
    <w:lvl w:ilvl="3" w:tplc="548860EC">
      <w:numFmt w:val="decimal"/>
      <w:lvlText w:val=""/>
      <w:lvlJc w:val="left"/>
    </w:lvl>
    <w:lvl w:ilvl="4" w:tplc="A8AC64B0">
      <w:numFmt w:val="decimal"/>
      <w:lvlText w:val=""/>
      <w:lvlJc w:val="left"/>
    </w:lvl>
    <w:lvl w:ilvl="5" w:tplc="0A3CF620">
      <w:numFmt w:val="decimal"/>
      <w:lvlText w:val=""/>
      <w:lvlJc w:val="left"/>
    </w:lvl>
    <w:lvl w:ilvl="6" w:tplc="E11229C8">
      <w:numFmt w:val="decimal"/>
      <w:lvlText w:val=""/>
      <w:lvlJc w:val="left"/>
    </w:lvl>
    <w:lvl w:ilvl="7" w:tplc="3544EAE4">
      <w:numFmt w:val="decimal"/>
      <w:lvlText w:val=""/>
      <w:lvlJc w:val="left"/>
    </w:lvl>
    <w:lvl w:ilvl="8" w:tplc="C7685888">
      <w:numFmt w:val="decimal"/>
      <w:lvlText w:val=""/>
      <w:lvlJc w:val="left"/>
    </w:lvl>
  </w:abstractNum>
  <w:abstractNum w:abstractNumId="28" w15:restartNumberingAfterBreak="0">
    <w:nsid w:val="35C574DE"/>
    <w:multiLevelType w:val="hybridMultilevel"/>
    <w:tmpl w:val="97D09F2E"/>
    <w:lvl w:ilvl="0" w:tplc="34007040">
      <w:start w:val="1"/>
      <w:numFmt w:val="bullet"/>
      <w:lvlText w:val=""/>
      <w:lvlJc w:val="left"/>
      <w:pPr>
        <w:tabs>
          <w:tab w:val="num" w:pos="1080"/>
        </w:tabs>
        <w:ind w:left="720" w:hanging="360"/>
      </w:pPr>
      <w:rPr>
        <w:rFonts w:ascii="Symbol" w:hAnsi="Symbol" w:hint="default"/>
      </w:rPr>
    </w:lvl>
    <w:lvl w:ilvl="1" w:tplc="E668DC3A">
      <w:numFmt w:val="decimal"/>
      <w:lvlText w:val=""/>
      <w:lvlJc w:val="left"/>
    </w:lvl>
    <w:lvl w:ilvl="2" w:tplc="60D65B46">
      <w:numFmt w:val="decimal"/>
      <w:lvlText w:val=""/>
      <w:lvlJc w:val="left"/>
    </w:lvl>
    <w:lvl w:ilvl="3" w:tplc="21204C08">
      <w:numFmt w:val="decimal"/>
      <w:lvlText w:val=""/>
      <w:lvlJc w:val="left"/>
    </w:lvl>
    <w:lvl w:ilvl="4" w:tplc="49DCF37C">
      <w:numFmt w:val="decimal"/>
      <w:lvlText w:val=""/>
      <w:lvlJc w:val="left"/>
    </w:lvl>
    <w:lvl w:ilvl="5" w:tplc="65D88262">
      <w:numFmt w:val="decimal"/>
      <w:lvlText w:val=""/>
      <w:lvlJc w:val="left"/>
    </w:lvl>
    <w:lvl w:ilvl="6" w:tplc="48845008">
      <w:numFmt w:val="decimal"/>
      <w:lvlText w:val=""/>
      <w:lvlJc w:val="left"/>
    </w:lvl>
    <w:lvl w:ilvl="7" w:tplc="AE3E2172">
      <w:numFmt w:val="decimal"/>
      <w:lvlText w:val=""/>
      <w:lvlJc w:val="left"/>
    </w:lvl>
    <w:lvl w:ilvl="8" w:tplc="7A967204">
      <w:numFmt w:val="decimal"/>
      <w:lvlText w:val=""/>
      <w:lvlJc w:val="left"/>
    </w:lvl>
  </w:abstractNum>
  <w:abstractNum w:abstractNumId="29" w15:restartNumberingAfterBreak="0">
    <w:nsid w:val="387E72CB"/>
    <w:multiLevelType w:val="multilevel"/>
    <w:tmpl w:val="4390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83288A"/>
    <w:multiLevelType w:val="hybridMultilevel"/>
    <w:tmpl w:val="C2027430"/>
    <w:lvl w:ilvl="0" w:tplc="BD26F9A4">
      <w:start w:val="1"/>
      <w:numFmt w:val="bullet"/>
      <w:lvlText w:val=""/>
      <w:lvlJc w:val="left"/>
      <w:pPr>
        <w:tabs>
          <w:tab w:val="num" w:pos="1080"/>
        </w:tabs>
        <w:ind w:left="720" w:hanging="360"/>
      </w:pPr>
      <w:rPr>
        <w:rFonts w:ascii="Symbol" w:hAnsi="Symbol" w:hint="default"/>
      </w:rPr>
    </w:lvl>
    <w:lvl w:ilvl="1" w:tplc="D33C23FE">
      <w:numFmt w:val="decimal"/>
      <w:lvlText w:val=""/>
      <w:lvlJc w:val="left"/>
    </w:lvl>
    <w:lvl w:ilvl="2" w:tplc="309C572E">
      <w:numFmt w:val="decimal"/>
      <w:lvlText w:val=""/>
      <w:lvlJc w:val="left"/>
    </w:lvl>
    <w:lvl w:ilvl="3" w:tplc="D0CA9680">
      <w:numFmt w:val="decimal"/>
      <w:lvlText w:val=""/>
      <w:lvlJc w:val="left"/>
    </w:lvl>
    <w:lvl w:ilvl="4" w:tplc="2F38FC5A">
      <w:numFmt w:val="decimal"/>
      <w:lvlText w:val=""/>
      <w:lvlJc w:val="left"/>
    </w:lvl>
    <w:lvl w:ilvl="5" w:tplc="953A70F4">
      <w:numFmt w:val="decimal"/>
      <w:lvlText w:val=""/>
      <w:lvlJc w:val="left"/>
    </w:lvl>
    <w:lvl w:ilvl="6" w:tplc="98D809AC">
      <w:numFmt w:val="decimal"/>
      <w:lvlText w:val=""/>
      <w:lvlJc w:val="left"/>
    </w:lvl>
    <w:lvl w:ilvl="7" w:tplc="8626D420">
      <w:numFmt w:val="decimal"/>
      <w:lvlText w:val=""/>
      <w:lvlJc w:val="left"/>
    </w:lvl>
    <w:lvl w:ilvl="8" w:tplc="65DE81EE">
      <w:numFmt w:val="decimal"/>
      <w:lvlText w:val=""/>
      <w:lvlJc w:val="left"/>
    </w:lvl>
  </w:abstractNum>
  <w:abstractNum w:abstractNumId="31" w15:restartNumberingAfterBreak="0">
    <w:nsid w:val="3BC82CD9"/>
    <w:multiLevelType w:val="hybridMultilevel"/>
    <w:tmpl w:val="8992314E"/>
    <w:lvl w:ilvl="0" w:tplc="CA745216">
      <w:start w:val="1"/>
      <w:numFmt w:val="bullet"/>
      <w:lvlText w:val=""/>
      <w:lvlJc w:val="left"/>
      <w:pPr>
        <w:tabs>
          <w:tab w:val="num" w:pos="1080"/>
        </w:tabs>
        <w:ind w:left="720" w:hanging="360"/>
      </w:pPr>
      <w:rPr>
        <w:rFonts w:ascii="Symbol" w:hAnsi="Symbol" w:hint="default"/>
      </w:rPr>
    </w:lvl>
    <w:lvl w:ilvl="1" w:tplc="A0D240BC">
      <w:numFmt w:val="decimal"/>
      <w:lvlText w:val=""/>
      <w:lvlJc w:val="left"/>
    </w:lvl>
    <w:lvl w:ilvl="2" w:tplc="D21058D8">
      <w:numFmt w:val="decimal"/>
      <w:lvlText w:val=""/>
      <w:lvlJc w:val="left"/>
    </w:lvl>
    <w:lvl w:ilvl="3" w:tplc="B164CF64">
      <w:numFmt w:val="decimal"/>
      <w:lvlText w:val=""/>
      <w:lvlJc w:val="left"/>
    </w:lvl>
    <w:lvl w:ilvl="4" w:tplc="E7B22D4E">
      <w:numFmt w:val="decimal"/>
      <w:lvlText w:val=""/>
      <w:lvlJc w:val="left"/>
    </w:lvl>
    <w:lvl w:ilvl="5" w:tplc="63529C02">
      <w:numFmt w:val="decimal"/>
      <w:lvlText w:val=""/>
      <w:lvlJc w:val="left"/>
    </w:lvl>
    <w:lvl w:ilvl="6" w:tplc="9120EDD8">
      <w:numFmt w:val="decimal"/>
      <w:lvlText w:val=""/>
      <w:lvlJc w:val="left"/>
    </w:lvl>
    <w:lvl w:ilvl="7" w:tplc="1E5609B2">
      <w:numFmt w:val="decimal"/>
      <w:lvlText w:val=""/>
      <w:lvlJc w:val="left"/>
    </w:lvl>
    <w:lvl w:ilvl="8" w:tplc="6A084568">
      <w:numFmt w:val="decimal"/>
      <w:lvlText w:val=""/>
      <w:lvlJc w:val="left"/>
    </w:lvl>
  </w:abstractNum>
  <w:abstractNum w:abstractNumId="32" w15:restartNumberingAfterBreak="0">
    <w:nsid w:val="3DB50867"/>
    <w:multiLevelType w:val="hybridMultilevel"/>
    <w:tmpl w:val="F3F83AD6"/>
    <w:lvl w:ilvl="0" w:tplc="87FE9B70">
      <w:start w:val="1"/>
      <w:numFmt w:val="bullet"/>
      <w:lvlText w:val=""/>
      <w:lvlJc w:val="left"/>
      <w:pPr>
        <w:tabs>
          <w:tab w:val="num" w:pos="1080"/>
        </w:tabs>
        <w:ind w:left="720" w:hanging="360"/>
      </w:pPr>
      <w:rPr>
        <w:rFonts w:ascii="Symbol" w:hAnsi="Symbol" w:hint="default"/>
      </w:rPr>
    </w:lvl>
    <w:lvl w:ilvl="1" w:tplc="AD1813DC">
      <w:numFmt w:val="decimal"/>
      <w:lvlText w:val=""/>
      <w:lvlJc w:val="left"/>
    </w:lvl>
    <w:lvl w:ilvl="2" w:tplc="296689C4">
      <w:numFmt w:val="decimal"/>
      <w:lvlText w:val=""/>
      <w:lvlJc w:val="left"/>
    </w:lvl>
    <w:lvl w:ilvl="3" w:tplc="89F0636E">
      <w:numFmt w:val="decimal"/>
      <w:lvlText w:val=""/>
      <w:lvlJc w:val="left"/>
    </w:lvl>
    <w:lvl w:ilvl="4" w:tplc="DCC87798">
      <w:numFmt w:val="decimal"/>
      <w:lvlText w:val=""/>
      <w:lvlJc w:val="left"/>
    </w:lvl>
    <w:lvl w:ilvl="5" w:tplc="9342C92C">
      <w:numFmt w:val="decimal"/>
      <w:lvlText w:val=""/>
      <w:lvlJc w:val="left"/>
    </w:lvl>
    <w:lvl w:ilvl="6" w:tplc="188E6AA4">
      <w:numFmt w:val="decimal"/>
      <w:lvlText w:val=""/>
      <w:lvlJc w:val="left"/>
    </w:lvl>
    <w:lvl w:ilvl="7" w:tplc="A1B299CE">
      <w:numFmt w:val="decimal"/>
      <w:lvlText w:val=""/>
      <w:lvlJc w:val="left"/>
    </w:lvl>
    <w:lvl w:ilvl="8" w:tplc="FE3873F0">
      <w:numFmt w:val="decimal"/>
      <w:lvlText w:val=""/>
      <w:lvlJc w:val="left"/>
    </w:lvl>
  </w:abstractNum>
  <w:abstractNum w:abstractNumId="33" w15:restartNumberingAfterBreak="0">
    <w:nsid w:val="3E145280"/>
    <w:multiLevelType w:val="hybridMultilevel"/>
    <w:tmpl w:val="894CB83C"/>
    <w:lvl w:ilvl="0" w:tplc="70B06F7A">
      <w:start w:val="1"/>
      <w:numFmt w:val="bullet"/>
      <w:lvlText w:val=""/>
      <w:lvlJc w:val="left"/>
      <w:pPr>
        <w:tabs>
          <w:tab w:val="num" w:pos="1080"/>
        </w:tabs>
        <w:ind w:left="720" w:hanging="360"/>
      </w:pPr>
      <w:rPr>
        <w:rFonts w:ascii="Symbol" w:hAnsi="Symbol" w:hint="default"/>
      </w:rPr>
    </w:lvl>
    <w:lvl w:ilvl="1" w:tplc="26F6387E">
      <w:numFmt w:val="decimal"/>
      <w:lvlText w:val=""/>
      <w:lvlJc w:val="left"/>
    </w:lvl>
    <w:lvl w:ilvl="2" w:tplc="BB3EB702">
      <w:numFmt w:val="decimal"/>
      <w:lvlText w:val=""/>
      <w:lvlJc w:val="left"/>
    </w:lvl>
    <w:lvl w:ilvl="3" w:tplc="63E0E698">
      <w:numFmt w:val="decimal"/>
      <w:lvlText w:val=""/>
      <w:lvlJc w:val="left"/>
    </w:lvl>
    <w:lvl w:ilvl="4" w:tplc="FF1EC32A">
      <w:numFmt w:val="decimal"/>
      <w:lvlText w:val=""/>
      <w:lvlJc w:val="left"/>
    </w:lvl>
    <w:lvl w:ilvl="5" w:tplc="A50EAC5A">
      <w:numFmt w:val="decimal"/>
      <w:lvlText w:val=""/>
      <w:lvlJc w:val="left"/>
    </w:lvl>
    <w:lvl w:ilvl="6" w:tplc="A8463646">
      <w:numFmt w:val="decimal"/>
      <w:lvlText w:val=""/>
      <w:lvlJc w:val="left"/>
    </w:lvl>
    <w:lvl w:ilvl="7" w:tplc="7F98870E">
      <w:numFmt w:val="decimal"/>
      <w:lvlText w:val=""/>
      <w:lvlJc w:val="left"/>
    </w:lvl>
    <w:lvl w:ilvl="8" w:tplc="9A1EF0BC">
      <w:numFmt w:val="decimal"/>
      <w:lvlText w:val=""/>
      <w:lvlJc w:val="left"/>
    </w:lvl>
  </w:abstractNum>
  <w:abstractNum w:abstractNumId="34" w15:restartNumberingAfterBreak="0">
    <w:nsid w:val="40C17770"/>
    <w:multiLevelType w:val="hybridMultilevel"/>
    <w:tmpl w:val="C952DA90"/>
    <w:lvl w:ilvl="0" w:tplc="6F0EF060">
      <w:start w:val="1"/>
      <w:numFmt w:val="decimal"/>
      <w:lvlText w:val="%1."/>
      <w:lvlJc w:val="left"/>
      <w:pPr>
        <w:tabs>
          <w:tab w:val="num" w:pos="1080"/>
        </w:tabs>
        <w:ind w:left="720" w:hanging="360"/>
      </w:pPr>
    </w:lvl>
    <w:lvl w:ilvl="1" w:tplc="3A0892AC">
      <w:numFmt w:val="decimal"/>
      <w:lvlText w:val=""/>
      <w:lvlJc w:val="left"/>
    </w:lvl>
    <w:lvl w:ilvl="2" w:tplc="460CB526">
      <w:numFmt w:val="decimal"/>
      <w:lvlText w:val=""/>
      <w:lvlJc w:val="left"/>
    </w:lvl>
    <w:lvl w:ilvl="3" w:tplc="03A4E9F2">
      <w:numFmt w:val="decimal"/>
      <w:lvlText w:val=""/>
      <w:lvlJc w:val="left"/>
    </w:lvl>
    <w:lvl w:ilvl="4" w:tplc="AA9EDA94">
      <w:numFmt w:val="decimal"/>
      <w:lvlText w:val=""/>
      <w:lvlJc w:val="left"/>
    </w:lvl>
    <w:lvl w:ilvl="5" w:tplc="0E8C590E">
      <w:numFmt w:val="decimal"/>
      <w:lvlText w:val=""/>
      <w:lvlJc w:val="left"/>
    </w:lvl>
    <w:lvl w:ilvl="6" w:tplc="FAF41F70">
      <w:numFmt w:val="decimal"/>
      <w:lvlText w:val=""/>
      <w:lvlJc w:val="left"/>
    </w:lvl>
    <w:lvl w:ilvl="7" w:tplc="7F74E88E">
      <w:numFmt w:val="decimal"/>
      <w:lvlText w:val=""/>
      <w:lvlJc w:val="left"/>
    </w:lvl>
    <w:lvl w:ilvl="8" w:tplc="17322C86">
      <w:numFmt w:val="decimal"/>
      <w:lvlText w:val=""/>
      <w:lvlJc w:val="left"/>
    </w:lvl>
  </w:abstractNum>
  <w:abstractNum w:abstractNumId="35" w15:restartNumberingAfterBreak="0">
    <w:nsid w:val="420D2C82"/>
    <w:multiLevelType w:val="hybridMultilevel"/>
    <w:tmpl w:val="74E03BB8"/>
    <w:lvl w:ilvl="0" w:tplc="82BAC168">
      <w:start w:val="1"/>
      <w:numFmt w:val="bullet"/>
      <w:lvlText w:val=""/>
      <w:lvlJc w:val="left"/>
      <w:pPr>
        <w:tabs>
          <w:tab w:val="num" w:pos="1080"/>
        </w:tabs>
        <w:ind w:left="720" w:hanging="360"/>
      </w:pPr>
      <w:rPr>
        <w:rFonts w:ascii="Symbol" w:hAnsi="Symbol" w:hint="default"/>
      </w:rPr>
    </w:lvl>
    <w:lvl w:ilvl="1" w:tplc="6B76F4B8">
      <w:numFmt w:val="decimal"/>
      <w:lvlText w:val=""/>
      <w:lvlJc w:val="left"/>
    </w:lvl>
    <w:lvl w:ilvl="2" w:tplc="FB467824">
      <w:numFmt w:val="decimal"/>
      <w:lvlText w:val=""/>
      <w:lvlJc w:val="left"/>
    </w:lvl>
    <w:lvl w:ilvl="3" w:tplc="A19E9F48">
      <w:numFmt w:val="decimal"/>
      <w:lvlText w:val=""/>
      <w:lvlJc w:val="left"/>
    </w:lvl>
    <w:lvl w:ilvl="4" w:tplc="38B0143A">
      <w:numFmt w:val="decimal"/>
      <w:lvlText w:val=""/>
      <w:lvlJc w:val="left"/>
    </w:lvl>
    <w:lvl w:ilvl="5" w:tplc="7D1C42C6">
      <w:numFmt w:val="decimal"/>
      <w:lvlText w:val=""/>
      <w:lvlJc w:val="left"/>
    </w:lvl>
    <w:lvl w:ilvl="6" w:tplc="F4A067DE">
      <w:numFmt w:val="decimal"/>
      <w:lvlText w:val=""/>
      <w:lvlJc w:val="left"/>
    </w:lvl>
    <w:lvl w:ilvl="7" w:tplc="3AC62AF0">
      <w:numFmt w:val="decimal"/>
      <w:lvlText w:val=""/>
      <w:lvlJc w:val="left"/>
    </w:lvl>
    <w:lvl w:ilvl="8" w:tplc="8BB8ABEA">
      <w:numFmt w:val="decimal"/>
      <w:lvlText w:val=""/>
      <w:lvlJc w:val="left"/>
    </w:lvl>
  </w:abstractNum>
  <w:abstractNum w:abstractNumId="36" w15:restartNumberingAfterBreak="0">
    <w:nsid w:val="424B7290"/>
    <w:multiLevelType w:val="multilevel"/>
    <w:tmpl w:val="9EB6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837FD7"/>
    <w:multiLevelType w:val="hybridMultilevel"/>
    <w:tmpl w:val="56F6B014"/>
    <w:lvl w:ilvl="0" w:tplc="7F566570">
      <w:start w:val="1"/>
      <w:numFmt w:val="bullet"/>
      <w:lvlText w:val=""/>
      <w:lvlJc w:val="left"/>
      <w:pPr>
        <w:tabs>
          <w:tab w:val="num" w:pos="1080"/>
        </w:tabs>
        <w:ind w:left="720" w:hanging="360"/>
      </w:pPr>
      <w:rPr>
        <w:rFonts w:ascii="Symbol" w:hAnsi="Symbol" w:hint="default"/>
      </w:rPr>
    </w:lvl>
    <w:lvl w:ilvl="1" w:tplc="D63EB2A6">
      <w:numFmt w:val="decimal"/>
      <w:lvlText w:val=""/>
      <w:lvlJc w:val="left"/>
    </w:lvl>
    <w:lvl w:ilvl="2" w:tplc="FC26FB20">
      <w:numFmt w:val="decimal"/>
      <w:lvlText w:val=""/>
      <w:lvlJc w:val="left"/>
    </w:lvl>
    <w:lvl w:ilvl="3" w:tplc="AE220240">
      <w:numFmt w:val="decimal"/>
      <w:lvlText w:val=""/>
      <w:lvlJc w:val="left"/>
    </w:lvl>
    <w:lvl w:ilvl="4" w:tplc="B5DEB5B6">
      <w:numFmt w:val="decimal"/>
      <w:lvlText w:val=""/>
      <w:lvlJc w:val="left"/>
    </w:lvl>
    <w:lvl w:ilvl="5" w:tplc="83A611EE">
      <w:numFmt w:val="decimal"/>
      <w:lvlText w:val=""/>
      <w:lvlJc w:val="left"/>
    </w:lvl>
    <w:lvl w:ilvl="6" w:tplc="4762EE7C">
      <w:numFmt w:val="decimal"/>
      <w:lvlText w:val=""/>
      <w:lvlJc w:val="left"/>
    </w:lvl>
    <w:lvl w:ilvl="7" w:tplc="97F643EC">
      <w:numFmt w:val="decimal"/>
      <w:lvlText w:val=""/>
      <w:lvlJc w:val="left"/>
    </w:lvl>
    <w:lvl w:ilvl="8" w:tplc="456CBA7A">
      <w:numFmt w:val="decimal"/>
      <w:lvlText w:val=""/>
      <w:lvlJc w:val="left"/>
    </w:lvl>
  </w:abstractNum>
  <w:abstractNum w:abstractNumId="38" w15:restartNumberingAfterBreak="0">
    <w:nsid w:val="4A252935"/>
    <w:multiLevelType w:val="hybridMultilevel"/>
    <w:tmpl w:val="3E8A8D72"/>
    <w:lvl w:ilvl="0" w:tplc="E7007E0A">
      <w:start w:val="1"/>
      <w:numFmt w:val="decimal"/>
      <w:lvlText w:val="%1."/>
      <w:lvlJc w:val="left"/>
      <w:pPr>
        <w:tabs>
          <w:tab w:val="num" w:pos="1080"/>
        </w:tabs>
        <w:ind w:left="720" w:hanging="360"/>
      </w:pPr>
    </w:lvl>
    <w:lvl w:ilvl="1" w:tplc="ABB238E6">
      <w:numFmt w:val="decimal"/>
      <w:lvlText w:val=""/>
      <w:lvlJc w:val="left"/>
    </w:lvl>
    <w:lvl w:ilvl="2" w:tplc="17DEE754">
      <w:numFmt w:val="decimal"/>
      <w:lvlText w:val=""/>
      <w:lvlJc w:val="left"/>
    </w:lvl>
    <w:lvl w:ilvl="3" w:tplc="24BA6692">
      <w:numFmt w:val="decimal"/>
      <w:lvlText w:val=""/>
      <w:lvlJc w:val="left"/>
    </w:lvl>
    <w:lvl w:ilvl="4" w:tplc="84762C36">
      <w:numFmt w:val="decimal"/>
      <w:lvlText w:val=""/>
      <w:lvlJc w:val="left"/>
    </w:lvl>
    <w:lvl w:ilvl="5" w:tplc="5C9EAC22">
      <w:numFmt w:val="decimal"/>
      <w:lvlText w:val=""/>
      <w:lvlJc w:val="left"/>
    </w:lvl>
    <w:lvl w:ilvl="6" w:tplc="3B524ABE">
      <w:numFmt w:val="decimal"/>
      <w:lvlText w:val=""/>
      <w:lvlJc w:val="left"/>
    </w:lvl>
    <w:lvl w:ilvl="7" w:tplc="DB527B94">
      <w:numFmt w:val="decimal"/>
      <w:lvlText w:val=""/>
      <w:lvlJc w:val="left"/>
    </w:lvl>
    <w:lvl w:ilvl="8" w:tplc="60C253DA">
      <w:numFmt w:val="decimal"/>
      <w:lvlText w:val=""/>
      <w:lvlJc w:val="left"/>
    </w:lvl>
  </w:abstractNum>
  <w:abstractNum w:abstractNumId="39" w15:restartNumberingAfterBreak="0">
    <w:nsid w:val="4C092D2D"/>
    <w:multiLevelType w:val="hybridMultilevel"/>
    <w:tmpl w:val="A13E3CF8"/>
    <w:lvl w:ilvl="0" w:tplc="4238E0F4">
      <w:start w:val="1"/>
      <w:numFmt w:val="bullet"/>
      <w:lvlText w:val=""/>
      <w:lvlJc w:val="left"/>
      <w:pPr>
        <w:tabs>
          <w:tab w:val="num" w:pos="1080"/>
        </w:tabs>
        <w:ind w:left="720" w:hanging="360"/>
      </w:pPr>
      <w:rPr>
        <w:rFonts w:ascii="Symbol" w:hAnsi="Symbol" w:hint="default"/>
      </w:rPr>
    </w:lvl>
    <w:lvl w:ilvl="1" w:tplc="81B8EA88">
      <w:numFmt w:val="decimal"/>
      <w:lvlText w:val=""/>
      <w:lvlJc w:val="left"/>
    </w:lvl>
    <w:lvl w:ilvl="2" w:tplc="0B029896">
      <w:numFmt w:val="decimal"/>
      <w:lvlText w:val=""/>
      <w:lvlJc w:val="left"/>
    </w:lvl>
    <w:lvl w:ilvl="3" w:tplc="45DEE70E">
      <w:numFmt w:val="decimal"/>
      <w:lvlText w:val=""/>
      <w:lvlJc w:val="left"/>
    </w:lvl>
    <w:lvl w:ilvl="4" w:tplc="88E099C2">
      <w:numFmt w:val="decimal"/>
      <w:lvlText w:val=""/>
      <w:lvlJc w:val="left"/>
    </w:lvl>
    <w:lvl w:ilvl="5" w:tplc="207C9E5A">
      <w:numFmt w:val="decimal"/>
      <w:lvlText w:val=""/>
      <w:lvlJc w:val="left"/>
    </w:lvl>
    <w:lvl w:ilvl="6" w:tplc="4B963FEA">
      <w:numFmt w:val="decimal"/>
      <w:lvlText w:val=""/>
      <w:lvlJc w:val="left"/>
    </w:lvl>
    <w:lvl w:ilvl="7" w:tplc="4F5A7E20">
      <w:numFmt w:val="decimal"/>
      <w:lvlText w:val=""/>
      <w:lvlJc w:val="left"/>
    </w:lvl>
    <w:lvl w:ilvl="8" w:tplc="30E40A4A">
      <w:numFmt w:val="decimal"/>
      <w:lvlText w:val=""/>
      <w:lvlJc w:val="left"/>
    </w:lvl>
  </w:abstractNum>
  <w:abstractNum w:abstractNumId="40" w15:restartNumberingAfterBreak="0">
    <w:nsid w:val="4CC56A36"/>
    <w:multiLevelType w:val="hybridMultilevel"/>
    <w:tmpl w:val="E494A31E"/>
    <w:lvl w:ilvl="0" w:tplc="423C478A">
      <w:start w:val="1"/>
      <w:numFmt w:val="decimal"/>
      <w:lvlText w:val="%1."/>
      <w:lvlJc w:val="left"/>
      <w:pPr>
        <w:tabs>
          <w:tab w:val="num" w:pos="1080"/>
        </w:tabs>
        <w:ind w:left="720" w:hanging="360"/>
      </w:pPr>
    </w:lvl>
    <w:lvl w:ilvl="1" w:tplc="E8BE6878">
      <w:start w:val="1"/>
      <w:numFmt w:val="bullet"/>
      <w:lvlText w:val="o"/>
      <w:lvlJc w:val="left"/>
      <w:pPr>
        <w:tabs>
          <w:tab w:val="num" w:pos="1800"/>
        </w:tabs>
        <w:ind w:left="1440" w:hanging="360"/>
      </w:pPr>
      <w:rPr>
        <w:rFonts w:ascii="Courier New" w:hAnsi="Courier New" w:cs="Courier New" w:hint="default"/>
      </w:rPr>
    </w:lvl>
    <w:lvl w:ilvl="2" w:tplc="474C9E68">
      <w:numFmt w:val="decimal"/>
      <w:lvlText w:val=""/>
      <w:lvlJc w:val="left"/>
    </w:lvl>
    <w:lvl w:ilvl="3" w:tplc="6BAE854E">
      <w:numFmt w:val="decimal"/>
      <w:lvlText w:val=""/>
      <w:lvlJc w:val="left"/>
    </w:lvl>
    <w:lvl w:ilvl="4" w:tplc="8C66BF36">
      <w:numFmt w:val="decimal"/>
      <w:lvlText w:val=""/>
      <w:lvlJc w:val="left"/>
    </w:lvl>
    <w:lvl w:ilvl="5" w:tplc="1D1E4F70">
      <w:numFmt w:val="decimal"/>
      <w:lvlText w:val=""/>
      <w:lvlJc w:val="left"/>
    </w:lvl>
    <w:lvl w:ilvl="6" w:tplc="013C9322">
      <w:numFmt w:val="decimal"/>
      <w:lvlText w:val=""/>
      <w:lvlJc w:val="left"/>
    </w:lvl>
    <w:lvl w:ilvl="7" w:tplc="E88E2206">
      <w:numFmt w:val="decimal"/>
      <w:lvlText w:val=""/>
      <w:lvlJc w:val="left"/>
    </w:lvl>
    <w:lvl w:ilvl="8" w:tplc="90C0BD50">
      <w:numFmt w:val="decimal"/>
      <w:lvlText w:val=""/>
      <w:lvlJc w:val="left"/>
    </w:lvl>
  </w:abstractNum>
  <w:abstractNum w:abstractNumId="41" w15:restartNumberingAfterBreak="0">
    <w:nsid w:val="53FD62C1"/>
    <w:multiLevelType w:val="hybridMultilevel"/>
    <w:tmpl w:val="BE3A5016"/>
    <w:lvl w:ilvl="0" w:tplc="B4D83272">
      <w:start w:val="1"/>
      <w:numFmt w:val="bullet"/>
      <w:lvlText w:val=""/>
      <w:lvlJc w:val="left"/>
      <w:pPr>
        <w:tabs>
          <w:tab w:val="num" w:pos="1080"/>
        </w:tabs>
        <w:ind w:left="720" w:hanging="360"/>
      </w:pPr>
      <w:rPr>
        <w:rFonts w:ascii="Symbol" w:hAnsi="Symbol" w:hint="default"/>
      </w:rPr>
    </w:lvl>
    <w:lvl w:ilvl="1" w:tplc="98B4BF8E">
      <w:numFmt w:val="decimal"/>
      <w:lvlText w:val=""/>
      <w:lvlJc w:val="left"/>
    </w:lvl>
    <w:lvl w:ilvl="2" w:tplc="23BA1472">
      <w:numFmt w:val="decimal"/>
      <w:lvlText w:val=""/>
      <w:lvlJc w:val="left"/>
    </w:lvl>
    <w:lvl w:ilvl="3" w:tplc="97C259EC">
      <w:numFmt w:val="decimal"/>
      <w:lvlText w:val=""/>
      <w:lvlJc w:val="left"/>
    </w:lvl>
    <w:lvl w:ilvl="4" w:tplc="3C7A6D8C">
      <w:numFmt w:val="decimal"/>
      <w:lvlText w:val=""/>
      <w:lvlJc w:val="left"/>
    </w:lvl>
    <w:lvl w:ilvl="5" w:tplc="FF064CC2">
      <w:numFmt w:val="decimal"/>
      <w:lvlText w:val=""/>
      <w:lvlJc w:val="left"/>
    </w:lvl>
    <w:lvl w:ilvl="6" w:tplc="123AAD8C">
      <w:numFmt w:val="decimal"/>
      <w:lvlText w:val=""/>
      <w:lvlJc w:val="left"/>
    </w:lvl>
    <w:lvl w:ilvl="7" w:tplc="57C0D016">
      <w:numFmt w:val="decimal"/>
      <w:lvlText w:val=""/>
      <w:lvlJc w:val="left"/>
    </w:lvl>
    <w:lvl w:ilvl="8" w:tplc="65B43DB8">
      <w:numFmt w:val="decimal"/>
      <w:lvlText w:val=""/>
      <w:lvlJc w:val="left"/>
    </w:lvl>
  </w:abstractNum>
  <w:abstractNum w:abstractNumId="42" w15:restartNumberingAfterBreak="0">
    <w:nsid w:val="553055F1"/>
    <w:multiLevelType w:val="hybridMultilevel"/>
    <w:tmpl w:val="9BD4C4FC"/>
    <w:lvl w:ilvl="0" w:tplc="AFA4CCB2">
      <w:start w:val="1"/>
      <w:numFmt w:val="bullet"/>
      <w:lvlText w:val=""/>
      <w:lvlJc w:val="left"/>
      <w:pPr>
        <w:tabs>
          <w:tab w:val="num" w:pos="1080"/>
        </w:tabs>
        <w:ind w:left="720" w:hanging="360"/>
      </w:pPr>
      <w:rPr>
        <w:rFonts w:ascii="Symbol" w:hAnsi="Symbol" w:hint="default"/>
      </w:rPr>
    </w:lvl>
    <w:lvl w:ilvl="1" w:tplc="68C602D0">
      <w:numFmt w:val="decimal"/>
      <w:lvlText w:val=""/>
      <w:lvlJc w:val="left"/>
    </w:lvl>
    <w:lvl w:ilvl="2" w:tplc="3EF814D4">
      <w:numFmt w:val="decimal"/>
      <w:lvlText w:val=""/>
      <w:lvlJc w:val="left"/>
    </w:lvl>
    <w:lvl w:ilvl="3" w:tplc="5F06FD2C">
      <w:numFmt w:val="decimal"/>
      <w:lvlText w:val=""/>
      <w:lvlJc w:val="left"/>
    </w:lvl>
    <w:lvl w:ilvl="4" w:tplc="14EE754E">
      <w:numFmt w:val="decimal"/>
      <w:lvlText w:val=""/>
      <w:lvlJc w:val="left"/>
    </w:lvl>
    <w:lvl w:ilvl="5" w:tplc="BA2A53D2">
      <w:numFmt w:val="decimal"/>
      <w:lvlText w:val=""/>
      <w:lvlJc w:val="left"/>
    </w:lvl>
    <w:lvl w:ilvl="6" w:tplc="F9B2D32C">
      <w:numFmt w:val="decimal"/>
      <w:lvlText w:val=""/>
      <w:lvlJc w:val="left"/>
    </w:lvl>
    <w:lvl w:ilvl="7" w:tplc="FC364CE6">
      <w:numFmt w:val="decimal"/>
      <w:lvlText w:val=""/>
      <w:lvlJc w:val="left"/>
    </w:lvl>
    <w:lvl w:ilvl="8" w:tplc="6CB28660">
      <w:numFmt w:val="decimal"/>
      <w:lvlText w:val=""/>
      <w:lvlJc w:val="left"/>
    </w:lvl>
  </w:abstractNum>
  <w:abstractNum w:abstractNumId="43" w15:restartNumberingAfterBreak="0">
    <w:nsid w:val="575220C1"/>
    <w:multiLevelType w:val="hybridMultilevel"/>
    <w:tmpl w:val="7E340450"/>
    <w:lvl w:ilvl="0" w:tplc="CA607FF4">
      <w:start w:val="1"/>
      <w:numFmt w:val="bullet"/>
      <w:lvlText w:val=""/>
      <w:lvlJc w:val="left"/>
      <w:pPr>
        <w:tabs>
          <w:tab w:val="num" w:pos="1080"/>
        </w:tabs>
        <w:ind w:left="720" w:hanging="360"/>
      </w:pPr>
      <w:rPr>
        <w:rFonts w:ascii="Symbol" w:hAnsi="Symbol" w:hint="default"/>
      </w:rPr>
    </w:lvl>
    <w:lvl w:ilvl="1" w:tplc="57DE6700">
      <w:numFmt w:val="decimal"/>
      <w:lvlText w:val=""/>
      <w:lvlJc w:val="left"/>
    </w:lvl>
    <w:lvl w:ilvl="2" w:tplc="C02CFC5C">
      <w:numFmt w:val="decimal"/>
      <w:lvlText w:val=""/>
      <w:lvlJc w:val="left"/>
    </w:lvl>
    <w:lvl w:ilvl="3" w:tplc="195AF79E">
      <w:numFmt w:val="decimal"/>
      <w:lvlText w:val=""/>
      <w:lvlJc w:val="left"/>
    </w:lvl>
    <w:lvl w:ilvl="4" w:tplc="16D2C662">
      <w:numFmt w:val="decimal"/>
      <w:lvlText w:val=""/>
      <w:lvlJc w:val="left"/>
    </w:lvl>
    <w:lvl w:ilvl="5" w:tplc="14DA5FAA">
      <w:numFmt w:val="decimal"/>
      <w:lvlText w:val=""/>
      <w:lvlJc w:val="left"/>
    </w:lvl>
    <w:lvl w:ilvl="6" w:tplc="740EBEC4">
      <w:numFmt w:val="decimal"/>
      <w:lvlText w:val=""/>
      <w:lvlJc w:val="left"/>
    </w:lvl>
    <w:lvl w:ilvl="7" w:tplc="DD06CD48">
      <w:numFmt w:val="decimal"/>
      <w:lvlText w:val=""/>
      <w:lvlJc w:val="left"/>
    </w:lvl>
    <w:lvl w:ilvl="8" w:tplc="DEF4C31A">
      <w:numFmt w:val="decimal"/>
      <w:lvlText w:val=""/>
      <w:lvlJc w:val="left"/>
    </w:lvl>
  </w:abstractNum>
  <w:abstractNum w:abstractNumId="44" w15:restartNumberingAfterBreak="0">
    <w:nsid w:val="577F7A0D"/>
    <w:multiLevelType w:val="hybridMultilevel"/>
    <w:tmpl w:val="450EA1E0"/>
    <w:lvl w:ilvl="0" w:tplc="85CC50D0">
      <w:start w:val="1"/>
      <w:numFmt w:val="bullet"/>
      <w:lvlText w:val=""/>
      <w:lvlJc w:val="left"/>
      <w:pPr>
        <w:tabs>
          <w:tab w:val="num" w:pos="1080"/>
        </w:tabs>
        <w:ind w:left="720" w:hanging="360"/>
      </w:pPr>
      <w:rPr>
        <w:rFonts w:ascii="Symbol" w:hAnsi="Symbol" w:hint="default"/>
      </w:rPr>
    </w:lvl>
    <w:lvl w:ilvl="1" w:tplc="A69C327E">
      <w:numFmt w:val="decimal"/>
      <w:lvlText w:val=""/>
      <w:lvlJc w:val="left"/>
    </w:lvl>
    <w:lvl w:ilvl="2" w:tplc="8864ECE6">
      <w:numFmt w:val="decimal"/>
      <w:lvlText w:val=""/>
      <w:lvlJc w:val="left"/>
    </w:lvl>
    <w:lvl w:ilvl="3" w:tplc="F3A6EF50">
      <w:numFmt w:val="decimal"/>
      <w:lvlText w:val=""/>
      <w:lvlJc w:val="left"/>
    </w:lvl>
    <w:lvl w:ilvl="4" w:tplc="889AEAD6">
      <w:numFmt w:val="decimal"/>
      <w:lvlText w:val=""/>
      <w:lvlJc w:val="left"/>
    </w:lvl>
    <w:lvl w:ilvl="5" w:tplc="B2C6C4FC">
      <w:numFmt w:val="decimal"/>
      <w:lvlText w:val=""/>
      <w:lvlJc w:val="left"/>
    </w:lvl>
    <w:lvl w:ilvl="6" w:tplc="6FE4099C">
      <w:numFmt w:val="decimal"/>
      <w:lvlText w:val=""/>
      <w:lvlJc w:val="left"/>
    </w:lvl>
    <w:lvl w:ilvl="7" w:tplc="E3249516">
      <w:numFmt w:val="decimal"/>
      <w:lvlText w:val=""/>
      <w:lvlJc w:val="left"/>
    </w:lvl>
    <w:lvl w:ilvl="8" w:tplc="EA6492EA">
      <w:numFmt w:val="decimal"/>
      <w:lvlText w:val=""/>
      <w:lvlJc w:val="left"/>
    </w:lvl>
  </w:abstractNum>
  <w:abstractNum w:abstractNumId="45" w15:restartNumberingAfterBreak="0">
    <w:nsid w:val="59D21613"/>
    <w:multiLevelType w:val="hybridMultilevel"/>
    <w:tmpl w:val="12A8F56A"/>
    <w:lvl w:ilvl="0" w:tplc="75526060">
      <w:start w:val="1"/>
      <w:numFmt w:val="bullet"/>
      <w:lvlText w:val=""/>
      <w:lvlJc w:val="left"/>
      <w:pPr>
        <w:tabs>
          <w:tab w:val="num" w:pos="1080"/>
        </w:tabs>
        <w:ind w:left="720" w:hanging="360"/>
      </w:pPr>
      <w:rPr>
        <w:rFonts w:ascii="Symbol" w:hAnsi="Symbol" w:hint="default"/>
      </w:rPr>
    </w:lvl>
    <w:lvl w:ilvl="1" w:tplc="BC8CC7FC">
      <w:numFmt w:val="decimal"/>
      <w:lvlText w:val=""/>
      <w:lvlJc w:val="left"/>
    </w:lvl>
    <w:lvl w:ilvl="2" w:tplc="B15227D0">
      <w:numFmt w:val="decimal"/>
      <w:lvlText w:val=""/>
      <w:lvlJc w:val="left"/>
    </w:lvl>
    <w:lvl w:ilvl="3" w:tplc="A754E170">
      <w:numFmt w:val="decimal"/>
      <w:lvlText w:val=""/>
      <w:lvlJc w:val="left"/>
    </w:lvl>
    <w:lvl w:ilvl="4" w:tplc="319212B0">
      <w:numFmt w:val="decimal"/>
      <w:lvlText w:val=""/>
      <w:lvlJc w:val="left"/>
    </w:lvl>
    <w:lvl w:ilvl="5" w:tplc="39C474CE">
      <w:numFmt w:val="decimal"/>
      <w:lvlText w:val=""/>
      <w:lvlJc w:val="left"/>
    </w:lvl>
    <w:lvl w:ilvl="6" w:tplc="655E460A">
      <w:numFmt w:val="decimal"/>
      <w:lvlText w:val=""/>
      <w:lvlJc w:val="left"/>
    </w:lvl>
    <w:lvl w:ilvl="7" w:tplc="52EA5A3A">
      <w:numFmt w:val="decimal"/>
      <w:lvlText w:val=""/>
      <w:lvlJc w:val="left"/>
    </w:lvl>
    <w:lvl w:ilvl="8" w:tplc="D71A7A04">
      <w:numFmt w:val="decimal"/>
      <w:lvlText w:val=""/>
      <w:lvlJc w:val="left"/>
    </w:lvl>
  </w:abstractNum>
  <w:abstractNum w:abstractNumId="46" w15:restartNumberingAfterBreak="0">
    <w:nsid w:val="5D4E3246"/>
    <w:multiLevelType w:val="multilevel"/>
    <w:tmpl w:val="DE56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6E7D43"/>
    <w:multiLevelType w:val="hybridMultilevel"/>
    <w:tmpl w:val="741CF404"/>
    <w:lvl w:ilvl="0" w:tplc="C838C61E">
      <w:start w:val="1"/>
      <w:numFmt w:val="bullet"/>
      <w:lvlText w:val=""/>
      <w:lvlJc w:val="left"/>
      <w:pPr>
        <w:tabs>
          <w:tab w:val="num" w:pos="1080"/>
        </w:tabs>
        <w:ind w:left="720" w:hanging="360"/>
      </w:pPr>
      <w:rPr>
        <w:rFonts w:ascii="Symbol" w:hAnsi="Symbol" w:hint="default"/>
      </w:rPr>
    </w:lvl>
    <w:lvl w:ilvl="1" w:tplc="FC54EC8A">
      <w:numFmt w:val="decimal"/>
      <w:lvlText w:val=""/>
      <w:lvlJc w:val="left"/>
    </w:lvl>
    <w:lvl w:ilvl="2" w:tplc="F6E68BA2">
      <w:numFmt w:val="decimal"/>
      <w:lvlText w:val=""/>
      <w:lvlJc w:val="left"/>
    </w:lvl>
    <w:lvl w:ilvl="3" w:tplc="36E2EC5C">
      <w:numFmt w:val="decimal"/>
      <w:lvlText w:val=""/>
      <w:lvlJc w:val="left"/>
    </w:lvl>
    <w:lvl w:ilvl="4" w:tplc="37F2A552">
      <w:numFmt w:val="decimal"/>
      <w:lvlText w:val=""/>
      <w:lvlJc w:val="left"/>
    </w:lvl>
    <w:lvl w:ilvl="5" w:tplc="E9B6AC84">
      <w:numFmt w:val="decimal"/>
      <w:lvlText w:val=""/>
      <w:lvlJc w:val="left"/>
    </w:lvl>
    <w:lvl w:ilvl="6" w:tplc="E098C1CE">
      <w:numFmt w:val="decimal"/>
      <w:lvlText w:val=""/>
      <w:lvlJc w:val="left"/>
    </w:lvl>
    <w:lvl w:ilvl="7" w:tplc="B192E006">
      <w:numFmt w:val="decimal"/>
      <w:lvlText w:val=""/>
      <w:lvlJc w:val="left"/>
    </w:lvl>
    <w:lvl w:ilvl="8" w:tplc="C844689E">
      <w:numFmt w:val="decimal"/>
      <w:lvlText w:val=""/>
      <w:lvlJc w:val="left"/>
    </w:lvl>
  </w:abstractNum>
  <w:abstractNum w:abstractNumId="48" w15:restartNumberingAfterBreak="0">
    <w:nsid w:val="5E787E87"/>
    <w:multiLevelType w:val="hybridMultilevel"/>
    <w:tmpl w:val="A478368E"/>
    <w:lvl w:ilvl="0" w:tplc="5776CFBC">
      <w:start w:val="1"/>
      <w:numFmt w:val="bullet"/>
      <w:lvlText w:val=""/>
      <w:lvlJc w:val="left"/>
      <w:pPr>
        <w:tabs>
          <w:tab w:val="num" w:pos="1080"/>
        </w:tabs>
        <w:ind w:left="720" w:hanging="360"/>
      </w:pPr>
      <w:rPr>
        <w:rFonts w:ascii="Symbol" w:hAnsi="Symbol" w:hint="default"/>
      </w:rPr>
    </w:lvl>
    <w:lvl w:ilvl="1" w:tplc="FD368C46">
      <w:numFmt w:val="decimal"/>
      <w:lvlText w:val=""/>
      <w:lvlJc w:val="left"/>
    </w:lvl>
    <w:lvl w:ilvl="2" w:tplc="057A7C50">
      <w:numFmt w:val="decimal"/>
      <w:lvlText w:val=""/>
      <w:lvlJc w:val="left"/>
    </w:lvl>
    <w:lvl w:ilvl="3" w:tplc="78D4D5FA">
      <w:numFmt w:val="decimal"/>
      <w:lvlText w:val=""/>
      <w:lvlJc w:val="left"/>
    </w:lvl>
    <w:lvl w:ilvl="4" w:tplc="5138302E">
      <w:numFmt w:val="decimal"/>
      <w:lvlText w:val=""/>
      <w:lvlJc w:val="left"/>
    </w:lvl>
    <w:lvl w:ilvl="5" w:tplc="DF069C3C">
      <w:numFmt w:val="decimal"/>
      <w:lvlText w:val=""/>
      <w:lvlJc w:val="left"/>
    </w:lvl>
    <w:lvl w:ilvl="6" w:tplc="39EA4A4A">
      <w:numFmt w:val="decimal"/>
      <w:lvlText w:val=""/>
      <w:lvlJc w:val="left"/>
    </w:lvl>
    <w:lvl w:ilvl="7" w:tplc="507057AE">
      <w:numFmt w:val="decimal"/>
      <w:lvlText w:val=""/>
      <w:lvlJc w:val="left"/>
    </w:lvl>
    <w:lvl w:ilvl="8" w:tplc="0B889BD2">
      <w:numFmt w:val="decimal"/>
      <w:lvlText w:val=""/>
      <w:lvlJc w:val="left"/>
    </w:lvl>
  </w:abstractNum>
  <w:abstractNum w:abstractNumId="49" w15:restartNumberingAfterBreak="0">
    <w:nsid w:val="5E7F0AD6"/>
    <w:multiLevelType w:val="hybridMultilevel"/>
    <w:tmpl w:val="C6867B1C"/>
    <w:lvl w:ilvl="0" w:tplc="5322A0E0">
      <w:start w:val="1"/>
      <w:numFmt w:val="bullet"/>
      <w:lvlText w:val=""/>
      <w:lvlJc w:val="left"/>
      <w:pPr>
        <w:tabs>
          <w:tab w:val="num" w:pos="1080"/>
        </w:tabs>
        <w:ind w:left="720" w:hanging="360"/>
      </w:pPr>
      <w:rPr>
        <w:rFonts w:ascii="Symbol" w:hAnsi="Symbol" w:hint="default"/>
      </w:rPr>
    </w:lvl>
    <w:lvl w:ilvl="1" w:tplc="1C044FDC">
      <w:numFmt w:val="decimal"/>
      <w:lvlText w:val=""/>
      <w:lvlJc w:val="left"/>
    </w:lvl>
    <w:lvl w:ilvl="2" w:tplc="1C508A66">
      <w:numFmt w:val="decimal"/>
      <w:lvlText w:val=""/>
      <w:lvlJc w:val="left"/>
    </w:lvl>
    <w:lvl w:ilvl="3" w:tplc="FC329900">
      <w:numFmt w:val="decimal"/>
      <w:lvlText w:val=""/>
      <w:lvlJc w:val="left"/>
    </w:lvl>
    <w:lvl w:ilvl="4" w:tplc="3BBC2F58">
      <w:numFmt w:val="decimal"/>
      <w:lvlText w:val=""/>
      <w:lvlJc w:val="left"/>
    </w:lvl>
    <w:lvl w:ilvl="5" w:tplc="92009334">
      <w:numFmt w:val="decimal"/>
      <w:lvlText w:val=""/>
      <w:lvlJc w:val="left"/>
    </w:lvl>
    <w:lvl w:ilvl="6" w:tplc="CEF6706E">
      <w:numFmt w:val="decimal"/>
      <w:lvlText w:val=""/>
      <w:lvlJc w:val="left"/>
    </w:lvl>
    <w:lvl w:ilvl="7" w:tplc="AB986A28">
      <w:numFmt w:val="decimal"/>
      <w:lvlText w:val=""/>
      <w:lvlJc w:val="left"/>
    </w:lvl>
    <w:lvl w:ilvl="8" w:tplc="E05CA900">
      <w:numFmt w:val="decimal"/>
      <w:lvlText w:val=""/>
      <w:lvlJc w:val="left"/>
    </w:lvl>
  </w:abstractNum>
  <w:abstractNum w:abstractNumId="50" w15:restartNumberingAfterBreak="0">
    <w:nsid w:val="60F31030"/>
    <w:multiLevelType w:val="hybridMultilevel"/>
    <w:tmpl w:val="56346BDA"/>
    <w:lvl w:ilvl="0" w:tplc="E8F8F76A">
      <w:start w:val="1"/>
      <w:numFmt w:val="bullet"/>
      <w:lvlText w:val=""/>
      <w:lvlJc w:val="left"/>
      <w:pPr>
        <w:tabs>
          <w:tab w:val="num" w:pos="1080"/>
        </w:tabs>
        <w:ind w:left="720" w:hanging="360"/>
      </w:pPr>
      <w:rPr>
        <w:rFonts w:ascii="Symbol" w:hAnsi="Symbol" w:hint="default"/>
      </w:rPr>
    </w:lvl>
    <w:lvl w:ilvl="1" w:tplc="673827F8">
      <w:numFmt w:val="decimal"/>
      <w:lvlText w:val=""/>
      <w:lvlJc w:val="left"/>
    </w:lvl>
    <w:lvl w:ilvl="2" w:tplc="E1F4E2B2">
      <w:numFmt w:val="decimal"/>
      <w:lvlText w:val=""/>
      <w:lvlJc w:val="left"/>
    </w:lvl>
    <w:lvl w:ilvl="3" w:tplc="7D2A5BB6">
      <w:numFmt w:val="decimal"/>
      <w:lvlText w:val=""/>
      <w:lvlJc w:val="left"/>
    </w:lvl>
    <w:lvl w:ilvl="4" w:tplc="F1420EC0">
      <w:numFmt w:val="decimal"/>
      <w:lvlText w:val=""/>
      <w:lvlJc w:val="left"/>
    </w:lvl>
    <w:lvl w:ilvl="5" w:tplc="1FBA862C">
      <w:numFmt w:val="decimal"/>
      <w:lvlText w:val=""/>
      <w:lvlJc w:val="left"/>
    </w:lvl>
    <w:lvl w:ilvl="6" w:tplc="C69E2700">
      <w:numFmt w:val="decimal"/>
      <w:lvlText w:val=""/>
      <w:lvlJc w:val="left"/>
    </w:lvl>
    <w:lvl w:ilvl="7" w:tplc="6FFEEE88">
      <w:numFmt w:val="decimal"/>
      <w:lvlText w:val=""/>
      <w:lvlJc w:val="left"/>
    </w:lvl>
    <w:lvl w:ilvl="8" w:tplc="69928E10">
      <w:numFmt w:val="decimal"/>
      <w:lvlText w:val=""/>
      <w:lvlJc w:val="left"/>
    </w:lvl>
  </w:abstractNum>
  <w:abstractNum w:abstractNumId="51" w15:restartNumberingAfterBreak="0">
    <w:nsid w:val="679343C5"/>
    <w:multiLevelType w:val="hybridMultilevel"/>
    <w:tmpl w:val="2F8090B4"/>
    <w:lvl w:ilvl="0" w:tplc="E03295DE">
      <w:start w:val="1"/>
      <w:numFmt w:val="bullet"/>
      <w:lvlText w:val=""/>
      <w:lvlJc w:val="left"/>
      <w:pPr>
        <w:tabs>
          <w:tab w:val="num" w:pos="1080"/>
        </w:tabs>
        <w:ind w:left="720" w:hanging="360"/>
      </w:pPr>
      <w:rPr>
        <w:rFonts w:ascii="Symbol" w:hAnsi="Symbol" w:hint="default"/>
      </w:rPr>
    </w:lvl>
    <w:lvl w:ilvl="1" w:tplc="0194E062">
      <w:numFmt w:val="decimal"/>
      <w:lvlText w:val=""/>
      <w:lvlJc w:val="left"/>
    </w:lvl>
    <w:lvl w:ilvl="2" w:tplc="94C86930">
      <w:numFmt w:val="decimal"/>
      <w:lvlText w:val=""/>
      <w:lvlJc w:val="left"/>
    </w:lvl>
    <w:lvl w:ilvl="3" w:tplc="D6DC6512">
      <w:numFmt w:val="decimal"/>
      <w:lvlText w:val=""/>
      <w:lvlJc w:val="left"/>
    </w:lvl>
    <w:lvl w:ilvl="4" w:tplc="EFA8C490">
      <w:numFmt w:val="decimal"/>
      <w:lvlText w:val=""/>
      <w:lvlJc w:val="left"/>
    </w:lvl>
    <w:lvl w:ilvl="5" w:tplc="6DACFE40">
      <w:numFmt w:val="decimal"/>
      <w:lvlText w:val=""/>
      <w:lvlJc w:val="left"/>
    </w:lvl>
    <w:lvl w:ilvl="6" w:tplc="7B9C7E06">
      <w:numFmt w:val="decimal"/>
      <w:lvlText w:val=""/>
      <w:lvlJc w:val="left"/>
    </w:lvl>
    <w:lvl w:ilvl="7" w:tplc="173CB5AA">
      <w:numFmt w:val="decimal"/>
      <w:lvlText w:val=""/>
      <w:lvlJc w:val="left"/>
    </w:lvl>
    <w:lvl w:ilvl="8" w:tplc="AFBAE6CA">
      <w:numFmt w:val="decimal"/>
      <w:lvlText w:val=""/>
      <w:lvlJc w:val="left"/>
    </w:lvl>
  </w:abstractNum>
  <w:abstractNum w:abstractNumId="52" w15:restartNumberingAfterBreak="0">
    <w:nsid w:val="6805612B"/>
    <w:multiLevelType w:val="hybridMultilevel"/>
    <w:tmpl w:val="D206F0A2"/>
    <w:lvl w:ilvl="0" w:tplc="F6FCCE46">
      <w:start w:val="1"/>
      <w:numFmt w:val="bullet"/>
      <w:lvlText w:val=""/>
      <w:lvlJc w:val="left"/>
      <w:pPr>
        <w:tabs>
          <w:tab w:val="num" w:pos="1080"/>
        </w:tabs>
        <w:ind w:left="720" w:hanging="360"/>
      </w:pPr>
      <w:rPr>
        <w:rFonts w:ascii="Symbol" w:hAnsi="Symbol" w:hint="default"/>
      </w:rPr>
    </w:lvl>
    <w:lvl w:ilvl="1" w:tplc="EC4E3286">
      <w:numFmt w:val="decimal"/>
      <w:lvlText w:val=""/>
      <w:lvlJc w:val="left"/>
    </w:lvl>
    <w:lvl w:ilvl="2" w:tplc="CA245FD6">
      <w:numFmt w:val="decimal"/>
      <w:lvlText w:val=""/>
      <w:lvlJc w:val="left"/>
    </w:lvl>
    <w:lvl w:ilvl="3" w:tplc="EAF45A3E">
      <w:numFmt w:val="decimal"/>
      <w:lvlText w:val=""/>
      <w:lvlJc w:val="left"/>
    </w:lvl>
    <w:lvl w:ilvl="4" w:tplc="58E81422">
      <w:numFmt w:val="decimal"/>
      <w:lvlText w:val=""/>
      <w:lvlJc w:val="left"/>
    </w:lvl>
    <w:lvl w:ilvl="5" w:tplc="A3D495A0">
      <w:numFmt w:val="decimal"/>
      <w:lvlText w:val=""/>
      <w:lvlJc w:val="left"/>
    </w:lvl>
    <w:lvl w:ilvl="6" w:tplc="B1F0F1F4">
      <w:numFmt w:val="decimal"/>
      <w:lvlText w:val=""/>
      <w:lvlJc w:val="left"/>
    </w:lvl>
    <w:lvl w:ilvl="7" w:tplc="A6327A26">
      <w:numFmt w:val="decimal"/>
      <w:lvlText w:val=""/>
      <w:lvlJc w:val="left"/>
    </w:lvl>
    <w:lvl w:ilvl="8" w:tplc="7456A8C2">
      <w:numFmt w:val="decimal"/>
      <w:lvlText w:val=""/>
      <w:lvlJc w:val="left"/>
    </w:lvl>
  </w:abstractNum>
  <w:abstractNum w:abstractNumId="53" w15:restartNumberingAfterBreak="0">
    <w:nsid w:val="69B62BD1"/>
    <w:multiLevelType w:val="hybridMultilevel"/>
    <w:tmpl w:val="5766608E"/>
    <w:lvl w:ilvl="0" w:tplc="BB5E9648">
      <w:start w:val="1"/>
      <w:numFmt w:val="bullet"/>
      <w:lvlText w:val=""/>
      <w:lvlJc w:val="left"/>
      <w:pPr>
        <w:tabs>
          <w:tab w:val="num" w:pos="1080"/>
        </w:tabs>
        <w:ind w:left="720" w:hanging="360"/>
      </w:pPr>
      <w:rPr>
        <w:rFonts w:ascii="Symbol" w:hAnsi="Symbol" w:hint="default"/>
      </w:rPr>
    </w:lvl>
    <w:lvl w:ilvl="1" w:tplc="C3B21054">
      <w:numFmt w:val="decimal"/>
      <w:lvlText w:val=""/>
      <w:lvlJc w:val="left"/>
    </w:lvl>
    <w:lvl w:ilvl="2" w:tplc="C472BDF0">
      <w:numFmt w:val="decimal"/>
      <w:lvlText w:val=""/>
      <w:lvlJc w:val="left"/>
    </w:lvl>
    <w:lvl w:ilvl="3" w:tplc="3CAAA0DA">
      <w:numFmt w:val="decimal"/>
      <w:lvlText w:val=""/>
      <w:lvlJc w:val="left"/>
    </w:lvl>
    <w:lvl w:ilvl="4" w:tplc="67F0FF28">
      <w:numFmt w:val="decimal"/>
      <w:lvlText w:val=""/>
      <w:lvlJc w:val="left"/>
    </w:lvl>
    <w:lvl w:ilvl="5" w:tplc="6B1A2026">
      <w:numFmt w:val="decimal"/>
      <w:lvlText w:val=""/>
      <w:lvlJc w:val="left"/>
    </w:lvl>
    <w:lvl w:ilvl="6" w:tplc="A50892F0">
      <w:numFmt w:val="decimal"/>
      <w:lvlText w:val=""/>
      <w:lvlJc w:val="left"/>
    </w:lvl>
    <w:lvl w:ilvl="7" w:tplc="A642DE1C">
      <w:numFmt w:val="decimal"/>
      <w:lvlText w:val=""/>
      <w:lvlJc w:val="left"/>
    </w:lvl>
    <w:lvl w:ilvl="8" w:tplc="71A2B368">
      <w:numFmt w:val="decimal"/>
      <w:lvlText w:val=""/>
      <w:lvlJc w:val="left"/>
    </w:lvl>
  </w:abstractNum>
  <w:abstractNum w:abstractNumId="54" w15:restartNumberingAfterBreak="0">
    <w:nsid w:val="6A3F4DFC"/>
    <w:multiLevelType w:val="hybridMultilevel"/>
    <w:tmpl w:val="F8A6A4A4"/>
    <w:lvl w:ilvl="0" w:tplc="98C2BF8E">
      <w:start w:val="1"/>
      <w:numFmt w:val="bullet"/>
      <w:lvlText w:val=""/>
      <w:lvlJc w:val="left"/>
      <w:pPr>
        <w:tabs>
          <w:tab w:val="num" w:pos="1080"/>
        </w:tabs>
        <w:ind w:left="720" w:hanging="360"/>
      </w:pPr>
      <w:rPr>
        <w:rFonts w:ascii="Symbol" w:hAnsi="Symbol" w:hint="default"/>
      </w:rPr>
    </w:lvl>
    <w:lvl w:ilvl="1" w:tplc="516C0850">
      <w:numFmt w:val="decimal"/>
      <w:lvlText w:val=""/>
      <w:lvlJc w:val="left"/>
    </w:lvl>
    <w:lvl w:ilvl="2" w:tplc="311EC29E">
      <w:numFmt w:val="decimal"/>
      <w:lvlText w:val=""/>
      <w:lvlJc w:val="left"/>
    </w:lvl>
    <w:lvl w:ilvl="3" w:tplc="9FA862EA">
      <w:numFmt w:val="decimal"/>
      <w:lvlText w:val=""/>
      <w:lvlJc w:val="left"/>
    </w:lvl>
    <w:lvl w:ilvl="4" w:tplc="2F24E6DC">
      <w:numFmt w:val="decimal"/>
      <w:lvlText w:val=""/>
      <w:lvlJc w:val="left"/>
    </w:lvl>
    <w:lvl w:ilvl="5" w:tplc="235288D4">
      <w:numFmt w:val="decimal"/>
      <w:lvlText w:val=""/>
      <w:lvlJc w:val="left"/>
    </w:lvl>
    <w:lvl w:ilvl="6" w:tplc="95BCBBCE">
      <w:numFmt w:val="decimal"/>
      <w:lvlText w:val=""/>
      <w:lvlJc w:val="left"/>
    </w:lvl>
    <w:lvl w:ilvl="7" w:tplc="3D1CD596">
      <w:numFmt w:val="decimal"/>
      <w:lvlText w:val=""/>
      <w:lvlJc w:val="left"/>
    </w:lvl>
    <w:lvl w:ilvl="8" w:tplc="6750CAC4">
      <w:numFmt w:val="decimal"/>
      <w:lvlText w:val=""/>
      <w:lvlJc w:val="left"/>
    </w:lvl>
  </w:abstractNum>
  <w:abstractNum w:abstractNumId="55" w15:restartNumberingAfterBreak="0">
    <w:nsid w:val="6B1B35BC"/>
    <w:multiLevelType w:val="hybridMultilevel"/>
    <w:tmpl w:val="406844BE"/>
    <w:lvl w:ilvl="0" w:tplc="BDACEB2A">
      <w:start w:val="1"/>
      <w:numFmt w:val="bullet"/>
      <w:lvlText w:val=""/>
      <w:lvlJc w:val="left"/>
      <w:pPr>
        <w:tabs>
          <w:tab w:val="num" w:pos="1080"/>
        </w:tabs>
        <w:ind w:left="720" w:hanging="360"/>
      </w:pPr>
      <w:rPr>
        <w:rFonts w:ascii="Symbol" w:hAnsi="Symbol" w:hint="default"/>
      </w:rPr>
    </w:lvl>
    <w:lvl w:ilvl="1" w:tplc="2DFCA174">
      <w:numFmt w:val="decimal"/>
      <w:lvlText w:val=""/>
      <w:lvlJc w:val="left"/>
    </w:lvl>
    <w:lvl w:ilvl="2" w:tplc="7CE006A2">
      <w:numFmt w:val="decimal"/>
      <w:lvlText w:val=""/>
      <w:lvlJc w:val="left"/>
    </w:lvl>
    <w:lvl w:ilvl="3" w:tplc="BED47BBC">
      <w:numFmt w:val="decimal"/>
      <w:lvlText w:val=""/>
      <w:lvlJc w:val="left"/>
    </w:lvl>
    <w:lvl w:ilvl="4" w:tplc="4E92ACD2">
      <w:numFmt w:val="decimal"/>
      <w:lvlText w:val=""/>
      <w:lvlJc w:val="left"/>
    </w:lvl>
    <w:lvl w:ilvl="5" w:tplc="6E6E111E">
      <w:numFmt w:val="decimal"/>
      <w:lvlText w:val=""/>
      <w:lvlJc w:val="left"/>
    </w:lvl>
    <w:lvl w:ilvl="6" w:tplc="0CAEE41C">
      <w:numFmt w:val="decimal"/>
      <w:lvlText w:val=""/>
      <w:lvlJc w:val="left"/>
    </w:lvl>
    <w:lvl w:ilvl="7" w:tplc="C940337C">
      <w:numFmt w:val="decimal"/>
      <w:lvlText w:val=""/>
      <w:lvlJc w:val="left"/>
    </w:lvl>
    <w:lvl w:ilvl="8" w:tplc="6C6E2570">
      <w:numFmt w:val="decimal"/>
      <w:lvlText w:val=""/>
      <w:lvlJc w:val="left"/>
    </w:lvl>
  </w:abstractNum>
  <w:abstractNum w:abstractNumId="56" w15:restartNumberingAfterBreak="0">
    <w:nsid w:val="6B5146AE"/>
    <w:multiLevelType w:val="hybridMultilevel"/>
    <w:tmpl w:val="9CF866B0"/>
    <w:lvl w:ilvl="0" w:tplc="0082E754">
      <w:start w:val="1"/>
      <w:numFmt w:val="bullet"/>
      <w:lvlText w:val=""/>
      <w:lvlJc w:val="left"/>
      <w:pPr>
        <w:tabs>
          <w:tab w:val="num" w:pos="1080"/>
        </w:tabs>
        <w:ind w:left="720" w:hanging="360"/>
      </w:pPr>
      <w:rPr>
        <w:rFonts w:ascii="Symbol" w:hAnsi="Symbol" w:hint="default"/>
      </w:rPr>
    </w:lvl>
    <w:lvl w:ilvl="1" w:tplc="05AC12CE">
      <w:numFmt w:val="decimal"/>
      <w:lvlText w:val=""/>
      <w:lvlJc w:val="left"/>
    </w:lvl>
    <w:lvl w:ilvl="2" w:tplc="E73A5224">
      <w:numFmt w:val="decimal"/>
      <w:lvlText w:val=""/>
      <w:lvlJc w:val="left"/>
    </w:lvl>
    <w:lvl w:ilvl="3" w:tplc="A3A46D9C">
      <w:numFmt w:val="decimal"/>
      <w:lvlText w:val=""/>
      <w:lvlJc w:val="left"/>
    </w:lvl>
    <w:lvl w:ilvl="4" w:tplc="6F6E6532">
      <w:numFmt w:val="decimal"/>
      <w:lvlText w:val=""/>
      <w:lvlJc w:val="left"/>
    </w:lvl>
    <w:lvl w:ilvl="5" w:tplc="A1E68AA8">
      <w:numFmt w:val="decimal"/>
      <w:lvlText w:val=""/>
      <w:lvlJc w:val="left"/>
    </w:lvl>
    <w:lvl w:ilvl="6" w:tplc="F87AEBC6">
      <w:numFmt w:val="decimal"/>
      <w:lvlText w:val=""/>
      <w:lvlJc w:val="left"/>
    </w:lvl>
    <w:lvl w:ilvl="7" w:tplc="A87039A2">
      <w:numFmt w:val="decimal"/>
      <w:lvlText w:val=""/>
      <w:lvlJc w:val="left"/>
    </w:lvl>
    <w:lvl w:ilvl="8" w:tplc="8DA6B106">
      <w:numFmt w:val="decimal"/>
      <w:lvlText w:val=""/>
      <w:lvlJc w:val="left"/>
    </w:lvl>
  </w:abstractNum>
  <w:abstractNum w:abstractNumId="57" w15:restartNumberingAfterBreak="0">
    <w:nsid w:val="6D603ECB"/>
    <w:multiLevelType w:val="hybridMultilevel"/>
    <w:tmpl w:val="5B9A889C"/>
    <w:lvl w:ilvl="0" w:tplc="53CE8600">
      <w:start w:val="1"/>
      <w:numFmt w:val="bullet"/>
      <w:lvlText w:val=""/>
      <w:lvlJc w:val="left"/>
      <w:pPr>
        <w:tabs>
          <w:tab w:val="num" w:pos="1080"/>
        </w:tabs>
        <w:ind w:left="720" w:hanging="360"/>
      </w:pPr>
      <w:rPr>
        <w:rFonts w:ascii="Symbol" w:hAnsi="Symbol" w:hint="default"/>
      </w:rPr>
    </w:lvl>
    <w:lvl w:ilvl="1" w:tplc="5464DECC">
      <w:numFmt w:val="decimal"/>
      <w:lvlText w:val=""/>
      <w:lvlJc w:val="left"/>
    </w:lvl>
    <w:lvl w:ilvl="2" w:tplc="B8EE1F4C">
      <w:numFmt w:val="decimal"/>
      <w:lvlText w:val=""/>
      <w:lvlJc w:val="left"/>
    </w:lvl>
    <w:lvl w:ilvl="3" w:tplc="0D421A9A">
      <w:numFmt w:val="decimal"/>
      <w:lvlText w:val=""/>
      <w:lvlJc w:val="left"/>
    </w:lvl>
    <w:lvl w:ilvl="4" w:tplc="E5C66E18">
      <w:numFmt w:val="decimal"/>
      <w:lvlText w:val=""/>
      <w:lvlJc w:val="left"/>
    </w:lvl>
    <w:lvl w:ilvl="5" w:tplc="F68E2BB2">
      <w:numFmt w:val="decimal"/>
      <w:lvlText w:val=""/>
      <w:lvlJc w:val="left"/>
    </w:lvl>
    <w:lvl w:ilvl="6" w:tplc="9EACA920">
      <w:numFmt w:val="decimal"/>
      <w:lvlText w:val=""/>
      <w:lvlJc w:val="left"/>
    </w:lvl>
    <w:lvl w:ilvl="7" w:tplc="A76C4B76">
      <w:numFmt w:val="decimal"/>
      <w:lvlText w:val=""/>
      <w:lvlJc w:val="left"/>
    </w:lvl>
    <w:lvl w:ilvl="8" w:tplc="75B63BDA">
      <w:numFmt w:val="decimal"/>
      <w:lvlText w:val=""/>
      <w:lvlJc w:val="left"/>
    </w:lvl>
  </w:abstractNum>
  <w:abstractNum w:abstractNumId="58" w15:restartNumberingAfterBreak="0">
    <w:nsid w:val="74DC7A5E"/>
    <w:multiLevelType w:val="hybridMultilevel"/>
    <w:tmpl w:val="6C0EAFF0"/>
    <w:lvl w:ilvl="0" w:tplc="2A9050B4">
      <w:start w:val="1"/>
      <w:numFmt w:val="bullet"/>
      <w:lvlText w:val=""/>
      <w:lvlJc w:val="left"/>
      <w:pPr>
        <w:tabs>
          <w:tab w:val="num" w:pos="1080"/>
        </w:tabs>
        <w:ind w:left="720" w:hanging="360"/>
      </w:pPr>
      <w:rPr>
        <w:rFonts w:ascii="Symbol" w:hAnsi="Symbol" w:hint="default"/>
      </w:rPr>
    </w:lvl>
    <w:lvl w:ilvl="1" w:tplc="780E2D68">
      <w:numFmt w:val="decimal"/>
      <w:lvlText w:val=""/>
      <w:lvlJc w:val="left"/>
    </w:lvl>
    <w:lvl w:ilvl="2" w:tplc="6DEC778C">
      <w:numFmt w:val="decimal"/>
      <w:lvlText w:val=""/>
      <w:lvlJc w:val="left"/>
    </w:lvl>
    <w:lvl w:ilvl="3" w:tplc="908CD514">
      <w:numFmt w:val="decimal"/>
      <w:lvlText w:val=""/>
      <w:lvlJc w:val="left"/>
    </w:lvl>
    <w:lvl w:ilvl="4" w:tplc="0A2A6D7E">
      <w:numFmt w:val="decimal"/>
      <w:lvlText w:val=""/>
      <w:lvlJc w:val="left"/>
    </w:lvl>
    <w:lvl w:ilvl="5" w:tplc="E0408002">
      <w:numFmt w:val="decimal"/>
      <w:lvlText w:val=""/>
      <w:lvlJc w:val="left"/>
    </w:lvl>
    <w:lvl w:ilvl="6" w:tplc="71822558">
      <w:numFmt w:val="decimal"/>
      <w:lvlText w:val=""/>
      <w:lvlJc w:val="left"/>
    </w:lvl>
    <w:lvl w:ilvl="7" w:tplc="19CC0488">
      <w:numFmt w:val="decimal"/>
      <w:lvlText w:val=""/>
      <w:lvlJc w:val="left"/>
    </w:lvl>
    <w:lvl w:ilvl="8" w:tplc="320A2796">
      <w:numFmt w:val="decimal"/>
      <w:lvlText w:val=""/>
      <w:lvlJc w:val="left"/>
    </w:lvl>
  </w:abstractNum>
  <w:abstractNum w:abstractNumId="59" w15:restartNumberingAfterBreak="0">
    <w:nsid w:val="750E6354"/>
    <w:multiLevelType w:val="hybridMultilevel"/>
    <w:tmpl w:val="C26E98FA"/>
    <w:lvl w:ilvl="0" w:tplc="5A30795E">
      <w:start w:val="1"/>
      <w:numFmt w:val="bullet"/>
      <w:lvlText w:val=""/>
      <w:lvlJc w:val="left"/>
      <w:pPr>
        <w:tabs>
          <w:tab w:val="num" w:pos="1080"/>
        </w:tabs>
        <w:ind w:left="720" w:hanging="360"/>
      </w:pPr>
      <w:rPr>
        <w:rFonts w:ascii="Symbol" w:hAnsi="Symbol" w:hint="default"/>
      </w:rPr>
    </w:lvl>
    <w:lvl w:ilvl="1" w:tplc="7C1E28F2">
      <w:numFmt w:val="decimal"/>
      <w:lvlText w:val=""/>
      <w:lvlJc w:val="left"/>
    </w:lvl>
    <w:lvl w:ilvl="2" w:tplc="5A38A396">
      <w:numFmt w:val="decimal"/>
      <w:lvlText w:val=""/>
      <w:lvlJc w:val="left"/>
    </w:lvl>
    <w:lvl w:ilvl="3" w:tplc="4100F786">
      <w:numFmt w:val="decimal"/>
      <w:lvlText w:val=""/>
      <w:lvlJc w:val="left"/>
    </w:lvl>
    <w:lvl w:ilvl="4" w:tplc="65E80A26">
      <w:numFmt w:val="decimal"/>
      <w:lvlText w:val=""/>
      <w:lvlJc w:val="left"/>
    </w:lvl>
    <w:lvl w:ilvl="5" w:tplc="A39AB7A2">
      <w:numFmt w:val="decimal"/>
      <w:lvlText w:val=""/>
      <w:lvlJc w:val="left"/>
    </w:lvl>
    <w:lvl w:ilvl="6" w:tplc="54E0847E">
      <w:numFmt w:val="decimal"/>
      <w:lvlText w:val=""/>
      <w:lvlJc w:val="left"/>
    </w:lvl>
    <w:lvl w:ilvl="7" w:tplc="42E0EC90">
      <w:numFmt w:val="decimal"/>
      <w:lvlText w:val=""/>
      <w:lvlJc w:val="left"/>
    </w:lvl>
    <w:lvl w:ilvl="8" w:tplc="0D8C3384">
      <w:numFmt w:val="decimal"/>
      <w:lvlText w:val=""/>
      <w:lvlJc w:val="left"/>
    </w:lvl>
  </w:abstractNum>
  <w:abstractNum w:abstractNumId="60" w15:restartNumberingAfterBreak="0">
    <w:nsid w:val="78383B9B"/>
    <w:multiLevelType w:val="hybridMultilevel"/>
    <w:tmpl w:val="DB8401F8"/>
    <w:lvl w:ilvl="0" w:tplc="C78034C8">
      <w:start w:val="1"/>
      <w:numFmt w:val="bullet"/>
      <w:lvlText w:val=""/>
      <w:lvlJc w:val="left"/>
      <w:pPr>
        <w:tabs>
          <w:tab w:val="num" w:pos="1080"/>
        </w:tabs>
        <w:ind w:left="720" w:hanging="360"/>
      </w:pPr>
      <w:rPr>
        <w:rFonts w:ascii="Symbol" w:hAnsi="Symbol" w:hint="default"/>
      </w:rPr>
    </w:lvl>
    <w:lvl w:ilvl="1" w:tplc="61B49020">
      <w:numFmt w:val="decimal"/>
      <w:lvlText w:val=""/>
      <w:lvlJc w:val="left"/>
    </w:lvl>
    <w:lvl w:ilvl="2" w:tplc="B1E4F5A6">
      <w:numFmt w:val="decimal"/>
      <w:lvlText w:val=""/>
      <w:lvlJc w:val="left"/>
    </w:lvl>
    <w:lvl w:ilvl="3" w:tplc="6BA621F6">
      <w:numFmt w:val="decimal"/>
      <w:lvlText w:val=""/>
      <w:lvlJc w:val="left"/>
    </w:lvl>
    <w:lvl w:ilvl="4" w:tplc="29A2AA7A">
      <w:numFmt w:val="decimal"/>
      <w:lvlText w:val=""/>
      <w:lvlJc w:val="left"/>
    </w:lvl>
    <w:lvl w:ilvl="5" w:tplc="ADC6F3AC">
      <w:numFmt w:val="decimal"/>
      <w:lvlText w:val=""/>
      <w:lvlJc w:val="left"/>
    </w:lvl>
    <w:lvl w:ilvl="6" w:tplc="A03212AC">
      <w:numFmt w:val="decimal"/>
      <w:lvlText w:val=""/>
      <w:lvlJc w:val="left"/>
    </w:lvl>
    <w:lvl w:ilvl="7" w:tplc="B756CF12">
      <w:numFmt w:val="decimal"/>
      <w:lvlText w:val=""/>
      <w:lvlJc w:val="left"/>
    </w:lvl>
    <w:lvl w:ilvl="8" w:tplc="7828F10E">
      <w:numFmt w:val="decimal"/>
      <w:lvlText w:val=""/>
      <w:lvlJc w:val="left"/>
    </w:lvl>
  </w:abstractNum>
  <w:abstractNum w:abstractNumId="61" w15:restartNumberingAfterBreak="0">
    <w:nsid w:val="79E46C80"/>
    <w:multiLevelType w:val="hybridMultilevel"/>
    <w:tmpl w:val="63B81096"/>
    <w:lvl w:ilvl="0" w:tplc="870C8012">
      <w:start w:val="1"/>
      <w:numFmt w:val="bullet"/>
      <w:lvlText w:val=""/>
      <w:lvlJc w:val="left"/>
      <w:pPr>
        <w:tabs>
          <w:tab w:val="num" w:pos="1080"/>
        </w:tabs>
        <w:ind w:left="720" w:hanging="360"/>
      </w:pPr>
      <w:rPr>
        <w:rFonts w:ascii="Symbol" w:hAnsi="Symbol" w:hint="default"/>
      </w:rPr>
    </w:lvl>
    <w:lvl w:ilvl="1" w:tplc="A1363CF0">
      <w:numFmt w:val="decimal"/>
      <w:lvlText w:val=""/>
      <w:lvlJc w:val="left"/>
    </w:lvl>
    <w:lvl w:ilvl="2" w:tplc="58227A72">
      <w:numFmt w:val="decimal"/>
      <w:lvlText w:val=""/>
      <w:lvlJc w:val="left"/>
    </w:lvl>
    <w:lvl w:ilvl="3" w:tplc="D5E89C3C">
      <w:numFmt w:val="decimal"/>
      <w:lvlText w:val=""/>
      <w:lvlJc w:val="left"/>
    </w:lvl>
    <w:lvl w:ilvl="4" w:tplc="56661A00">
      <w:numFmt w:val="decimal"/>
      <w:lvlText w:val=""/>
      <w:lvlJc w:val="left"/>
    </w:lvl>
    <w:lvl w:ilvl="5" w:tplc="EB663DB6">
      <w:numFmt w:val="decimal"/>
      <w:lvlText w:val=""/>
      <w:lvlJc w:val="left"/>
    </w:lvl>
    <w:lvl w:ilvl="6" w:tplc="DDF47474">
      <w:numFmt w:val="decimal"/>
      <w:lvlText w:val=""/>
      <w:lvlJc w:val="left"/>
    </w:lvl>
    <w:lvl w:ilvl="7" w:tplc="02C47D02">
      <w:numFmt w:val="decimal"/>
      <w:lvlText w:val=""/>
      <w:lvlJc w:val="left"/>
    </w:lvl>
    <w:lvl w:ilvl="8" w:tplc="141A99CA">
      <w:numFmt w:val="decimal"/>
      <w:lvlText w:val=""/>
      <w:lvlJc w:val="left"/>
    </w:lvl>
  </w:abstractNum>
  <w:num w:numId="1" w16cid:durableId="1534807848">
    <w:abstractNumId w:val="8"/>
  </w:num>
  <w:num w:numId="2" w16cid:durableId="1665545533">
    <w:abstractNumId w:val="6"/>
  </w:num>
  <w:num w:numId="3" w16cid:durableId="714230909">
    <w:abstractNumId w:val="17"/>
  </w:num>
  <w:num w:numId="4" w16cid:durableId="1227255611">
    <w:abstractNumId w:val="24"/>
  </w:num>
  <w:num w:numId="5" w16cid:durableId="1872184741">
    <w:abstractNumId w:val="31"/>
  </w:num>
  <w:num w:numId="6" w16cid:durableId="1974754305">
    <w:abstractNumId w:val="56"/>
  </w:num>
  <w:num w:numId="7" w16cid:durableId="1006784662">
    <w:abstractNumId w:val="13"/>
  </w:num>
  <w:num w:numId="8" w16cid:durableId="1703674378">
    <w:abstractNumId w:val="37"/>
  </w:num>
  <w:num w:numId="9" w16cid:durableId="404422864">
    <w:abstractNumId w:val="52"/>
  </w:num>
  <w:num w:numId="10" w16cid:durableId="2134127678">
    <w:abstractNumId w:val="19"/>
  </w:num>
  <w:num w:numId="11" w16cid:durableId="478110226">
    <w:abstractNumId w:val="55"/>
  </w:num>
  <w:num w:numId="12" w16cid:durableId="176769405">
    <w:abstractNumId w:val="50"/>
  </w:num>
  <w:num w:numId="13" w16cid:durableId="414280134">
    <w:abstractNumId w:val="41"/>
  </w:num>
  <w:num w:numId="14" w16cid:durableId="728960758">
    <w:abstractNumId w:val="40"/>
  </w:num>
  <w:num w:numId="15" w16cid:durableId="1237548056">
    <w:abstractNumId w:val="10"/>
  </w:num>
  <w:num w:numId="16" w16cid:durableId="890001418">
    <w:abstractNumId w:val="51"/>
  </w:num>
  <w:num w:numId="17" w16cid:durableId="438139867">
    <w:abstractNumId w:val="22"/>
  </w:num>
  <w:num w:numId="18" w16cid:durableId="1556041263">
    <w:abstractNumId w:val="4"/>
  </w:num>
  <w:num w:numId="19" w16cid:durableId="60297723">
    <w:abstractNumId w:val="28"/>
  </w:num>
  <w:num w:numId="20" w16cid:durableId="638800152">
    <w:abstractNumId w:val="61"/>
  </w:num>
  <w:num w:numId="21" w16cid:durableId="106782983">
    <w:abstractNumId w:val="49"/>
  </w:num>
  <w:num w:numId="22" w16cid:durableId="1616671301">
    <w:abstractNumId w:val="18"/>
  </w:num>
  <w:num w:numId="23" w16cid:durableId="1103383671">
    <w:abstractNumId w:val="27"/>
  </w:num>
  <w:num w:numId="24" w16cid:durableId="1397583526">
    <w:abstractNumId w:val="58"/>
  </w:num>
  <w:num w:numId="25" w16cid:durableId="793140376">
    <w:abstractNumId w:val="39"/>
  </w:num>
  <w:num w:numId="26" w16cid:durableId="2139761363">
    <w:abstractNumId w:val="21"/>
  </w:num>
  <w:num w:numId="27" w16cid:durableId="566653457">
    <w:abstractNumId w:val="20"/>
  </w:num>
  <w:num w:numId="28" w16cid:durableId="984550425">
    <w:abstractNumId w:val="12"/>
  </w:num>
  <w:num w:numId="29" w16cid:durableId="2104952913">
    <w:abstractNumId w:val="16"/>
  </w:num>
  <w:num w:numId="30" w16cid:durableId="2109306548">
    <w:abstractNumId w:val="15"/>
  </w:num>
  <w:num w:numId="31" w16cid:durableId="593367846">
    <w:abstractNumId w:val="26"/>
  </w:num>
  <w:num w:numId="32" w16cid:durableId="1508013243">
    <w:abstractNumId w:val="57"/>
  </w:num>
  <w:num w:numId="33" w16cid:durableId="1896508617">
    <w:abstractNumId w:val="11"/>
  </w:num>
  <w:num w:numId="34" w16cid:durableId="1178932859">
    <w:abstractNumId w:val="45"/>
  </w:num>
  <w:num w:numId="35" w16cid:durableId="1741169256">
    <w:abstractNumId w:val="48"/>
  </w:num>
  <w:num w:numId="36" w16cid:durableId="783960660">
    <w:abstractNumId w:val="54"/>
  </w:num>
  <w:num w:numId="37" w16cid:durableId="1608926378">
    <w:abstractNumId w:val="59"/>
  </w:num>
  <w:num w:numId="38" w16cid:durableId="1218467283">
    <w:abstractNumId w:val="35"/>
  </w:num>
  <w:num w:numId="39" w16cid:durableId="142744160">
    <w:abstractNumId w:val="53"/>
  </w:num>
  <w:num w:numId="40" w16cid:durableId="535198985">
    <w:abstractNumId w:val="25"/>
  </w:num>
  <w:num w:numId="41" w16cid:durableId="585841097">
    <w:abstractNumId w:val="43"/>
  </w:num>
  <w:num w:numId="42" w16cid:durableId="1183590945">
    <w:abstractNumId w:val="47"/>
  </w:num>
  <w:num w:numId="43" w16cid:durableId="1157258240">
    <w:abstractNumId w:val="30"/>
  </w:num>
  <w:num w:numId="44" w16cid:durableId="1876771775">
    <w:abstractNumId w:val="44"/>
  </w:num>
  <w:num w:numId="45" w16cid:durableId="1095325193">
    <w:abstractNumId w:val="33"/>
  </w:num>
  <w:num w:numId="46" w16cid:durableId="632901920">
    <w:abstractNumId w:val="60"/>
  </w:num>
  <w:num w:numId="47" w16cid:durableId="405761507">
    <w:abstractNumId w:val="34"/>
  </w:num>
  <w:num w:numId="48" w16cid:durableId="834955993">
    <w:abstractNumId w:val="32"/>
  </w:num>
  <w:num w:numId="49" w16cid:durableId="107506381">
    <w:abstractNumId w:val="5"/>
  </w:num>
  <w:num w:numId="50" w16cid:durableId="1847594100">
    <w:abstractNumId w:val="42"/>
  </w:num>
  <w:num w:numId="51" w16cid:durableId="534536734">
    <w:abstractNumId w:val="38"/>
  </w:num>
  <w:num w:numId="52" w16cid:durableId="1676490954">
    <w:abstractNumId w:val="7"/>
  </w:num>
  <w:num w:numId="53" w16cid:durableId="40983583">
    <w:abstractNumId w:val="46"/>
  </w:num>
  <w:num w:numId="54" w16cid:durableId="614214406">
    <w:abstractNumId w:val="14"/>
  </w:num>
  <w:num w:numId="55" w16cid:durableId="197861499">
    <w:abstractNumId w:val="29"/>
  </w:num>
  <w:num w:numId="56" w16cid:durableId="502938206">
    <w:abstractNumId w:val="36"/>
  </w:num>
  <w:num w:numId="57" w16cid:durableId="1789854430">
    <w:abstractNumId w:val="23"/>
  </w:num>
  <w:num w:numId="58" w16cid:durableId="1030953318">
    <w:abstractNumId w:val="9"/>
  </w:num>
  <w:num w:numId="59" w16cid:durableId="23678221">
    <w:abstractNumId w:val="0"/>
  </w:num>
  <w:num w:numId="60" w16cid:durableId="803549021">
    <w:abstractNumId w:val="1"/>
  </w:num>
  <w:num w:numId="61" w16cid:durableId="864096969">
    <w:abstractNumId w:val="2"/>
  </w:num>
  <w:num w:numId="62" w16cid:durableId="17937871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F22"/>
    <w:rsid w:val="00072713"/>
    <w:rsid w:val="00184F22"/>
    <w:rsid w:val="002B3547"/>
    <w:rsid w:val="002D60F6"/>
    <w:rsid w:val="00805AF6"/>
    <w:rsid w:val="00907C0F"/>
    <w:rsid w:val="00AC0DFE"/>
    <w:rsid w:val="00B01889"/>
    <w:rsid w:val="00B46BF1"/>
    <w:rsid w:val="00BA023A"/>
    <w:rsid w:val="00E80178"/>
    <w:rsid w:val="00ED3E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EF136"/>
  <w15:docId w15:val="{734E3E05-F47F-0242-A85B-21FC5A059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72713"/>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customStyle="1" w:styleId="Heading3Char">
    <w:name w:val="Heading 3 Char"/>
    <w:basedOn w:val="DefaultParagraphFont"/>
    <w:link w:val="Heading3"/>
    <w:uiPriority w:val="9"/>
    <w:rsid w:val="00072713"/>
    <w:rPr>
      <w:rFonts w:ascii="Times New Roman" w:eastAsia="Times New Roman" w:hAnsi="Times New Roman" w:cs="Times New Roman"/>
      <w:b/>
      <w:bCs/>
      <w:sz w:val="27"/>
      <w:szCs w:val="27"/>
      <w:lang w:val="en-IN" w:eastAsia="en-GB"/>
    </w:rPr>
  </w:style>
  <w:style w:type="paragraph" w:styleId="NormalWeb">
    <w:name w:val="Normal (Web)"/>
    <w:basedOn w:val="Normal"/>
    <w:uiPriority w:val="99"/>
    <w:semiHidden/>
    <w:unhideWhenUsed/>
    <w:rsid w:val="00072713"/>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styleId="Strong">
    <w:name w:val="Strong"/>
    <w:basedOn w:val="DefaultParagraphFont"/>
    <w:uiPriority w:val="22"/>
    <w:qFormat/>
    <w:rsid w:val="00072713"/>
    <w:rPr>
      <w:b/>
      <w:bCs/>
    </w:rPr>
  </w:style>
  <w:style w:type="paragraph" w:customStyle="1" w:styleId="p1">
    <w:name w:val="p1"/>
    <w:basedOn w:val="Normal"/>
    <w:rsid w:val="002B3547"/>
    <w:pPr>
      <w:spacing w:after="0" w:line="240" w:lineRule="auto"/>
    </w:pPr>
    <w:rPr>
      <w:rFonts w:ascii=".AppleSystemUIFont" w:eastAsia="Times New Roman" w:hAnsi=".AppleSystemUIFont" w:cs="Times New Roman"/>
      <w:sz w:val="20"/>
      <w:szCs w:val="20"/>
      <w:lang w:val="en-IN" w:eastAsia="en-GB"/>
    </w:rPr>
  </w:style>
  <w:style w:type="character" w:customStyle="1" w:styleId="s1">
    <w:name w:val="s1"/>
    <w:basedOn w:val="DefaultParagraphFont"/>
    <w:rsid w:val="002B3547"/>
    <w:rPr>
      <w:rFonts w:ascii=".Apple Color Emoji UI" w:hAnsi=".Apple Color Emoji UI"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27</Pages>
  <Words>4645</Words>
  <Characters>30566</Characters>
  <Application>Microsoft Office Word</Application>
  <DocSecurity>0</DocSecurity>
  <Lines>1222</Lines>
  <Paragraphs>1006</Paragraphs>
  <ScaleCrop>false</ScaleCrop>
  <Company/>
  <LinksUpToDate>false</LinksUpToDate>
  <CharactersWithSpaces>34205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Shishupal Rathore</cp:lastModifiedBy>
  <cp:revision>4</cp:revision>
  <dcterms:created xsi:type="dcterms:W3CDTF">2026-03-05T13:57:00Z</dcterms:created>
  <dcterms:modified xsi:type="dcterms:W3CDTF">2026-03-05T15:17:00Z</dcterms:modified>
</cp:coreProperties>
</file>