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434B26" w14:textId="77777777" w:rsidR="001D2C7D" w:rsidRDefault="001D2C7D" w:rsidP="001D2C7D">
      <w:pPr>
        <w:spacing w:before="100" w:beforeAutospacing="1" w:after="100" w:afterAutospacing="1"/>
        <w:jc w:val="center"/>
        <w:outlineLvl w:val="2"/>
        <w:rPr>
          <w:rFonts w:eastAsia="Times New Roman" w:cs="Times New Roman"/>
          <w:b/>
          <w:bCs/>
          <w:sz w:val="25"/>
          <w:szCs w:val="25"/>
        </w:rPr>
      </w:pPr>
      <w:r w:rsidRPr="001D2C7D">
        <w:rPr>
          <w:rFonts w:eastAsia="Times New Roman" w:cs="Times New Roman"/>
          <w:b/>
          <w:bCs/>
          <w:sz w:val="25"/>
          <w:szCs w:val="25"/>
        </w:rPr>
        <w:t>EGR101 Introduction to Engineering with a Christian Worldview FA20</w:t>
      </w:r>
      <w:r w:rsidR="007F3ECA">
        <w:rPr>
          <w:rFonts w:eastAsia="Times New Roman" w:cs="Times New Roman"/>
          <w:b/>
          <w:bCs/>
          <w:sz w:val="25"/>
          <w:szCs w:val="25"/>
        </w:rPr>
        <w:t>20</w:t>
      </w:r>
    </w:p>
    <w:p w14:paraId="03A6E03A" w14:textId="77777777" w:rsidR="001D2C7D" w:rsidRPr="001D2C7D" w:rsidRDefault="001D2C7D" w:rsidP="001D2C7D">
      <w:pPr>
        <w:spacing w:before="100" w:beforeAutospacing="1" w:after="100" w:afterAutospacing="1"/>
        <w:outlineLvl w:val="2"/>
        <w:rPr>
          <w:rFonts w:eastAsia="Times New Roman" w:cs="Times New Roman"/>
          <w:b/>
          <w:bCs/>
          <w:sz w:val="27"/>
          <w:szCs w:val="27"/>
        </w:rPr>
      </w:pPr>
      <w:r w:rsidRPr="001D2C7D">
        <w:rPr>
          <w:rFonts w:eastAsia="Times New Roman" w:cs="Times New Roman"/>
          <w:b/>
          <w:bCs/>
          <w:sz w:val="27"/>
          <w:szCs w:val="27"/>
        </w:rPr>
        <w:t>The Parable of the Bags of Gold</w:t>
      </w:r>
    </w:p>
    <w:p w14:paraId="33F4C872"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14 </w:t>
      </w:r>
      <w:r w:rsidRPr="001D2C7D">
        <w:rPr>
          <w:rFonts w:eastAsia="Times New Roman" w:cs="Times New Roman"/>
          <w:szCs w:val="24"/>
        </w:rPr>
        <w:t xml:space="preserve">“Again, it will be like a man going on a journey, who called his servants and entrusted his wealth to them. </w:t>
      </w:r>
      <w:r w:rsidRPr="001D2C7D">
        <w:rPr>
          <w:rFonts w:eastAsia="Times New Roman" w:cs="Times New Roman"/>
          <w:szCs w:val="24"/>
          <w:vertAlign w:val="superscript"/>
        </w:rPr>
        <w:t>15 </w:t>
      </w:r>
      <w:r w:rsidRPr="001D2C7D">
        <w:rPr>
          <w:rFonts w:eastAsia="Times New Roman" w:cs="Times New Roman"/>
          <w:szCs w:val="24"/>
        </w:rPr>
        <w:t>To one he gave five bags of gold, to another two bags, and to another one bag,</w:t>
      </w:r>
      <w:r w:rsidRPr="001D2C7D">
        <w:rPr>
          <w:rFonts w:eastAsia="Times New Roman" w:cs="Times New Roman"/>
          <w:szCs w:val="24"/>
          <w:vertAlign w:val="superscript"/>
        </w:rPr>
        <w:t>[</w:t>
      </w:r>
      <w:hyperlink r:id="rId5" w:anchor="fen-NIV-24024a" w:tooltip="See footnote a" w:history="1">
        <w:r w:rsidRPr="001D2C7D">
          <w:rPr>
            <w:rFonts w:eastAsia="Times New Roman" w:cs="Times New Roman"/>
            <w:color w:val="0000FF"/>
            <w:szCs w:val="24"/>
            <w:u w:val="single"/>
            <w:vertAlign w:val="superscript"/>
          </w:rPr>
          <w:t>a</w:t>
        </w:r>
      </w:hyperlink>
      <w:r w:rsidRPr="001D2C7D">
        <w:rPr>
          <w:rFonts w:eastAsia="Times New Roman" w:cs="Times New Roman"/>
          <w:szCs w:val="24"/>
          <w:vertAlign w:val="superscript"/>
        </w:rPr>
        <w:t>]</w:t>
      </w:r>
      <w:r w:rsidRPr="001D2C7D">
        <w:rPr>
          <w:rFonts w:eastAsia="Times New Roman" w:cs="Times New Roman"/>
          <w:szCs w:val="24"/>
        </w:rPr>
        <w:t xml:space="preserve"> each according to his ability. Then he went on his journey. </w:t>
      </w:r>
      <w:r w:rsidRPr="001D2C7D">
        <w:rPr>
          <w:rFonts w:eastAsia="Times New Roman" w:cs="Times New Roman"/>
          <w:szCs w:val="24"/>
          <w:vertAlign w:val="superscript"/>
        </w:rPr>
        <w:t>16 </w:t>
      </w:r>
      <w:r w:rsidRPr="001D2C7D">
        <w:rPr>
          <w:rFonts w:eastAsia="Times New Roman" w:cs="Times New Roman"/>
          <w:szCs w:val="24"/>
        </w:rPr>
        <w:t xml:space="preserve">The man who had received five bags of gold went at once and put his money to work and gained five bags more. </w:t>
      </w:r>
      <w:r w:rsidRPr="001D2C7D">
        <w:rPr>
          <w:rFonts w:eastAsia="Times New Roman" w:cs="Times New Roman"/>
          <w:szCs w:val="24"/>
          <w:vertAlign w:val="superscript"/>
        </w:rPr>
        <w:t>17 </w:t>
      </w:r>
      <w:r w:rsidRPr="001D2C7D">
        <w:rPr>
          <w:rFonts w:eastAsia="Times New Roman" w:cs="Times New Roman"/>
          <w:szCs w:val="24"/>
        </w:rPr>
        <w:t xml:space="preserve">So also, the one with two bags of gold gained two more. </w:t>
      </w:r>
      <w:r w:rsidRPr="001D2C7D">
        <w:rPr>
          <w:rFonts w:eastAsia="Times New Roman" w:cs="Times New Roman"/>
          <w:szCs w:val="24"/>
          <w:vertAlign w:val="superscript"/>
        </w:rPr>
        <w:t>18 </w:t>
      </w:r>
      <w:r w:rsidRPr="001D2C7D">
        <w:rPr>
          <w:rFonts w:eastAsia="Times New Roman" w:cs="Times New Roman"/>
          <w:szCs w:val="24"/>
        </w:rPr>
        <w:t>But the man who had received one bag went off, dug a hole in the ground and hid his master’s money.</w:t>
      </w:r>
    </w:p>
    <w:p w14:paraId="50BA79CE"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19 </w:t>
      </w:r>
      <w:r w:rsidRPr="001D2C7D">
        <w:rPr>
          <w:rFonts w:eastAsia="Times New Roman" w:cs="Times New Roman"/>
          <w:szCs w:val="24"/>
        </w:rPr>
        <w:t xml:space="preserve">“After a long time the master of those servants returned and settled accounts with them. </w:t>
      </w:r>
      <w:r w:rsidRPr="001D2C7D">
        <w:rPr>
          <w:rFonts w:eastAsia="Times New Roman" w:cs="Times New Roman"/>
          <w:szCs w:val="24"/>
          <w:vertAlign w:val="superscript"/>
        </w:rPr>
        <w:t>20 </w:t>
      </w:r>
      <w:r w:rsidRPr="001D2C7D">
        <w:rPr>
          <w:rFonts w:eastAsia="Times New Roman" w:cs="Times New Roman"/>
          <w:szCs w:val="24"/>
        </w:rPr>
        <w:t>The man who had received five bags of gold brought the other five. ‘Master,’ he said, ‘you entrusted me with five bags of gold. See, I have gained five more.’</w:t>
      </w:r>
    </w:p>
    <w:p w14:paraId="1CDFBD1D"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21 </w:t>
      </w:r>
      <w:r w:rsidRPr="001D2C7D">
        <w:rPr>
          <w:rFonts w:eastAsia="Times New Roman" w:cs="Times New Roman"/>
          <w:szCs w:val="24"/>
        </w:rPr>
        <w:t>“His master replied, ‘Well done, good and faithful servant! You have been faithful with a few things; I will put you in charge of many things. Come and share your master’s happiness!’</w:t>
      </w:r>
    </w:p>
    <w:p w14:paraId="4E66BCE1"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22 </w:t>
      </w:r>
      <w:r w:rsidRPr="001D2C7D">
        <w:rPr>
          <w:rFonts w:eastAsia="Times New Roman" w:cs="Times New Roman"/>
          <w:szCs w:val="24"/>
        </w:rPr>
        <w:t>“The man with two bags of gold also came. ‘Master,’ he said, ‘you entrusted me with two bags of gold; see, I have gained two more.’</w:t>
      </w:r>
    </w:p>
    <w:p w14:paraId="5668D82E"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23 </w:t>
      </w:r>
      <w:r w:rsidRPr="001D2C7D">
        <w:rPr>
          <w:rFonts w:eastAsia="Times New Roman" w:cs="Times New Roman"/>
          <w:szCs w:val="24"/>
        </w:rPr>
        <w:t>“His master replied, ‘Well done, good and faithful servant! You have been faithful with a few things; I will put you in charge of many things. Come and share your master’s happiness!’</w:t>
      </w:r>
    </w:p>
    <w:p w14:paraId="0F3A51C1"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24 </w:t>
      </w:r>
      <w:r w:rsidRPr="001D2C7D">
        <w:rPr>
          <w:rFonts w:eastAsia="Times New Roman" w:cs="Times New Roman"/>
          <w:szCs w:val="24"/>
        </w:rPr>
        <w:t xml:space="preserve">“Then the man who had received one bag of gold came. ‘Master,’ he said, ‘I knew that you are a hard man, harvesting where you have not sown and gathering where you have not scattered seed. </w:t>
      </w:r>
      <w:r w:rsidRPr="001D2C7D">
        <w:rPr>
          <w:rFonts w:eastAsia="Times New Roman" w:cs="Times New Roman"/>
          <w:szCs w:val="24"/>
          <w:vertAlign w:val="superscript"/>
        </w:rPr>
        <w:t>25 </w:t>
      </w:r>
      <w:r w:rsidRPr="001D2C7D">
        <w:rPr>
          <w:rFonts w:eastAsia="Times New Roman" w:cs="Times New Roman"/>
          <w:szCs w:val="24"/>
        </w:rPr>
        <w:t>So I was afraid and went out and hid your gold in the ground. See, here is what belongs to you.’</w:t>
      </w:r>
    </w:p>
    <w:p w14:paraId="4B5F01F3" w14:textId="77777777" w:rsidR="001D2C7D" w:rsidRP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26 </w:t>
      </w:r>
      <w:r w:rsidRPr="001D2C7D">
        <w:rPr>
          <w:rFonts w:eastAsia="Times New Roman" w:cs="Times New Roman"/>
          <w:szCs w:val="24"/>
        </w:rPr>
        <w:t xml:space="preserve">“His master replied, ‘You wicked, lazy servant! So you knew that I harvest where I have not sown and gather where I have not scattered seed? </w:t>
      </w:r>
      <w:r w:rsidRPr="001D2C7D">
        <w:rPr>
          <w:rFonts w:eastAsia="Times New Roman" w:cs="Times New Roman"/>
          <w:szCs w:val="24"/>
          <w:vertAlign w:val="superscript"/>
        </w:rPr>
        <w:t>27 </w:t>
      </w:r>
      <w:r w:rsidRPr="001D2C7D">
        <w:rPr>
          <w:rFonts w:eastAsia="Times New Roman" w:cs="Times New Roman"/>
          <w:szCs w:val="24"/>
        </w:rPr>
        <w:t>Well then, you should have put my money on deposit with the bankers, so that when I returned I would have received it back with interest.</w:t>
      </w:r>
    </w:p>
    <w:p w14:paraId="16DAA0E5" w14:textId="77777777" w:rsidR="001D2C7D" w:rsidRDefault="001D2C7D" w:rsidP="001D2C7D">
      <w:pPr>
        <w:spacing w:before="100" w:beforeAutospacing="1" w:after="100" w:afterAutospacing="1"/>
        <w:rPr>
          <w:rFonts w:eastAsia="Times New Roman" w:cs="Times New Roman"/>
          <w:szCs w:val="24"/>
        </w:rPr>
      </w:pPr>
      <w:r w:rsidRPr="001D2C7D">
        <w:rPr>
          <w:rFonts w:eastAsia="Times New Roman" w:cs="Times New Roman"/>
          <w:szCs w:val="24"/>
          <w:vertAlign w:val="superscript"/>
        </w:rPr>
        <w:t>28 </w:t>
      </w:r>
      <w:r w:rsidRPr="001D2C7D">
        <w:rPr>
          <w:rFonts w:eastAsia="Times New Roman" w:cs="Times New Roman"/>
          <w:szCs w:val="24"/>
        </w:rPr>
        <w:t xml:space="preserve">“‘So take the bag of gold from him and give it to the one who has ten bags. </w:t>
      </w:r>
      <w:r w:rsidRPr="001D2C7D">
        <w:rPr>
          <w:rFonts w:eastAsia="Times New Roman" w:cs="Times New Roman"/>
          <w:szCs w:val="24"/>
          <w:vertAlign w:val="superscript"/>
        </w:rPr>
        <w:t>29 </w:t>
      </w:r>
      <w:r w:rsidRPr="001D2C7D">
        <w:rPr>
          <w:rFonts w:eastAsia="Times New Roman" w:cs="Times New Roman"/>
          <w:szCs w:val="24"/>
        </w:rPr>
        <w:t xml:space="preserve">For whoever has will be given more, and they will have an abundance. Whoever does not have, even what they have will be taken from them. </w:t>
      </w:r>
      <w:r w:rsidRPr="001D2C7D">
        <w:rPr>
          <w:rFonts w:eastAsia="Times New Roman" w:cs="Times New Roman"/>
          <w:szCs w:val="24"/>
          <w:vertAlign w:val="superscript"/>
        </w:rPr>
        <w:t>30 </w:t>
      </w:r>
      <w:r w:rsidRPr="001D2C7D">
        <w:rPr>
          <w:rFonts w:eastAsia="Times New Roman" w:cs="Times New Roman"/>
          <w:szCs w:val="24"/>
        </w:rPr>
        <w:t>And throw that worthless servant outside, into the darkness, where there will be weeping and gnashing of teeth.’</w:t>
      </w:r>
    </w:p>
    <w:p w14:paraId="5C5B2DF5" w14:textId="77777777" w:rsidR="007F3ECA" w:rsidRDefault="0003335B" w:rsidP="007F3ECA">
      <w:pPr>
        <w:spacing w:before="100" w:beforeAutospacing="1" w:after="100" w:afterAutospacing="1"/>
        <w:outlineLvl w:val="2"/>
        <w:rPr>
          <w:rFonts w:eastAsia="Times New Roman" w:cs="Times New Roman"/>
          <w:bCs/>
          <w:sz w:val="25"/>
          <w:szCs w:val="25"/>
        </w:rPr>
      </w:pPr>
      <w:r>
        <w:rPr>
          <w:rFonts w:eastAsia="Times New Roman" w:cs="Times New Roman"/>
          <w:bCs/>
          <w:sz w:val="25"/>
          <w:szCs w:val="25"/>
        </w:rPr>
        <w:t>?</w:t>
      </w:r>
      <w:r w:rsidR="007F3ECA">
        <w:rPr>
          <w:rFonts w:eastAsia="Times New Roman" w:cs="Times New Roman"/>
          <w:bCs/>
          <w:sz w:val="25"/>
          <w:szCs w:val="25"/>
        </w:rPr>
        <w:t>’s  for next time</w:t>
      </w:r>
      <w:r>
        <w:rPr>
          <w:rFonts w:eastAsia="Times New Roman" w:cs="Times New Roman"/>
          <w:bCs/>
          <w:sz w:val="25"/>
          <w:szCs w:val="25"/>
        </w:rPr>
        <w:t xml:space="preserve"> </w:t>
      </w:r>
    </w:p>
    <w:p w14:paraId="30FEF5C2" w14:textId="5F5786DD" w:rsidR="0003335B" w:rsidRDefault="0003335B" w:rsidP="007F3ECA">
      <w:pPr>
        <w:spacing w:before="100" w:beforeAutospacing="1" w:after="100" w:afterAutospacing="1"/>
        <w:outlineLvl w:val="2"/>
        <w:rPr>
          <w:rFonts w:eastAsia="Times New Roman" w:cs="Times New Roman"/>
          <w:bCs/>
          <w:sz w:val="25"/>
          <w:szCs w:val="25"/>
        </w:rPr>
      </w:pPr>
      <w:r>
        <w:rPr>
          <w:rFonts w:eastAsia="Times New Roman" w:cs="Times New Roman"/>
          <w:bCs/>
          <w:sz w:val="25"/>
          <w:szCs w:val="25"/>
        </w:rPr>
        <w:t>Why is the Master upset with the one talent servant?</w:t>
      </w:r>
    </w:p>
    <w:p w14:paraId="3BDDA8F9" w14:textId="02CBE555" w:rsidR="00785903" w:rsidRDefault="00785903" w:rsidP="00785903">
      <w:pPr>
        <w:spacing w:before="100" w:beforeAutospacing="1" w:after="100" w:afterAutospacing="1"/>
        <w:ind w:firstLine="720"/>
        <w:outlineLvl w:val="2"/>
        <w:rPr>
          <w:rFonts w:eastAsia="Times New Roman" w:cs="Times New Roman"/>
          <w:bCs/>
          <w:sz w:val="25"/>
          <w:szCs w:val="25"/>
        </w:rPr>
      </w:pPr>
      <w:r>
        <w:rPr>
          <w:rFonts w:eastAsia="Times New Roman" w:cs="Times New Roman"/>
          <w:bCs/>
          <w:sz w:val="25"/>
          <w:szCs w:val="25"/>
        </w:rPr>
        <w:t xml:space="preserve">Master is upset that the servant that he did not grow or invest his bags of gold but kept it to himself. However, this servant did not spend it because he knew the master obtained the gold through means that were not honest. </w:t>
      </w:r>
    </w:p>
    <w:p w14:paraId="4026E094" w14:textId="5497DBC4" w:rsidR="007F3ECA" w:rsidRDefault="007F3ECA" w:rsidP="007F3ECA">
      <w:pPr>
        <w:spacing w:before="100" w:beforeAutospacing="1" w:after="100" w:afterAutospacing="1"/>
        <w:outlineLvl w:val="2"/>
        <w:rPr>
          <w:rFonts w:eastAsia="Times New Roman" w:cs="Times New Roman"/>
          <w:bCs/>
          <w:sz w:val="25"/>
          <w:szCs w:val="25"/>
        </w:rPr>
      </w:pPr>
      <w:r>
        <w:rPr>
          <w:rFonts w:eastAsia="Times New Roman" w:cs="Times New Roman"/>
          <w:bCs/>
          <w:sz w:val="25"/>
          <w:szCs w:val="25"/>
        </w:rPr>
        <w:t>Why is this included in this class?</w:t>
      </w:r>
    </w:p>
    <w:p w14:paraId="60D6C199" w14:textId="18BCCE7B" w:rsidR="000743C3" w:rsidRPr="007F3ECA" w:rsidRDefault="000743C3" w:rsidP="007F3ECA">
      <w:pPr>
        <w:spacing w:before="100" w:beforeAutospacing="1" w:after="100" w:afterAutospacing="1"/>
        <w:outlineLvl w:val="2"/>
        <w:rPr>
          <w:rFonts w:eastAsia="Times New Roman" w:cs="Times New Roman"/>
          <w:bCs/>
          <w:sz w:val="25"/>
          <w:szCs w:val="25"/>
        </w:rPr>
      </w:pPr>
      <w:r>
        <w:rPr>
          <w:rFonts w:eastAsia="Times New Roman" w:cs="Times New Roman"/>
          <w:bCs/>
          <w:sz w:val="25"/>
          <w:szCs w:val="25"/>
        </w:rPr>
        <w:lastRenderedPageBreak/>
        <w:tab/>
        <w:t xml:space="preserve">This is included in class because there will be </w:t>
      </w:r>
      <w:r w:rsidR="00E300B7">
        <w:rPr>
          <w:rFonts w:eastAsia="Times New Roman" w:cs="Times New Roman"/>
          <w:bCs/>
          <w:sz w:val="25"/>
          <w:szCs w:val="25"/>
        </w:rPr>
        <w:t>opportunities</w:t>
      </w:r>
      <w:r>
        <w:rPr>
          <w:rFonts w:eastAsia="Times New Roman" w:cs="Times New Roman"/>
          <w:bCs/>
          <w:sz w:val="25"/>
          <w:szCs w:val="25"/>
        </w:rPr>
        <w:t xml:space="preserve"> in our lives as engineers where we will interact with others </w:t>
      </w:r>
      <w:r w:rsidR="00E300B7">
        <w:rPr>
          <w:rFonts w:eastAsia="Times New Roman" w:cs="Times New Roman"/>
          <w:bCs/>
          <w:sz w:val="25"/>
          <w:szCs w:val="25"/>
        </w:rPr>
        <w:t xml:space="preserve">that have bad intentions. It is up to us to have integrity and steer clear away from these people and only accept gifts or money from people if we know there intentions are pure. </w:t>
      </w:r>
      <w:r w:rsidR="00D51584">
        <w:rPr>
          <w:rFonts w:eastAsia="Times New Roman" w:cs="Times New Roman"/>
          <w:bCs/>
          <w:sz w:val="25"/>
          <w:szCs w:val="25"/>
        </w:rPr>
        <w:t xml:space="preserve"> </w:t>
      </w:r>
    </w:p>
    <w:p w14:paraId="2E826416" w14:textId="77777777" w:rsidR="001D2C7D" w:rsidRPr="001D2C7D" w:rsidRDefault="001D2C7D" w:rsidP="001D2C7D">
      <w:pPr>
        <w:spacing w:before="100" w:beforeAutospacing="1" w:after="100" w:afterAutospacing="1"/>
        <w:outlineLvl w:val="3"/>
        <w:rPr>
          <w:rFonts w:eastAsia="Times New Roman" w:cs="Times New Roman"/>
          <w:b/>
          <w:bCs/>
          <w:szCs w:val="24"/>
        </w:rPr>
      </w:pPr>
      <w:r w:rsidRPr="001D2C7D">
        <w:rPr>
          <w:rFonts w:eastAsia="Times New Roman" w:cs="Times New Roman"/>
          <w:b/>
          <w:bCs/>
          <w:szCs w:val="24"/>
        </w:rPr>
        <w:t>Footnotes:</w:t>
      </w:r>
    </w:p>
    <w:p w14:paraId="5B465D0F" w14:textId="77777777" w:rsidR="001D2C7D" w:rsidRPr="001D2C7D" w:rsidRDefault="00D51584" w:rsidP="001D2C7D">
      <w:pPr>
        <w:numPr>
          <w:ilvl w:val="0"/>
          <w:numId w:val="1"/>
        </w:numPr>
        <w:spacing w:before="100" w:beforeAutospacing="1" w:after="100" w:afterAutospacing="1"/>
        <w:outlineLvl w:val="3"/>
        <w:rPr>
          <w:rFonts w:eastAsia="Times New Roman" w:cs="Times New Roman"/>
          <w:b/>
          <w:bCs/>
          <w:vanish/>
          <w:szCs w:val="24"/>
        </w:rPr>
      </w:pPr>
      <w:hyperlink r:id="rId6" w:anchor="en-NIV-24024" w:tooltip="Go to Matthew 25:15" w:history="1">
        <w:r w:rsidR="001D2C7D" w:rsidRPr="001D2C7D">
          <w:rPr>
            <w:rFonts w:eastAsia="Times New Roman" w:cs="Times New Roman"/>
            <w:color w:val="0000FF"/>
            <w:szCs w:val="24"/>
            <w:u w:val="single"/>
          </w:rPr>
          <w:t>Matthew 25:15</w:t>
        </w:r>
      </w:hyperlink>
      <w:r w:rsidR="001D2C7D" w:rsidRPr="001D2C7D">
        <w:rPr>
          <w:rFonts w:eastAsia="Times New Roman" w:cs="Times New Roman"/>
          <w:szCs w:val="24"/>
        </w:rPr>
        <w:t xml:space="preserve"> Greek </w:t>
      </w:r>
      <w:r w:rsidR="001D2C7D" w:rsidRPr="001D2C7D">
        <w:rPr>
          <w:rFonts w:eastAsia="Times New Roman" w:cs="Times New Roman"/>
          <w:i/>
          <w:iCs/>
          <w:szCs w:val="24"/>
        </w:rPr>
        <w:t>five talents … two talents … one talent</w:t>
      </w:r>
      <w:r w:rsidR="001D2C7D" w:rsidRPr="001D2C7D">
        <w:rPr>
          <w:rFonts w:eastAsia="Times New Roman" w:cs="Times New Roman"/>
          <w:szCs w:val="24"/>
        </w:rPr>
        <w:t>; also throughout this parable; a talent was worth about 20 years of a day laborer’s wage.</w:t>
      </w:r>
      <w:r w:rsidR="001D2C7D" w:rsidRPr="001D2C7D">
        <w:rPr>
          <w:rFonts w:eastAsia="Times New Roman" w:cs="Times New Roman"/>
          <w:b/>
          <w:bCs/>
          <w:vanish/>
          <w:szCs w:val="24"/>
        </w:rPr>
        <w:t>Cross references:</w:t>
      </w:r>
    </w:p>
    <w:p w14:paraId="356CE3B6"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2D68A019"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21D2B6E6"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2BBF6AE6"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6974CF1F"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413AC2BC"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064D8469" w14:textId="77777777" w:rsidR="0003335B" w:rsidRPr="0003335B" w:rsidRDefault="0003335B" w:rsidP="001D2C7D">
      <w:pPr>
        <w:numPr>
          <w:ilvl w:val="0"/>
          <w:numId w:val="2"/>
        </w:numPr>
        <w:spacing w:before="100" w:beforeAutospacing="1" w:after="100" w:afterAutospacing="1"/>
        <w:rPr>
          <w:rFonts w:eastAsia="Times New Roman" w:cs="Times New Roman"/>
          <w:vanish/>
          <w:szCs w:val="24"/>
        </w:rPr>
      </w:pPr>
    </w:p>
    <w:p w14:paraId="66DD6903"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7" w:anchor="en-NIV-24023" w:tooltip="Go to Matthew 25:14" w:history="1">
        <w:r w:rsidR="001D2C7D" w:rsidRPr="001D2C7D">
          <w:rPr>
            <w:rFonts w:eastAsia="Times New Roman" w:cs="Times New Roman"/>
            <w:vanish/>
            <w:color w:val="0000FF"/>
            <w:szCs w:val="24"/>
            <w:u w:val="single"/>
          </w:rPr>
          <w:t>Matthew 25:14</w:t>
        </w:r>
      </w:hyperlink>
      <w:r w:rsidR="001D2C7D" w:rsidRPr="001D2C7D">
        <w:rPr>
          <w:rFonts w:eastAsia="Times New Roman" w:cs="Times New Roman"/>
          <w:vanish/>
          <w:szCs w:val="24"/>
        </w:rPr>
        <w:t xml:space="preserve"> : </w:t>
      </w:r>
      <w:hyperlink r:id="rId8" w:history="1">
        <w:r w:rsidR="001D2C7D" w:rsidRPr="001D2C7D">
          <w:rPr>
            <w:rFonts w:eastAsia="Times New Roman" w:cs="Times New Roman"/>
            <w:vanish/>
            <w:color w:val="0000FF"/>
            <w:szCs w:val="24"/>
            <w:u w:val="single"/>
          </w:rPr>
          <w:t>25:14-30Ref — Lk 19:12-27</w:t>
        </w:r>
      </w:hyperlink>
    </w:p>
    <w:p w14:paraId="5712931F"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9" w:anchor="en-NIV-24023" w:tooltip="Go to Matthew 25:14" w:history="1">
        <w:r w:rsidR="001D2C7D" w:rsidRPr="001D2C7D">
          <w:rPr>
            <w:rFonts w:eastAsia="Times New Roman" w:cs="Times New Roman"/>
            <w:vanish/>
            <w:color w:val="0000FF"/>
            <w:szCs w:val="24"/>
            <w:u w:val="single"/>
          </w:rPr>
          <w:t>Matthew 25:14</w:t>
        </w:r>
      </w:hyperlink>
      <w:r w:rsidR="001D2C7D" w:rsidRPr="001D2C7D">
        <w:rPr>
          <w:rFonts w:eastAsia="Times New Roman" w:cs="Times New Roman"/>
          <w:vanish/>
          <w:szCs w:val="24"/>
        </w:rPr>
        <w:t xml:space="preserve"> : </w:t>
      </w:r>
      <w:hyperlink r:id="rId10" w:history="1">
        <w:r w:rsidR="001D2C7D" w:rsidRPr="001D2C7D">
          <w:rPr>
            <w:rFonts w:eastAsia="Times New Roman" w:cs="Times New Roman"/>
            <w:vanish/>
            <w:color w:val="0000FF"/>
            <w:szCs w:val="24"/>
            <w:u w:val="single"/>
          </w:rPr>
          <w:t>Mt 21:33; Lk 19:12</w:t>
        </w:r>
      </w:hyperlink>
    </w:p>
    <w:p w14:paraId="7EA2EFD7"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11" w:anchor="en-NIV-24024" w:tooltip="Go to Matthew 25:15" w:history="1">
        <w:r w:rsidR="001D2C7D" w:rsidRPr="001D2C7D">
          <w:rPr>
            <w:rFonts w:eastAsia="Times New Roman" w:cs="Times New Roman"/>
            <w:vanish/>
            <w:color w:val="0000FF"/>
            <w:szCs w:val="24"/>
            <w:u w:val="single"/>
          </w:rPr>
          <w:t>Matthew 25:15</w:t>
        </w:r>
      </w:hyperlink>
      <w:r w:rsidR="001D2C7D" w:rsidRPr="001D2C7D">
        <w:rPr>
          <w:rFonts w:eastAsia="Times New Roman" w:cs="Times New Roman"/>
          <w:vanish/>
          <w:szCs w:val="24"/>
        </w:rPr>
        <w:t xml:space="preserve"> : </w:t>
      </w:r>
      <w:hyperlink r:id="rId12" w:history="1">
        <w:r w:rsidR="001D2C7D" w:rsidRPr="001D2C7D">
          <w:rPr>
            <w:rFonts w:eastAsia="Times New Roman" w:cs="Times New Roman"/>
            <w:vanish/>
            <w:color w:val="0000FF"/>
            <w:szCs w:val="24"/>
            <w:u w:val="single"/>
          </w:rPr>
          <w:t>Mt 18:24, 25</w:t>
        </w:r>
      </w:hyperlink>
    </w:p>
    <w:p w14:paraId="4BD7F44E"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13" w:anchor="en-NIV-24028" w:tooltip="Go to Matthew 25:19" w:history="1">
        <w:r w:rsidR="001D2C7D" w:rsidRPr="001D2C7D">
          <w:rPr>
            <w:rFonts w:eastAsia="Times New Roman" w:cs="Times New Roman"/>
            <w:vanish/>
            <w:color w:val="0000FF"/>
            <w:szCs w:val="24"/>
            <w:u w:val="single"/>
          </w:rPr>
          <w:t>Matthew 25:19</w:t>
        </w:r>
      </w:hyperlink>
      <w:r w:rsidR="001D2C7D" w:rsidRPr="001D2C7D">
        <w:rPr>
          <w:rFonts w:eastAsia="Times New Roman" w:cs="Times New Roman"/>
          <w:vanish/>
          <w:szCs w:val="24"/>
        </w:rPr>
        <w:t xml:space="preserve"> : </w:t>
      </w:r>
      <w:hyperlink r:id="rId14" w:history="1">
        <w:r w:rsidR="001D2C7D" w:rsidRPr="001D2C7D">
          <w:rPr>
            <w:rFonts w:eastAsia="Times New Roman" w:cs="Times New Roman"/>
            <w:vanish/>
            <w:color w:val="0000FF"/>
            <w:szCs w:val="24"/>
            <w:u w:val="single"/>
          </w:rPr>
          <w:t>Mt 18:23</w:t>
        </w:r>
      </w:hyperlink>
    </w:p>
    <w:p w14:paraId="36C42F13"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15" w:anchor="en-NIV-24030" w:tooltip="Go to Matthew 25:21" w:history="1">
        <w:r w:rsidR="001D2C7D" w:rsidRPr="001D2C7D">
          <w:rPr>
            <w:rFonts w:eastAsia="Times New Roman" w:cs="Times New Roman"/>
            <w:vanish/>
            <w:color w:val="0000FF"/>
            <w:szCs w:val="24"/>
            <w:u w:val="single"/>
          </w:rPr>
          <w:t>Matthew 25:21</w:t>
        </w:r>
      </w:hyperlink>
      <w:r w:rsidR="001D2C7D" w:rsidRPr="001D2C7D">
        <w:rPr>
          <w:rFonts w:eastAsia="Times New Roman" w:cs="Times New Roman"/>
          <w:vanish/>
          <w:szCs w:val="24"/>
        </w:rPr>
        <w:t xml:space="preserve"> : </w:t>
      </w:r>
      <w:hyperlink r:id="rId16" w:history="1">
        <w:r w:rsidR="001D2C7D" w:rsidRPr="001D2C7D">
          <w:rPr>
            <w:rFonts w:eastAsia="Times New Roman" w:cs="Times New Roman"/>
            <w:vanish/>
            <w:color w:val="0000FF"/>
            <w:szCs w:val="24"/>
            <w:u w:val="single"/>
          </w:rPr>
          <w:t>ver 23; Mt 24:45, 47; Lk 16:10</w:t>
        </w:r>
      </w:hyperlink>
    </w:p>
    <w:p w14:paraId="1F4EC478"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17" w:anchor="en-NIV-24032" w:tooltip="Go to Matthew 25:23" w:history="1">
        <w:r w:rsidR="001D2C7D" w:rsidRPr="001D2C7D">
          <w:rPr>
            <w:rFonts w:eastAsia="Times New Roman" w:cs="Times New Roman"/>
            <w:vanish/>
            <w:color w:val="0000FF"/>
            <w:szCs w:val="24"/>
            <w:u w:val="single"/>
          </w:rPr>
          <w:t>Matthew 25:23</w:t>
        </w:r>
      </w:hyperlink>
      <w:r w:rsidR="001D2C7D" w:rsidRPr="001D2C7D">
        <w:rPr>
          <w:rFonts w:eastAsia="Times New Roman" w:cs="Times New Roman"/>
          <w:vanish/>
          <w:szCs w:val="24"/>
        </w:rPr>
        <w:t xml:space="preserve"> : </w:t>
      </w:r>
      <w:hyperlink r:id="rId18" w:history="1">
        <w:r w:rsidR="001D2C7D" w:rsidRPr="001D2C7D">
          <w:rPr>
            <w:rFonts w:eastAsia="Times New Roman" w:cs="Times New Roman"/>
            <w:vanish/>
            <w:color w:val="0000FF"/>
            <w:szCs w:val="24"/>
            <w:u w:val="single"/>
          </w:rPr>
          <w:t>ver 21</w:t>
        </w:r>
      </w:hyperlink>
    </w:p>
    <w:p w14:paraId="2BD3FDE5"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19" w:anchor="en-NIV-24038" w:tooltip="Go to Matthew 25:29" w:history="1">
        <w:r w:rsidR="001D2C7D" w:rsidRPr="001D2C7D">
          <w:rPr>
            <w:rFonts w:eastAsia="Times New Roman" w:cs="Times New Roman"/>
            <w:vanish/>
            <w:color w:val="0000FF"/>
            <w:szCs w:val="24"/>
            <w:u w:val="single"/>
          </w:rPr>
          <w:t>Matthew 25:29</w:t>
        </w:r>
      </w:hyperlink>
      <w:r w:rsidR="001D2C7D" w:rsidRPr="001D2C7D">
        <w:rPr>
          <w:rFonts w:eastAsia="Times New Roman" w:cs="Times New Roman"/>
          <w:vanish/>
          <w:szCs w:val="24"/>
        </w:rPr>
        <w:t xml:space="preserve"> : </w:t>
      </w:r>
      <w:hyperlink r:id="rId20" w:history="1">
        <w:r w:rsidR="001D2C7D" w:rsidRPr="001D2C7D">
          <w:rPr>
            <w:rFonts w:eastAsia="Times New Roman" w:cs="Times New Roman"/>
            <w:vanish/>
            <w:color w:val="0000FF"/>
            <w:szCs w:val="24"/>
            <w:u w:val="single"/>
          </w:rPr>
          <w:t>Mt 13:12; Mk 4:25; Lk 8:18; 19:26</w:t>
        </w:r>
      </w:hyperlink>
    </w:p>
    <w:p w14:paraId="7EC00CE9" w14:textId="77777777" w:rsidR="001D2C7D" w:rsidRPr="001D2C7D" w:rsidRDefault="00D51584" w:rsidP="001D2C7D">
      <w:pPr>
        <w:numPr>
          <w:ilvl w:val="0"/>
          <w:numId w:val="2"/>
        </w:numPr>
        <w:spacing w:before="100" w:beforeAutospacing="1" w:after="100" w:afterAutospacing="1"/>
        <w:rPr>
          <w:rFonts w:eastAsia="Times New Roman" w:cs="Times New Roman"/>
          <w:vanish/>
          <w:szCs w:val="24"/>
        </w:rPr>
      </w:pPr>
      <w:hyperlink r:id="rId21" w:anchor="en-NIV-24039" w:tooltip="Go to Matthew 25:30" w:history="1">
        <w:r w:rsidR="001D2C7D" w:rsidRPr="001D2C7D">
          <w:rPr>
            <w:rFonts w:eastAsia="Times New Roman" w:cs="Times New Roman"/>
            <w:vanish/>
            <w:color w:val="0000FF"/>
            <w:szCs w:val="24"/>
            <w:u w:val="single"/>
          </w:rPr>
          <w:t>Matthew 25:30</w:t>
        </w:r>
      </w:hyperlink>
      <w:r w:rsidR="001D2C7D" w:rsidRPr="001D2C7D">
        <w:rPr>
          <w:rFonts w:eastAsia="Times New Roman" w:cs="Times New Roman"/>
          <w:vanish/>
          <w:szCs w:val="24"/>
        </w:rPr>
        <w:t xml:space="preserve"> : </w:t>
      </w:r>
      <w:hyperlink r:id="rId22" w:history="1">
        <w:r w:rsidR="001D2C7D" w:rsidRPr="001D2C7D">
          <w:rPr>
            <w:rFonts w:eastAsia="Times New Roman" w:cs="Times New Roman"/>
            <w:vanish/>
            <w:color w:val="0000FF"/>
            <w:szCs w:val="24"/>
            <w:u w:val="single"/>
          </w:rPr>
          <w:t>S Mt 8:12</w:t>
        </w:r>
      </w:hyperlink>
    </w:p>
    <w:p w14:paraId="28BC34DE" w14:textId="77777777" w:rsidR="00635BCB" w:rsidRDefault="00635BCB"/>
    <w:p w14:paraId="5744E39E" w14:textId="77777777" w:rsidR="0003335B" w:rsidRPr="00E55E25" w:rsidRDefault="0003335B" w:rsidP="00E55E25">
      <w:pPr>
        <w:jc w:val="right"/>
        <w:rPr>
          <w:sz w:val="22"/>
        </w:rPr>
      </w:pPr>
      <w:r>
        <w:rPr>
          <w:sz w:val="22"/>
        </w:rPr>
        <w:tab/>
      </w:r>
      <w:r>
        <w:rPr>
          <w:sz w:val="22"/>
        </w:rPr>
        <w:tab/>
      </w:r>
      <w:r>
        <w:rPr>
          <w:sz w:val="22"/>
        </w:rPr>
        <w:tab/>
      </w:r>
      <w:r>
        <w:rPr>
          <w:sz w:val="22"/>
        </w:rPr>
        <w:tab/>
      </w:r>
      <w:r>
        <w:rPr>
          <w:sz w:val="22"/>
        </w:rPr>
        <w:tab/>
      </w:r>
      <w:r>
        <w:rPr>
          <w:sz w:val="22"/>
        </w:rPr>
        <w:tab/>
      </w:r>
    </w:p>
    <w:sectPr w:rsidR="0003335B" w:rsidRPr="00E55E25" w:rsidSect="00932C17">
      <w:pgSz w:w="12240" w:h="15840"/>
      <w:pgMar w:top="1152"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747CC1"/>
    <w:multiLevelType w:val="multilevel"/>
    <w:tmpl w:val="8850F4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68FB2935"/>
    <w:multiLevelType w:val="multilevel"/>
    <w:tmpl w:val="12FEF1B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93B"/>
    <w:rsid w:val="0003335B"/>
    <w:rsid w:val="000743C3"/>
    <w:rsid w:val="001D2C7D"/>
    <w:rsid w:val="002B71BA"/>
    <w:rsid w:val="0041493B"/>
    <w:rsid w:val="00635BCB"/>
    <w:rsid w:val="00785903"/>
    <w:rsid w:val="007F3ECA"/>
    <w:rsid w:val="00865A53"/>
    <w:rsid w:val="00932C17"/>
    <w:rsid w:val="00D51584"/>
    <w:rsid w:val="00D67D60"/>
    <w:rsid w:val="00E300B7"/>
    <w:rsid w:val="00E55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5F11"/>
  <w15:docId w15:val="{0338A3DF-953F-4C9B-9600-C2F3355A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335B"/>
    <w:rPr>
      <w:rFonts w:ascii="Tahoma" w:hAnsi="Tahoma" w:cs="Tahoma"/>
      <w:sz w:val="16"/>
      <w:szCs w:val="16"/>
    </w:rPr>
  </w:style>
  <w:style w:type="character" w:customStyle="1" w:styleId="BalloonTextChar">
    <w:name w:val="Balloon Text Char"/>
    <w:basedOn w:val="DefaultParagraphFont"/>
    <w:link w:val="BalloonText"/>
    <w:uiPriority w:val="99"/>
    <w:semiHidden/>
    <w:rsid w:val="000333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7827625">
      <w:bodyDiv w:val="1"/>
      <w:marLeft w:val="0"/>
      <w:marRight w:val="0"/>
      <w:marTop w:val="0"/>
      <w:marBottom w:val="0"/>
      <w:divBdr>
        <w:top w:val="none" w:sz="0" w:space="0" w:color="auto"/>
        <w:left w:val="none" w:sz="0" w:space="0" w:color="auto"/>
        <w:bottom w:val="none" w:sz="0" w:space="0" w:color="auto"/>
        <w:right w:val="none" w:sz="0" w:space="0" w:color="auto"/>
      </w:divBdr>
      <w:divsChild>
        <w:div w:id="1812212908">
          <w:marLeft w:val="0"/>
          <w:marRight w:val="0"/>
          <w:marTop w:val="0"/>
          <w:marBottom w:val="0"/>
          <w:divBdr>
            <w:top w:val="none" w:sz="0" w:space="0" w:color="auto"/>
            <w:left w:val="none" w:sz="0" w:space="0" w:color="auto"/>
            <w:bottom w:val="none" w:sz="0" w:space="0" w:color="auto"/>
            <w:right w:val="none" w:sz="0" w:space="0" w:color="auto"/>
          </w:divBdr>
          <w:divsChild>
            <w:div w:id="1009214637">
              <w:marLeft w:val="0"/>
              <w:marRight w:val="0"/>
              <w:marTop w:val="0"/>
              <w:marBottom w:val="0"/>
              <w:divBdr>
                <w:top w:val="none" w:sz="0" w:space="0" w:color="auto"/>
                <w:left w:val="none" w:sz="0" w:space="0" w:color="auto"/>
                <w:bottom w:val="none" w:sz="0" w:space="0" w:color="auto"/>
                <w:right w:val="none" w:sz="0" w:space="0" w:color="auto"/>
              </w:divBdr>
              <w:divsChild>
                <w:div w:id="958032955">
                  <w:marLeft w:val="0"/>
                  <w:marRight w:val="0"/>
                  <w:marTop w:val="0"/>
                  <w:marBottom w:val="0"/>
                  <w:divBdr>
                    <w:top w:val="none" w:sz="0" w:space="0" w:color="auto"/>
                    <w:left w:val="none" w:sz="0" w:space="0" w:color="auto"/>
                    <w:bottom w:val="none" w:sz="0" w:space="0" w:color="auto"/>
                    <w:right w:val="none" w:sz="0" w:space="0" w:color="auto"/>
                  </w:divBdr>
                  <w:divsChild>
                    <w:div w:id="512110280">
                      <w:marLeft w:val="0"/>
                      <w:marRight w:val="0"/>
                      <w:marTop w:val="0"/>
                      <w:marBottom w:val="0"/>
                      <w:divBdr>
                        <w:top w:val="none" w:sz="0" w:space="0" w:color="auto"/>
                        <w:left w:val="none" w:sz="0" w:space="0" w:color="auto"/>
                        <w:bottom w:val="none" w:sz="0" w:space="0" w:color="auto"/>
                        <w:right w:val="none" w:sz="0" w:space="0" w:color="auto"/>
                      </w:divBdr>
                      <w:divsChild>
                        <w:div w:id="1891963692">
                          <w:marLeft w:val="0"/>
                          <w:marRight w:val="0"/>
                          <w:marTop w:val="0"/>
                          <w:marBottom w:val="0"/>
                          <w:divBdr>
                            <w:top w:val="none" w:sz="0" w:space="0" w:color="auto"/>
                            <w:left w:val="none" w:sz="0" w:space="0" w:color="auto"/>
                            <w:bottom w:val="none" w:sz="0" w:space="0" w:color="auto"/>
                            <w:right w:val="none" w:sz="0" w:space="0" w:color="auto"/>
                          </w:divBdr>
                          <w:divsChild>
                            <w:div w:id="1332247914">
                              <w:marLeft w:val="0"/>
                              <w:marRight w:val="0"/>
                              <w:marTop w:val="0"/>
                              <w:marBottom w:val="0"/>
                              <w:divBdr>
                                <w:top w:val="none" w:sz="0" w:space="0" w:color="auto"/>
                                <w:left w:val="none" w:sz="0" w:space="0" w:color="auto"/>
                                <w:bottom w:val="none" w:sz="0" w:space="0" w:color="auto"/>
                                <w:right w:val="none" w:sz="0" w:space="0" w:color="auto"/>
                              </w:divBdr>
                              <w:divsChild>
                                <w:div w:id="240602323">
                                  <w:marLeft w:val="0"/>
                                  <w:marRight w:val="0"/>
                                  <w:marTop w:val="0"/>
                                  <w:marBottom w:val="0"/>
                                  <w:divBdr>
                                    <w:top w:val="none" w:sz="0" w:space="0" w:color="auto"/>
                                    <w:left w:val="none" w:sz="0" w:space="0" w:color="auto"/>
                                    <w:bottom w:val="none" w:sz="0" w:space="0" w:color="auto"/>
                                    <w:right w:val="none" w:sz="0" w:space="0" w:color="auto"/>
                                  </w:divBdr>
                                  <w:divsChild>
                                    <w:div w:id="1993751840">
                                      <w:marLeft w:val="0"/>
                                      <w:marRight w:val="0"/>
                                      <w:marTop w:val="0"/>
                                      <w:marBottom w:val="0"/>
                                      <w:divBdr>
                                        <w:top w:val="none" w:sz="0" w:space="0" w:color="auto"/>
                                        <w:left w:val="none" w:sz="0" w:space="0" w:color="auto"/>
                                        <w:bottom w:val="none" w:sz="0" w:space="0" w:color="auto"/>
                                        <w:right w:val="none" w:sz="0" w:space="0" w:color="auto"/>
                                      </w:divBdr>
                                      <w:divsChild>
                                        <w:div w:id="1693871038">
                                          <w:marLeft w:val="0"/>
                                          <w:marRight w:val="0"/>
                                          <w:marTop w:val="0"/>
                                          <w:marBottom w:val="0"/>
                                          <w:divBdr>
                                            <w:top w:val="none" w:sz="0" w:space="0" w:color="auto"/>
                                            <w:left w:val="none" w:sz="0" w:space="0" w:color="auto"/>
                                            <w:bottom w:val="none" w:sz="0" w:space="0" w:color="auto"/>
                                            <w:right w:val="none" w:sz="0" w:space="0" w:color="auto"/>
                                          </w:divBdr>
                                          <w:divsChild>
                                            <w:div w:id="1900896993">
                                              <w:marLeft w:val="0"/>
                                              <w:marRight w:val="0"/>
                                              <w:marTop w:val="0"/>
                                              <w:marBottom w:val="0"/>
                                              <w:divBdr>
                                                <w:top w:val="none" w:sz="0" w:space="0" w:color="auto"/>
                                                <w:left w:val="none" w:sz="0" w:space="0" w:color="auto"/>
                                                <w:bottom w:val="none" w:sz="0" w:space="0" w:color="auto"/>
                                                <w:right w:val="none" w:sz="0" w:space="0" w:color="auto"/>
                                              </w:divBdr>
                                              <w:divsChild>
                                                <w:div w:id="1770471011">
                                                  <w:marLeft w:val="0"/>
                                                  <w:marRight w:val="0"/>
                                                  <w:marTop w:val="0"/>
                                                  <w:marBottom w:val="0"/>
                                                  <w:divBdr>
                                                    <w:top w:val="none" w:sz="0" w:space="0" w:color="auto"/>
                                                    <w:left w:val="none" w:sz="0" w:space="0" w:color="auto"/>
                                                    <w:bottom w:val="none" w:sz="0" w:space="0" w:color="auto"/>
                                                    <w:right w:val="none" w:sz="0" w:space="0" w:color="auto"/>
                                                  </w:divBdr>
                                                  <w:divsChild>
                                                    <w:div w:id="61294245">
                                                      <w:marLeft w:val="0"/>
                                                      <w:marRight w:val="0"/>
                                                      <w:marTop w:val="0"/>
                                                      <w:marBottom w:val="0"/>
                                                      <w:divBdr>
                                                        <w:top w:val="none" w:sz="0" w:space="0" w:color="auto"/>
                                                        <w:left w:val="none" w:sz="0" w:space="0" w:color="auto"/>
                                                        <w:bottom w:val="none" w:sz="0" w:space="0" w:color="auto"/>
                                                        <w:right w:val="none" w:sz="0" w:space="0" w:color="auto"/>
                                                      </w:divBdr>
                                                    </w:div>
                                                    <w:div w:id="1873612610">
                                                      <w:marLeft w:val="0"/>
                                                      <w:marRight w:val="0"/>
                                                      <w:marTop w:val="0"/>
                                                      <w:marBottom w:val="0"/>
                                                      <w:divBdr>
                                                        <w:top w:val="none" w:sz="0" w:space="0" w:color="auto"/>
                                                        <w:left w:val="none" w:sz="0" w:space="0" w:color="auto"/>
                                                        <w:bottom w:val="none" w:sz="0" w:space="0" w:color="auto"/>
                                                        <w:right w:val="none" w:sz="0" w:space="0" w:color="auto"/>
                                                      </w:divBdr>
                                                      <w:divsChild>
                                                        <w:div w:id="1819611266">
                                                          <w:marLeft w:val="0"/>
                                                          <w:marRight w:val="0"/>
                                                          <w:marTop w:val="0"/>
                                                          <w:marBottom w:val="0"/>
                                                          <w:divBdr>
                                                            <w:top w:val="none" w:sz="0" w:space="0" w:color="auto"/>
                                                            <w:left w:val="none" w:sz="0" w:space="0" w:color="auto"/>
                                                            <w:bottom w:val="none" w:sz="0" w:space="0" w:color="auto"/>
                                                            <w:right w:val="none" w:sz="0" w:space="0" w:color="auto"/>
                                                          </w:divBdr>
                                                        </w:div>
                                                        <w:div w:id="5753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blegateway.com/passage/?search=Luke%2019:12-Luke%2019:27&amp;version=NIV" TargetMode="External"/><Relationship Id="rId13" Type="http://schemas.openxmlformats.org/officeDocument/2006/relationships/hyperlink" Target="http://www.biblegateway.com/passage/?search=Matthew+25%3A14-30&amp;version=NIV" TargetMode="External"/><Relationship Id="rId18" Type="http://schemas.openxmlformats.org/officeDocument/2006/relationships/hyperlink" Target="http://www.biblegateway.com/passage/?search=Matt%2025:21&amp;version=NIV" TargetMode="External"/><Relationship Id="rId3" Type="http://schemas.openxmlformats.org/officeDocument/2006/relationships/settings" Target="settings.xml"/><Relationship Id="rId21" Type="http://schemas.openxmlformats.org/officeDocument/2006/relationships/hyperlink" Target="http://www.biblegateway.com/passage/?search=Matthew+25%3A14-30&amp;version=NIV" TargetMode="External"/><Relationship Id="rId7" Type="http://schemas.openxmlformats.org/officeDocument/2006/relationships/hyperlink" Target="http://www.biblegateway.com/passage/?search=Matthew+25%3A14-30&amp;version=NIV" TargetMode="External"/><Relationship Id="rId12" Type="http://schemas.openxmlformats.org/officeDocument/2006/relationships/hyperlink" Target="http://www.biblegateway.com/passage/?search=Matt%2018:24,%20Matt%2018:25&amp;version=NIV" TargetMode="External"/><Relationship Id="rId17" Type="http://schemas.openxmlformats.org/officeDocument/2006/relationships/hyperlink" Target="http://www.biblegateway.com/passage/?search=Matthew+25%3A14-30&amp;version=NIV" TargetMode="External"/><Relationship Id="rId2" Type="http://schemas.openxmlformats.org/officeDocument/2006/relationships/styles" Target="styles.xml"/><Relationship Id="rId16" Type="http://schemas.openxmlformats.org/officeDocument/2006/relationships/hyperlink" Target="http://www.biblegateway.com/passage/?search=Matt%2025:23,%20Matt%2024:45,%20Matt%2024:47,%20Luke%2016:10&amp;version=NIV" TargetMode="External"/><Relationship Id="rId20" Type="http://schemas.openxmlformats.org/officeDocument/2006/relationships/hyperlink" Target="http://www.biblegateway.com/passage/?search=Matt%2013:12,%20Mark%204:25,%20Luke%208:18,%20Luke%2019:26&amp;version=NIV" TargetMode="External"/><Relationship Id="rId1" Type="http://schemas.openxmlformats.org/officeDocument/2006/relationships/numbering" Target="numbering.xml"/><Relationship Id="rId6" Type="http://schemas.openxmlformats.org/officeDocument/2006/relationships/hyperlink" Target="http://www.biblegateway.com/passage/?search=Matthew+25%3A14-30&amp;version=NIV" TargetMode="External"/><Relationship Id="rId11" Type="http://schemas.openxmlformats.org/officeDocument/2006/relationships/hyperlink" Target="http://www.biblegateway.com/passage/?search=Matthew+25%3A14-30&amp;version=NIV" TargetMode="External"/><Relationship Id="rId24" Type="http://schemas.openxmlformats.org/officeDocument/2006/relationships/theme" Target="theme/theme1.xml"/><Relationship Id="rId5" Type="http://schemas.openxmlformats.org/officeDocument/2006/relationships/hyperlink" Target="http://www.biblegateway.com/passage/?search=Matthew+25%3A14-30&amp;version=NIV" TargetMode="External"/><Relationship Id="rId15" Type="http://schemas.openxmlformats.org/officeDocument/2006/relationships/hyperlink" Target="http://www.biblegateway.com/passage/?search=Matthew+25%3A14-30&amp;version=NIV" TargetMode="External"/><Relationship Id="rId23" Type="http://schemas.openxmlformats.org/officeDocument/2006/relationships/fontTable" Target="fontTable.xml"/><Relationship Id="rId10" Type="http://schemas.openxmlformats.org/officeDocument/2006/relationships/hyperlink" Target="http://www.biblegateway.com/passage/?search=Matt%2021:33,%20Luke%2019:12&amp;version=NIV" TargetMode="External"/><Relationship Id="rId19" Type="http://schemas.openxmlformats.org/officeDocument/2006/relationships/hyperlink" Target="http://www.biblegateway.com/passage/?search=Matthew+25%3A14-30&amp;version=NIV" TargetMode="External"/><Relationship Id="rId4" Type="http://schemas.openxmlformats.org/officeDocument/2006/relationships/webSettings" Target="webSettings.xml"/><Relationship Id="rId9" Type="http://schemas.openxmlformats.org/officeDocument/2006/relationships/hyperlink" Target="http://www.biblegateway.com/passage/?search=Matthew+25%3A14-30&amp;version=NIV" TargetMode="External"/><Relationship Id="rId14" Type="http://schemas.openxmlformats.org/officeDocument/2006/relationships/hyperlink" Target="http://www.biblegateway.com/passage/?search=Matt%2018:23&amp;version=NIV" TargetMode="External"/><Relationship Id="rId22" Type="http://schemas.openxmlformats.org/officeDocument/2006/relationships/hyperlink" Target="http://www.biblegateway.com/passage/?search=Matt%208:12&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Colin A. Morris</cp:lastModifiedBy>
  <cp:revision>5</cp:revision>
  <cp:lastPrinted>2013-10-23T00:58:00Z</cp:lastPrinted>
  <dcterms:created xsi:type="dcterms:W3CDTF">2020-09-22T22:09:00Z</dcterms:created>
  <dcterms:modified xsi:type="dcterms:W3CDTF">2020-09-23T00:04:00Z</dcterms:modified>
</cp:coreProperties>
</file>