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Objetivo general:</w:t>
      </w:r>
    </w:p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Desarrollar un modelo de pronóstico desagregado de consumo de energía eléctrica, basado en 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Deep </w:t>
      </w:r>
      <w:proofErr w:type="spellStart"/>
      <w:r>
        <w:rPr>
          <w:rFonts w:ascii="Calibri" w:eastAsia="Times New Roman" w:hAnsi="Calibri" w:cs="Calibri"/>
          <w:i/>
          <w:iCs/>
          <w:sz w:val="22"/>
          <w:szCs w:val="22"/>
        </w:rPr>
        <w:t>Learning</w:t>
      </w:r>
      <w:proofErr w:type="spellEnd"/>
      <w:r>
        <w:rPr>
          <w:rFonts w:ascii="Calibri" w:eastAsia="Times New Roman" w:hAnsi="Calibri" w:cs="Calibri"/>
          <w:i/>
          <w:iCs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</w:rPr>
        <w:t xml:space="preserve"> para un horizonte de 7 días y resolución horaria para 3 zonas del Sistema Eléctrico Nacional (SEN).</w:t>
      </w:r>
    </w:p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Objetivos específicos:</w:t>
      </w:r>
    </w:p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9B2805" w:rsidRDefault="009B2805" w:rsidP="009B280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Construir un modelo de datos de consumo para 3 zonas del SEN, desagregado por barras. Las zonas requeridas son: zona centro (Santiago), zona norte-grande (Iquique y Antofagasta) y zona sur (desde Valdivia al sur).</w:t>
      </w:r>
    </w:p>
    <w:p w:rsidR="009B2805" w:rsidRDefault="009B2805" w:rsidP="009B280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Seleccionar justificadamente un algoritmo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multivariable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de 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Machine </w:t>
      </w:r>
      <w:proofErr w:type="spellStart"/>
      <w:r>
        <w:rPr>
          <w:rFonts w:ascii="Calibri" w:eastAsia="Times New Roman" w:hAnsi="Calibri" w:cs="Calibri"/>
          <w:i/>
          <w:iCs/>
          <w:sz w:val="22"/>
          <w:szCs w:val="22"/>
        </w:rPr>
        <w:t>Learning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 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Deep </w:t>
      </w:r>
      <w:proofErr w:type="spellStart"/>
      <w:r>
        <w:rPr>
          <w:rFonts w:ascii="Calibri" w:eastAsia="Times New Roman" w:hAnsi="Calibri" w:cs="Calibri"/>
          <w:i/>
          <w:iCs/>
          <w:sz w:val="22"/>
          <w:szCs w:val="22"/>
        </w:rPr>
        <w:t>Learning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en base a la revisión del estado del arte y al que resulte más apropiado para un pronóstico de consumos, según el modelo de datos definido. </w:t>
      </w:r>
    </w:p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Dicho algoritmo debe ser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multivariable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considerando al menos, consumos por barra, temperaturas, tipo día (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laboral,  festivo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, especial, otros). </w:t>
      </w:r>
    </w:p>
    <w:p w:rsidR="009B2805" w:rsidRDefault="009B2805" w:rsidP="009B2805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Desarrollar algoritmo y aplicarlo para 3 zonas del SEN.</w:t>
      </w:r>
    </w:p>
    <w:p w:rsidR="009B2805" w:rsidRDefault="009B2805" w:rsidP="009B2805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Evaluar el desempeño de pronóstico mediante métricas de error y compararlas con los pronósticos utilizados por el Coordinador.</w:t>
      </w:r>
    </w:p>
    <w:p w:rsidR="009B2805" w:rsidRDefault="009B2805" w:rsidP="009B280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BE0143" w:rsidRDefault="009B2805" w:rsidP="009B2805">
      <w:r>
        <w:rPr>
          <w:rFonts w:ascii="Calibri" w:eastAsia="Times New Roman" w:hAnsi="Calibri" w:cs="Calibri"/>
          <w:b/>
          <w:bCs/>
          <w:sz w:val="22"/>
          <w:szCs w:val="22"/>
        </w:rPr>
        <w:t>Entregable</w:t>
      </w:r>
      <w:r>
        <w:rPr>
          <w:rFonts w:ascii="Calibri" w:eastAsia="Times New Roman" w:hAnsi="Calibri" w:cs="Calibri"/>
          <w:sz w:val="22"/>
          <w:szCs w:val="22"/>
        </w:rPr>
        <w:t>: 1 reporte por cada objetivo específico.</w:t>
      </w:r>
      <w:bookmarkStart w:id="0" w:name="_GoBack"/>
      <w:bookmarkEnd w:id="0"/>
    </w:p>
    <w:sectPr w:rsidR="00BE0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479"/>
    <w:multiLevelType w:val="multilevel"/>
    <w:tmpl w:val="43822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2386A"/>
    <w:multiLevelType w:val="multilevel"/>
    <w:tmpl w:val="CD94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05"/>
    <w:rsid w:val="009B2805"/>
    <w:rsid w:val="00B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56061-E65F-496A-B54B-707BA32C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805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Hernan Schwarzenberg Riveros</dc:creator>
  <cp:keywords/>
  <dc:description/>
  <cp:lastModifiedBy>Pablo Hernan Schwarzenberg Riveros</cp:lastModifiedBy>
  <cp:revision>1</cp:revision>
  <dcterms:created xsi:type="dcterms:W3CDTF">2024-03-21T21:10:00Z</dcterms:created>
  <dcterms:modified xsi:type="dcterms:W3CDTF">2024-03-21T21:10:00Z</dcterms:modified>
</cp:coreProperties>
</file>