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Best Buds Time Clock — Product Start Here</w:t>
      </w:r>
    </w:p>
    <w:p>
      <w:pPr>
        <w:jc w:val="center"/>
      </w:pPr>
      <w:r>
        <w:rPr>
          <w:i/>
          <w:sz w:val="20"/>
        </w:rPr>
        <w:t>v0.8.5 · Owner/operator startup sheet</w:t>
      </w:r>
    </w:p>
    <w:p>
      <w:pPr>
        <w:pStyle w:val="Heading1"/>
      </w:pPr>
      <w:r>
        <w:t>Step 1 — Unzip to a short path</w:t>
      </w:r>
    </w:p>
    <w:p>
      <w:pPr>
        <w:spacing w:after="60"/>
        <w:ind w:left="360"/>
      </w:pPr>
      <w:r>
        <w:rPr>
          <w:rFonts w:ascii="Courier New" w:hAnsi="Courier New"/>
          <w:sz w:val="18"/>
        </w:rPr>
        <w:t>C:\bbtc\bbtc_v0_8_5</w:t>
      </w:r>
    </w:p>
    <w:p>
      <w:pPr>
        <w:pStyle w:val="Heading1"/>
      </w:pPr>
      <w:r>
        <w:t>Step 2 — Start the local backend</w:t>
      </w:r>
    </w:p>
    <w:p>
      <w:pPr>
        <w:spacing w:after="60"/>
        <w:ind w:left="360"/>
      </w:pPr>
      <w:r>
        <w:rPr>
          <w:rFonts w:ascii="Courier New" w:hAnsi="Courier New"/>
          <w:sz w:val="18"/>
        </w:rPr>
        <w:t>python scripts/start_kiosk_server.py --host 0.0.0.0 --port 8080</w:t>
      </w:r>
    </w:p>
    <w:p>
      <w:pPr>
        <w:pStyle w:val="Heading1"/>
      </w:pPr>
      <w:r>
        <w:t>Step 3 — Open on phone/tablet</w:t>
      </w:r>
    </w:p>
    <w:p>
      <w:r>
        <w:t>Use the local network URL printed by the server, such as:</w:t>
      </w:r>
    </w:p>
    <w:p>
      <w:pPr>
        <w:spacing w:after="60"/>
        <w:ind w:left="360"/>
      </w:pPr>
      <w:r>
        <w:rPr>
          <w:rFonts w:ascii="Courier New" w:hAnsi="Courier New"/>
          <w:sz w:val="18"/>
        </w:rPr>
        <w:t>http://192.168.x.x:8080</w:t>
      </w:r>
    </w:p>
    <w:p>
      <w:pPr>
        <w:pStyle w:val="Heading1"/>
      </w:pPr>
      <w:r>
        <w:t>Employee usage</w:t>
      </w:r>
    </w:p>
    <w:p>
      <w:r>
        <w:t>1. Enter Employee ID.</w:t>
      </w:r>
    </w:p>
    <w:p>
      <w:r>
        <w:t>2. Enter PIN.</w:t>
      </w:r>
    </w:p>
    <w:p>
      <w:r>
        <w:t>3. Tap Clock In, Clock Out, Start Break, or End Break.</w:t>
      </w:r>
    </w:p>
    <w:p>
      <w:r>
        <w:t>4. Read the receipt before stepping away.</w:t>
      </w:r>
    </w:p>
    <w:p>
      <w:r>
        <w:t>5. If offline, do not clear the browser/device until synced or exported.</w:t>
      </w:r>
    </w:p>
    <w:p>
      <w:pPr>
        <w:pStyle w:val="Heading1"/>
      </w:pPr>
      <w:r>
        <w:t>Owner usage</w:t>
      </w:r>
    </w:p>
    <w:p>
      <w:r>
        <w:t>1. Enter owner token.</w:t>
      </w:r>
    </w:p>
    <w:p>
      <w:r>
        <w:t>2. Review Today/Summary.</w:t>
      </w:r>
    </w:p>
    <w:p>
      <w:r>
        <w:t>3. Generate exports only after review.</w:t>
      </w:r>
    </w:p>
    <w:p>
      <w:r>
        <w:t>4. Close pay period only after reviewing exceptions.</w:t>
      </w:r>
    </w:p>
    <w:p>
      <w:r>
        <w:t>5. Create backup and verify restore dry run.</w:t>
      </w:r>
    </w:p>
    <w:p>
      <w:r>
        <w:br w:type="page"/>
      </w:r>
    </w:p>
    <w:p>
      <w:pPr>
        <w:pStyle w:val="Heading1"/>
      </w:pPr>
      <w:r>
        <w:t>Non-claims and boundaries</w:t>
      </w:r>
    </w:p>
    <w:p>
      <w:pPr>
        <w:pStyle w:val="ListBullet"/>
      </w:pPr>
      <w:r>
        <w:t>Not a production deployment.</w:t>
      </w:r>
    </w:p>
    <w:p>
      <w:pPr>
        <w:pStyle w:val="ListBullet"/>
      </w:pPr>
      <w:r>
        <w:t>Not a payroll provider.</w:t>
      </w:r>
    </w:p>
    <w:p>
      <w:pPr>
        <w:pStyle w:val="ListBullet"/>
      </w:pPr>
      <w:r>
        <w:t>Not a legal/payroll/cannabis compliance seal.</w:t>
      </w:r>
    </w:p>
    <w:p>
      <w:pPr>
        <w:pStyle w:val="ListBullet"/>
      </w:pPr>
      <w:r>
        <w:t>Not hosted by Hugging Face or any external adapter in this bump.</w:t>
      </w:r>
    </w:p>
    <w:p>
      <w:pPr>
        <w:pStyle w:val="ListBullet"/>
      </w:pPr>
      <w:r>
        <w:t>Offline punches are recovery evidence until synced and owner-reviewed.</w:t>
      </w:r>
    </w:p>
    <w:p>
      <w:pPr>
        <w:pStyle w:val="ListBullet"/>
      </w:pPr>
      <w:r>
        <w:t>JSONL remains canonical; CSV is only a mirror/export.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