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Analysis - Meeting 3 Agenda and Minutes</w:t>
      </w:r>
    </w:p>
    <w:p>
      <w:r>
        <w:t>Date: 5 September 2026</w:t>
      </w:r>
    </w:p>
    <w:p>
      <w:r>
        <w:t>Meeting frequency: Bi-weekly</w:t>
      </w:r>
    </w:p>
    <w:p>
      <w:r>
        <w:t>Stage 2 submission date: 20 September 2026</w:t>
      </w:r>
    </w:p>
    <w:p>
      <w:pPr>
        <w:pStyle w:val="Heading1"/>
      </w:pPr>
      <w:r>
        <w:t>Agenda</w:t>
      </w:r>
    </w:p>
    <w:p>
      <w:pPr>
        <w:pStyle w:val="ListNumber"/>
      </w:pPr>
      <w:r>
        <w:t>Welcome and purpose</w:t>
      </w:r>
    </w:p>
    <w:p>
      <w:pPr>
        <w:pStyle w:val="ListNumber"/>
      </w:pPr>
      <w:r>
        <w:t>Review previous meeting actions</w:t>
      </w:r>
    </w:p>
    <w:p>
      <w:pPr>
        <w:pStyle w:val="ListNumber"/>
      </w:pPr>
      <w:r>
        <w:t>Attendance confirmation</w:t>
      </w:r>
    </w:p>
    <w:p>
      <w:pPr>
        <w:pStyle w:val="ListNumber"/>
      </w:pPr>
      <w:r>
        <w:t>Individual progress updates</w:t>
      </w:r>
    </w:p>
    <w:p>
      <w:pPr>
        <w:pStyle w:val="ListNumber"/>
      </w:pPr>
      <w:r>
        <w:t>Risk and issue reporting</w:t>
      </w:r>
    </w:p>
    <w:p>
      <w:pPr>
        <w:pStyle w:val="ListNumber"/>
      </w:pPr>
      <w:r>
        <w:t>Resource allocation</w:t>
      </w:r>
    </w:p>
    <w:p>
      <w:pPr>
        <w:pStyle w:val="ListNumber"/>
      </w:pPr>
      <w:r>
        <w:t>Next steps and action items</w:t>
      </w:r>
    </w:p>
    <w:p>
      <w:pPr>
        <w:pStyle w:val="ListNumber"/>
      </w:pPr>
      <w:r>
        <w:t>Open floor</w:t>
      </w:r>
    </w:p>
    <w:p>
      <w:pPr>
        <w:pStyle w:val="ListNumber"/>
      </w:pPr>
      <w:r>
        <w:t>Conclusion</w:t>
      </w:r>
    </w:p>
    <w:p>
      <w:pPr>
        <w:pStyle w:val="Heading1"/>
      </w:pPr>
      <w:r>
        <w:t>Meeting Minutes</w:t>
      </w:r>
    </w:p>
    <w:p>
      <w:r>
        <w:t>Project Manager: Chhavi. Data Engineer: Sehaz. Data Analyst for Clustering: Meet. Data Analyst for Predictive Modelling: Vimal.</w:t>
      </w:r>
    </w:p>
    <w:p>
      <w:r>
        <w:t>Jira was reviewed as the central project management tool. Stage 2 data preparation, clustering and cluster visualisation tasks were reviewed with their current statuses, comments, blockers and next steps.</w:t>
      </w:r>
    </w:p>
    <w:p>
      <w:r>
        <w:t>Data preparation outputs are available and under final review. Clustering analysis has produced a four-cluster K-Means solution supported by an elbow chart, saved model, cluster visualisation and customer profile outputs.</w:t>
      </w:r>
    </w:p>
    <w:p>
      <w:r>
        <w:t>No major technical blocker was reported. Remaining risks relate mainly to repository organisation, presentation clarity, final review and ensuring all video requirements are demonstrated.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Sehaz</w:t>
            </w:r>
          </w:p>
        </w:tc>
        <w:tc>
          <w:tcPr>
            <w:tcW w:type="dxa" w:w="2880"/>
          </w:tcPr>
          <w:p>
            <w:r>
              <w:t>Final review of data preparation files and documentation</w:t>
            </w:r>
          </w:p>
        </w:tc>
        <w:tc>
          <w:tcPr>
            <w:tcW w:type="dxa" w:w="2880"/>
          </w:tcPr>
          <w:p>
            <w:r>
              <w:t>Before 20 September</w:t>
            </w:r>
          </w:p>
        </w:tc>
      </w:tr>
      <w:tr>
        <w:tc>
          <w:tcPr>
            <w:tcW w:type="dxa" w:w="2880"/>
          </w:tcPr>
          <w:p>
            <w:r>
              <w:t>Meet</w:t>
            </w:r>
          </w:p>
        </w:tc>
        <w:tc>
          <w:tcPr>
            <w:tcW w:type="dxa" w:w="2880"/>
          </w:tcPr>
          <w:p>
            <w:r>
              <w:t>Finalise elbow evidence, K-Means outputs, cluster labels, visualisation and interpretation</w:t>
            </w:r>
          </w:p>
        </w:tc>
        <w:tc>
          <w:tcPr>
            <w:tcW w:type="dxa" w:w="2880"/>
          </w:tcPr>
          <w:p>
            <w:r>
              <w:t>18 to 19 September</w:t>
            </w:r>
          </w:p>
        </w:tc>
      </w:tr>
      <w:tr>
        <w:tc>
          <w:tcPr>
            <w:tcW w:type="dxa" w:w="2880"/>
          </w:tcPr>
          <w:p>
            <w:r>
              <w:t>Vimal</w:t>
            </w:r>
          </w:p>
        </w:tc>
        <w:tc>
          <w:tcPr>
            <w:tcW w:type="dxa" w:w="2880"/>
          </w:tcPr>
          <w:p>
            <w:r>
              <w:t>Review training/test structure for modelling readiness and support technical QA</w:t>
            </w:r>
          </w:p>
        </w:tc>
        <w:tc>
          <w:tcPr>
            <w:tcW w:type="dxa" w:w="2880"/>
          </w:tcPr>
          <w:p>
            <w:r>
              <w:t>Before 20 September</w:t>
            </w:r>
          </w:p>
        </w:tc>
      </w:tr>
      <w:tr>
        <w:tc>
          <w:tcPr>
            <w:tcW w:type="dxa" w:w="2880"/>
          </w:tcPr>
          <w:p>
            <w:r>
              <w:t>Chhavi</w:t>
            </w:r>
          </w:p>
        </w:tc>
        <w:tc>
          <w:tcPr>
            <w:tcW w:type="dxa" w:w="2880"/>
          </w:tcPr>
          <w:p>
            <w:r>
              <w:t>Maintain Jira, organise repository, coordinate video and final submission checks</w:t>
            </w:r>
          </w:p>
        </w:tc>
        <w:tc>
          <w:tcPr>
            <w:tcW w:type="dxa" w:w="2880"/>
          </w:tcPr>
          <w:p>
            <w:r>
              <w:t>20 September</w:t>
            </w:r>
          </w:p>
        </w:tc>
      </w:tr>
    </w:tbl>
    <w:p>
      <w:r>
        <w:t>Next meeting: 20 September 2026.</w:t>
      </w:r>
    </w:p>
    <w:p>
      <w:r>
        <w:t>Jira board: https://spsinghsethi2000-1786265308078.atlassian.net/jira/software/projects/KAN/boards/2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