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Siddharth Prabhu</w:t>
      </w:r>
      <w:r/>
    </w:p>
    <w:p>
      <w:pPr>
        <w:pStyle w:val="Normal"/>
      </w:pPr>
      <w:r>
        <w:rPr/>
        <w:t>ECE 368</w:t>
      </w:r>
      <w:r/>
    </w:p>
    <w:p>
      <w:pPr>
        <w:pStyle w:val="Normal"/>
      </w:pPr>
      <w:r>
        <w:rPr/>
        <w:t>PA02</w:t>
      </w:r>
      <w:r/>
    </w:p>
    <w:p>
      <w:pPr>
        <w:pStyle w:val="Normal"/>
      </w:pPr>
      <w:r>
        <w:rPr/>
        <w:t xml:space="preserve">1) </w:t>
      </w:r>
      <w:r/>
    </w:p>
    <w:tbl>
      <w:tblPr>
        <w:tblStyle w:val="TableGrid"/>
        <w:tblW w:w="6655" w:type="dxa"/>
        <w:jc w:val="left"/>
        <w:tblInd w:w="0" w:type="dxa"/>
        <w:tblBorders/>
        <w:tblCellMar>
          <w:top w:w="0" w:type="dxa"/>
          <w:left w:w="108" w:type="dxa"/>
          <w:bottom w:w="0" w:type="dxa"/>
          <w:right w:w="108" w:type="dxa"/>
        </w:tblCellMar>
      </w:tblPr>
      <w:tblGrid>
        <w:gridCol w:w="2424"/>
        <w:gridCol w:w="2250"/>
        <w:gridCol w:w="1981"/>
      </w:tblGrid>
      <w:tr>
        <w:trPr/>
        <w:tc>
          <w:tcPr>
            <w:tcW w:w="2424" w:type="dxa"/>
            <w:tcBorders/>
            <w:shd w:fill="auto" w:val="clear"/>
            <w:tcMar>
              <w:left w:w="108" w:type="dxa"/>
            </w:tcMar>
          </w:tcPr>
          <w:p>
            <w:pPr>
              <w:pStyle w:val="Normal"/>
              <w:spacing w:lineRule="auto" w:line="240" w:before="0" w:after="0"/>
              <w:rPr/>
            </w:pPr>
            <w:r>
              <w:rPr/>
              <w:t>File Size (long integers)</w:t>
            </w:r>
            <w:r/>
          </w:p>
        </w:tc>
        <w:tc>
          <w:tcPr>
            <w:tcW w:w="2250" w:type="dxa"/>
            <w:tcBorders/>
            <w:shd w:fill="auto" w:val="clear"/>
            <w:tcMar>
              <w:left w:w="108" w:type="dxa"/>
            </w:tcMar>
          </w:tcPr>
          <w:p>
            <w:pPr>
              <w:pStyle w:val="Normal"/>
              <w:spacing w:lineRule="auto" w:line="240" w:before="0" w:after="0"/>
              <w:rPr/>
            </w:pPr>
            <w:r>
              <w:rPr/>
              <w:t>I/O Run Time(seconds)</w:t>
            </w:r>
            <w:r/>
          </w:p>
        </w:tc>
        <w:tc>
          <w:tcPr>
            <w:tcW w:w="1981" w:type="dxa"/>
            <w:tcBorders/>
            <w:shd w:fill="auto" w:val="clear"/>
            <w:tcMar>
              <w:left w:w="108" w:type="dxa"/>
            </w:tcMar>
          </w:tcPr>
          <w:p>
            <w:pPr>
              <w:pStyle w:val="Normal"/>
              <w:spacing w:lineRule="auto" w:line="240" w:before="0" w:after="0"/>
              <w:rPr/>
            </w:pPr>
            <w:r>
              <w:rPr/>
              <w:t>I/O (Sorting Time)</w:t>
            </w:r>
            <w:r/>
          </w:p>
          <w:p>
            <w:pPr>
              <w:pStyle w:val="Normal"/>
              <w:spacing w:lineRule="auto" w:line="240" w:before="0" w:after="0"/>
              <w:rPr/>
            </w:pPr>
            <w:r>
              <w:rPr/>
              <w:t>(seconds)</w:t>
            </w:r>
            <w:r/>
          </w:p>
        </w:tc>
      </w:tr>
      <w:tr>
        <w:trPr/>
        <w:tc>
          <w:tcPr>
            <w:tcW w:w="2424" w:type="dxa"/>
            <w:tcBorders/>
            <w:shd w:fill="auto" w:val="clear"/>
            <w:tcMar>
              <w:left w:w="108" w:type="dxa"/>
            </w:tcMar>
          </w:tcPr>
          <w:p>
            <w:pPr>
              <w:pStyle w:val="Normal"/>
              <w:spacing w:lineRule="auto" w:line="240" w:before="0" w:after="0"/>
              <w:rPr/>
            </w:pPr>
            <w:r>
              <w:rPr/>
              <w:t>15</w:t>
            </w:r>
            <w:r/>
          </w:p>
        </w:tc>
        <w:tc>
          <w:tcPr>
            <w:tcW w:w="2250" w:type="dxa"/>
            <w:tcBorders/>
            <w:shd w:fill="auto" w:val="clear"/>
            <w:tcMar>
              <w:left w:w="108" w:type="dxa"/>
            </w:tcMar>
          </w:tcPr>
          <w:p>
            <w:pPr>
              <w:pStyle w:val="Normal"/>
              <w:spacing w:lineRule="auto" w:line="240" w:before="0" w:after="0"/>
              <w:rPr/>
            </w:pPr>
            <w:r>
              <w:rPr/>
              <w:t>0</w:t>
            </w:r>
            <w:r/>
          </w:p>
        </w:tc>
        <w:tc>
          <w:tcPr>
            <w:tcW w:w="1981" w:type="dxa"/>
            <w:tcBorders/>
            <w:shd w:fill="auto" w:val="clear"/>
            <w:tcMar>
              <w:left w:w="108" w:type="dxa"/>
            </w:tcMar>
          </w:tcPr>
          <w:p>
            <w:pPr>
              <w:pStyle w:val="Normal"/>
              <w:spacing w:lineRule="auto" w:line="240" w:before="0" w:after="0"/>
              <w:rPr/>
            </w:pPr>
            <w:r>
              <w:rPr/>
              <w:t>0</w:t>
            </w:r>
            <w:r/>
          </w:p>
        </w:tc>
      </w:tr>
      <w:tr>
        <w:trPr/>
        <w:tc>
          <w:tcPr>
            <w:tcW w:w="2424" w:type="dxa"/>
            <w:tcBorders/>
            <w:shd w:fill="auto" w:val="clear"/>
            <w:tcMar>
              <w:left w:w="108" w:type="dxa"/>
            </w:tcMar>
          </w:tcPr>
          <w:p>
            <w:pPr>
              <w:pStyle w:val="Normal"/>
              <w:spacing w:lineRule="auto" w:line="240" w:before="0" w:after="0"/>
              <w:rPr/>
            </w:pPr>
            <w:r>
              <w:rPr/>
              <w:t>1000</w:t>
            </w:r>
            <w:r/>
          </w:p>
        </w:tc>
        <w:tc>
          <w:tcPr>
            <w:tcW w:w="2250" w:type="dxa"/>
            <w:tcBorders/>
            <w:shd w:fill="auto" w:val="clear"/>
            <w:tcMar>
              <w:left w:w="108" w:type="dxa"/>
            </w:tcMar>
          </w:tcPr>
          <w:p>
            <w:pPr>
              <w:pStyle w:val="Normal"/>
              <w:spacing w:lineRule="auto" w:line="240" w:before="0" w:after="0"/>
              <w:rPr/>
            </w:pPr>
            <w:r>
              <w:rPr/>
              <w:t>0</w:t>
            </w:r>
            <w:r/>
          </w:p>
        </w:tc>
        <w:tc>
          <w:tcPr>
            <w:tcW w:w="1981" w:type="dxa"/>
            <w:tcBorders/>
            <w:shd w:fill="auto" w:val="clear"/>
            <w:tcMar>
              <w:left w:w="108" w:type="dxa"/>
            </w:tcMar>
          </w:tcPr>
          <w:p>
            <w:pPr>
              <w:pStyle w:val="Normal"/>
              <w:spacing w:lineRule="auto" w:line="240" w:before="0" w:after="0"/>
              <w:rPr/>
            </w:pPr>
            <w:r>
              <w:rPr/>
              <w:t>0</w:t>
            </w:r>
            <w:r/>
          </w:p>
        </w:tc>
      </w:tr>
      <w:tr>
        <w:trPr/>
        <w:tc>
          <w:tcPr>
            <w:tcW w:w="2424" w:type="dxa"/>
            <w:tcBorders/>
            <w:shd w:fill="auto" w:val="clear"/>
            <w:tcMar>
              <w:left w:w="108" w:type="dxa"/>
            </w:tcMar>
          </w:tcPr>
          <w:p>
            <w:pPr>
              <w:pStyle w:val="Normal"/>
              <w:spacing w:lineRule="auto" w:line="240" w:before="0" w:after="0"/>
              <w:rPr/>
            </w:pPr>
            <w:r>
              <w:rPr/>
              <w:t>10000</w:t>
            </w:r>
            <w:r/>
          </w:p>
        </w:tc>
        <w:tc>
          <w:tcPr>
            <w:tcW w:w="2250" w:type="dxa"/>
            <w:tcBorders/>
            <w:shd w:fill="auto" w:val="clear"/>
            <w:tcMar>
              <w:left w:w="108" w:type="dxa"/>
            </w:tcMar>
          </w:tcPr>
          <w:p>
            <w:pPr>
              <w:pStyle w:val="Normal"/>
              <w:spacing w:lineRule="auto" w:line="240" w:before="0" w:after="0"/>
              <w:rPr/>
            </w:pPr>
            <w:r>
              <w:rPr/>
              <w:t>2.06</w:t>
            </w:r>
            <w:r/>
          </w:p>
        </w:tc>
        <w:tc>
          <w:tcPr>
            <w:tcW w:w="1981" w:type="dxa"/>
            <w:tcBorders/>
            <w:shd w:fill="auto" w:val="clear"/>
            <w:tcMar>
              <w:left w:w="108" w:type="dxa"/>
            </w:tcMar>
          </w:tcPr>
          <w:p>
            <w:pPr>
              <w:pStyle w:val="Normal"/>
              <w:spacing w:lineRule="auto" w:line="240" w:before="0" w:after="0"/>
              <w:rPr/>
            </w:pPr>
            <w:r>
              <w:rPr/>
              <w:t>2.06</w:t>
            </w:r>
            <w:r/>
          </w:p>
        </w:tc>
      </w:tr>
      <w:tr>
        <w:trPr/>
        <w:tc>
          <w:tcPr>
            <w:tcW w:w="2424" w:type="dxa"/>
            <w:tcBorders/>
            <w:shd w:fill="auto" w:val="clear"/>
            <w:tcMar>
              <w:left w:w="108" w:type="dxa"/>
            </w:tcMar>
          </w:tcPr>
          <w:p>
            <w:pPr>
              <w:pStyle w:val="Normal"/>
              <w:spacing w:lineRule="auto" w:line="240" w:before="0" w:after="0"/>
              <w:rPr/>
            </w:pPr>
            <w:r>
              <w:rPr/>
              <w:t>100000</w:t>
            </w:r>
            <w:r/>
          </w:p>
        </w:tc>
        <w:tc>
          <w:tcPr>
            <w:tcW w:w="2250" w:type="dxa"/>
            <w:tcBorders/>
            <w:shd w:fill="auto" w:val="clear"/>
            <w:tcMar>
              <w:left w:w="108" w:type="dxa"/>
            </w:tcMar>
          </w:tcPr>
          <w:p>
            <w:pPr>
              <w:pStyle w:val="Normal"/>
              <w:spacing w:lineRule="auto" w:line="240" w:before="0" w:after="0"/>
              <w:rPr/>
            </w:pPr>
            <w:r>
              <w:rPr/>
              <w:t>587</w:t>
            </w:r>
            <w:r/>
          </w:p>
        </w:tc>
        <w:tc>
          <w:tcPr>
            <w:tcW w:w="1981" w:type="dxa"/>
            <w:tcBorders/>
            <w:shd w:fill="auto" w:val="clear"/>
            <w:tcMar>
              <w:left w:w="108" w:type="dxa"/>
            </w:tcMar>
          </w:tcPr>
          <w:p>
            <w:pPr>
              <w:pStyle w:val="Normal"/>
              <w:spacing w:lineRule="auto" w:line="240" w:before="0" w:after="0"/>
              <w:rPr/>
            </w:pPr>
            <w:r>
              <w:rPr/>
              <w:t>588</w:t>
            </w:r>
            <w:r/>
          </w:p>
        </w:tc>
      </w:tr>
      <w:tr>
        <w:trPr/>
        <w:tc>
          <w:tcPr>
            <w:tcW w:w="2424" w:type="dxa"/>
            <w:tcBorders/>
            <w:shd w:fill="auto" w:val="clear"/>
            <w:tcMar>
              <w:left w:w="108" w:type="dxa"/>
            </w:tcMar>
          </w:tcPr>
          <w:p>
            <w:pPr>
              <w:pStyle w:val="Normal"/>
              <w:spacing w:lineRule="auto" w:line="240" w:before="0" w:after="0"/>
              <w:rPr/>
            </w:pPr>
            <w:r>
              <w:rPr/>
              <w:t>1000000</w:t>
            </w:r>
            <w:r/>
          </w:p>
        </w:tc>
        <w:tc>
          <w:tcPr>
            <w:tcW w:w="2250" w:type="dxa"/>
            <w:tcBorders/>
            <w:shd w:fill="auto" w:val="clear"/>
            <w:tcMar>
              <w:left w:w="108" w:type="dxa"/>
            </w:tcMar>
          </w:tcPr>
          <w:p>
            <w:pPr>
              <w:pStyle w:val="Normal"/>
              <w:spacing w:lineRule="auto" w:line="240" w:before="0" w:after="0"/>
              <w:rPr/>
            </w:pPr>
            <w:r>
              <w:rPr/>
              <w:t>N/A</w:t>
            </w:r>
            <w:r/>
          </w:p>
        </w:tc>
        <w:tc>
          <w:tcPr>
            <w:tcW w:w="1981" w:type="dxa"/>
            <w:tcBorders/>
            <w:shd w:fill="auto" w:val="clear"/>
            <w:tcMar>
              <w:left w:w="108" w:type="dxa"/>
            </w:tcMar>
          </w:tcPr>
          <w:p>
            <w:pPr>
              <w:pStyle w:val="Normal"/>
              <w:spacing w:lineRule="auto" w:line="240" w:before="0" w:after="0"/>
              <w:rPr/>
            </w:pPr>
            <w:r>
              <w:rPr/>
              <w:t>N/A</w:t>
            </w:r>
            <w:r/>
          </w:p>
        </w:tc>
      </w:tr>
    </w:tbl>
    <w:p>
      <w:pPr>
        <w:pStyle w:val="Normal"/>
      </w:pPr>
      <w:r>
        <w:rPr/>
      </w:r>
      <w:r/>
    </w:p>
    <w:p>
      <w:pPr>
        <w:pStyle w:val="Normal"/>
      </w:pPr>
      <w:r>
        <w:rPr/>
        <w:t>I used a shell insertion algorithm to sort my linked lists. The run times as seen from the table above increased as the size of the file increased. The time complexity of shell sort using insertion sort was worst case O(n^2) and O (nlogn) is the time complexity if the list is sorted.</w:t>
      </w:r>
      <w:r/>
    </w:p>
    <w:p>
      <w:pPr>
        <w:pStyle w:val="Normal"/>
      </w:pPr>
      <w:r>
        <w:rPr/>
        <w:t>The space complexity includes, a linked list for the sequences and a linked list of linked lists. The space complexity for the sequence generation of linked lists is O ((log n ^2)). This is because if the sequence can be assumed to be in a triangular form both the height and base will be (log n) elements assuming the size of the list is n. I made a linked list of linked lists so taking into account the space complexity for that the overall space complexity should be O (n).</w:t>
      </w:r>
      <w:r/>
    </w:p>
    <w:p>
      <w:pPr>
        <w:pStyle w:val="Normal"/>
      </w:pPr>
      <w:r>
        <w:rPr/>
        <w:t>Compared to assignment 1, the I/O run times is pretty similar as one element was read at a time just as assignment 1 .The I/O sorting time got above are much slower as linked lists were used. The values were not swapped instead pointers were updated and set to corresponding elements. It is ver</w:t>
      </w:r>
      <w:bookmarkStart w:id="0" w:name="_GoBack"/>
      <w:bookmarkEnd w:id="0"/>
      <w:r>
        <w:rPr/>
        <w:t xml:space="preserve">y easy to jump to points on an array as opposed to a linked list.  The traversal function in my code was one of the main reasons why my program efficiency declined as the size of the files increased. Traversing to find the previous node for larger lists is just not efficient.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e77b06"/>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77b06"/>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LibreOffice/4.3.7.2$Linux_X86_64 LibreOffice_project/430$Build-2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2017-02-18T01:39:00Z</dcterms:created>
  <dc:creator>siddharth prabhu</dc:creator>
  <dc:language>en-US</dc:language>
  <cp:lastModifiedBy>siddharth prabhu</cp:lastModifiedBy>
  <dcterms:modified xsi:type="dcterms:W3CDTF">2017-02-18T03:37:00Z</dcterms:modified>
  <cp:revision>59</cp:revision>
</cp:coreProperties>
</file>