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9C41A" w14:textId="5EF93E7A" w:rsidR="00CC4489" w:rsidRDefault="009C4507">
      <w:r>
        <w:rPr>
          <w:rFonts w:hint="eastAsia"/>
        </w:rPr>
        <w:t>程式</w:t>
      </w:r>
    </w:p>
    <w:sectPr w:rsidR="00CC44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07"/>
    <w:rsid w:val="004C3170"/>
    <w:rsid w:val="009C4507"/>
    <w:rsid w:val="00CC4489"/>
    <w:rsid w:val="00FB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E09AF"/>
  <w15:chartTrackingRefBased/>
  <w15:docId w15:val="{AD91929D-BD12-4AE6-B254-96FF6999B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45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45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450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450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5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450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450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450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450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45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45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450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45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450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450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450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450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45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45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4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45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45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45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45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45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45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45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45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45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啟峯 吳</dc:creator>
  <cp:keywords/>
  <dc:description/>
  <cp:lastModifiedBy>啟峯 吳</cp:lastModifiedBy>
  <cp:revision>1</cp:revision>
  <dcterms:created xsi:type="dcterms:W3CDTF">2025-09-02T08:01:00Z</dcterms:created>
  <dcterms:modified xsi:type="dcterms:W3CDTF">2025-09-02T08:02:00Z</dcterms:modified>
</cp:coreProperties>
</file>