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2270" w:rsidRPr="00352270" w:rsidRDefault="00352270" w:rsidP="00352270">
      <w:pPr>
        <w:numPr>
          <w:ilvl w:val="0"/>
          <w:numId w:val="1"/>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What is share ?</w:t>
      </w:r>
    </w:p>
    <w:p w:rsidR="00352270" w:rsidRPr="00352270" w:rsidRDefault="00352270" w:rsidP="00352270">
      <w:pPr>
        <w:numPr>
          <w:ilvl w:val="0"/>
          <w:numId w:val="2"/>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strike/>
          <w:lang w:val="en-US" w:eastAsia="en-IN"/>
        </w:rPr>
        <w:t>Small part of the company sold to public to raise money in order to develop the business.</w:t>
      </w:r>
    </w:p>
    <w:p w:rsidR="00352270" w:rsidRPr="00352270" w:rsidRDefault="00352270" w:rsidP="00352270">
      <w:pPr>
        <w:numPr>
          <w:ilvl w:val="0"/>
          <w:numId w:val="2"/>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Face value: The value of one share of the company. Company has to decide this face value before issuing shares for public. </w:t>
      </w:r>
    </w:p>
    <w:p w:rsidR="00352270" w:rsidRPr="00352270" w:rsidRDefault="00352270" w:rsidP="00352270">
      <w:pPr>
        <w:spacing w:after="0" w:line="240" w:lineRule="auto"/>
        <w:ind w:left="540"/>
        <w:rPr>
          <w:rFonts w:ascii="Calibri" w:eastAsia="Times New Roman" w:hAnsi="Calibri" w:cs="Calibri"/>
          <w:lang w:eastAsia="en-IN"/>
        </w:rPr>
      </w:pPr>
      <w:r>
        <w:rPr>
          <w:rFonts w:ascii="Calibri" w:eastAsia="Times New Roman" w:hAnsi="Calibri" w:cs="Calibri"/>
          <w:noProof/>
          <w:lang w:eastAsia="en-IN"/>
        </w:rPr>
        <w:drawing>
          <wp:inline distT="0" distB="0" distL="0" distR="0">
            <wp:extent cx="4572000" cy="2545080"/>
            <wp:effectExtent l="19050" t="0" r="0" b="0"/>
            <wp:docPr id="1" name="Picture 1" descr="C:\Users\Dell\AppData\Local\Packages\Microsoft.Office.OneNote_8wekyb3d8bbwe\TempState\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Microsoft.Office.OneNote_8wekyb3d8bbwe\TempState\msohtmlclip\clip_image001.png"/>
                    <pic:cNvPicPr>
                      <a:picLocks noChangeAspect="1" noChangeArrowheads="1"/>
                    </pic:cNvPicPr>
                  </pic:nvPicPr>
                  <pic:blipFill>
                    <a:blip r:embed="rId5" cstate="print"/>
                    <a:srcRect/>
                    <a:stretch>
                      <a:fillRect/>
                    </a:stretch>
                  </pic:blipFill>
                  <pic:spPr bwMode="auto">
                    <a:xfrm>
                      <a:off x="0" y="0"/>
                      <a:ext cx="4572000" cy="2545080"/>
                    </a:xfrm>
                    <a:prstGeom prst="rect">
                      <a:avLst/>
                    </a:prstGeom>
                    <a:noFill/>
                    <a:ln w="9525">
                      <a:noFill/>
                      <a:miter lim="800000"/>
                      <a:headEnd/>
                      <a:tailEnd/>
                    </a:ln>
                  </pic:spPr>
                </pic:pic>
              </a:graphicData>
            </a:graphic>
          </wp:inline>
        </w:drawing>
      </w:r>
    </w:p>
    <w:p w:rsidR="00352270" w:rsidRPr="00352270" w:rsidRDefault="00352270" w:rsidP="00352270">
      <w:pPr>
        <w:spacing w:after="0" w:line="240" w:lineRule="auto"/>
        <w:ind w:left="540"/>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spacing w:after="0" w:line="240" w:lineRule="auto"/>
        <w:ind w:left="540"/>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numPr>
          <w:ilvl w:val="0"/>
          <w:numId w:val="3"/>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Share market: </w:t>
      </w:r>
    </w:p>
    <w:p w:rsidR="00352270" w:rsidRPr="00352270" w:rsidRDefault="00352270" w:rsidP="00352270">
      <w:pPr>
        <w:numPr>
          <w:ilvl w:val="0"/>
          <w:numId w:val="4"/>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Place where we buy and sell share. </w:t>
      </w:r>
    </w:p>
    <w:p w:rsidR="00352270" w:rsidRPr="00352270" w:rsidRDefault="00352270" w:rsidP="00352270">
      <w:pPr>
        <w:numPr>
          <w:ilvl w:val="0"/>
          <w:numId w:val="4"/>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It was done physically in old times. </w:t>
      </w:r>
    </w:p>
    <w:p w:rsidR="00352270" w:rsidRPr="00352270" w:rsidRDefault="00352270" w:rsidP="00352270">
      <w:pPr>
        <w:numPr>
          <w:ilvl w:val="0"/>
          <w:numId w:val="4"/>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Not it can be one over the internet. </w:t>
      </w:r>
    </w:p>
    <w:p w:rsidR="00352270" w:rsidRPr="00352270" w:rsidRDefault="00352270" w:rsidP="00352270">
      <w:pPr>
        <w:numPr>
          <w:ilvl w:val="0"/>
          <w:numId w:val="4"/>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Two most popular markets are:</w:t>
      </w:r>
    </w:p>
    <w:p w:rsidR="00352270" w:rsidRPr="00352270" w:rsidRDefault="00352270" w:rsidP="00352270">
      <w:pPr>
        <w:numPr>
          <w:ilvl w:val="0"/>
          <w:numId w:val="5"/>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NSE - National Stock Exchange</w:t>
      </w:r>
    </w:p>
    <w:p w:rsidR="00352270" w:rsidRPr="00352270" w:rsidRDefault="00352270" w:rsidP="00352270">
      <w:pPr>
        <w:numPr>
          <w:ilvl w:val="0"/>
          <w:numId w:val="5"/>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BSE - Bombay stock exchange </w:t>
      </w:r>
    </w:p>
    <w:p w:rsidR="00352270" w:rsidRPr="00352270" w:rsidRDefault="00352270" w:rsidP="00352270">
      <w:pPr>
        <w:numPr>
          <w:ilvl w:val="0"/>
          <w:numId w:val="6"/>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Companies has to register themselves to NSE or BSE in order to sell their shares.</w:t>
      </w:r>
    </w:p>
    <w:p w:rsidR="00352270" w:rsidRPr="00352270" w:rsidRDefault="00352270" w:rsidP="00352270">
      <w:pPr>
        <w:numPr>
          <w:ilvl w:val="0"/>
          <w:numId w:val="6"/>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Ups and downs in NSE are called NIFTY</w:t>
      </w:r>
    </w:p>
    <w:p w:rsidR="00352270" w:rsidRPr="00352270" w:rsidRDefault="00352270" w:rsidP="00352270">
      <w:pPr>
        <w:numPr>
          <w:ilvl w:val="0"/>
          <w:numId w:val="6"/>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Ups and downs in BSE are called Sensex.</w:t>
      </w:r>
    </w:p>
    <w:p w:rsidR="00352270" w:rsidRPr="00352270" w:rsidRDefault="00352270" w:rsidP="00352270">
      <w:pPr>
        <w:numPr>
          <w:ilvl w:val="0"/>
          <w:numId w:val="6"/>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The trading and investments in these markets are done based on the guidelines set up SEBI</w:t>
      </w:r>
    </w:p>
    <w:p w:rsidR="00352270" w:rsidRPr="00352270" w:rsidRDefault="00352270" w:rsidP="00352270">
      <w:pPr>
        <w:spacing w:after="0" w:line="240" w:lineRule="auto"/>
        <w:ind w:left="540"/>
        <w:rPr>
          <w:rFonts w:ascii="Calibri" w:eastAsia="Times New Roman" w:hAnsi="Calibri" w:cs="Calibri"/>
          <w:lang w:eastAsia="en-IN"/>
        </w:rPr>
      </w:pPr>
      <w:r>
        <w:rPr>
          <w:rFonts w:ascii="Calibri" w:eastAsia="Times New Roman" w:hAnsi="Calibri" w:cs="Calibri"/>
          <w:noProof/>
          <w:lang w:eastAsia="en-IN"/>
        </w:rPr>
        <w:drawing>
          <wp:inline distT="0" distB="0" distL="0" distR="0">
            <wp:extent cx="4572000" cy="2630805"/>
            <wp:effectExtent l="19050" t="0" r="0" b="0"/>
            <wp:docPr id="2" name="Picture 2" descr="C:\Users\Dell\AppData\Local\Packages\Microsoft.Office.OneNote_8wekyb3d8bbwe\TempState\msohtmlclip\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Microsoft.Office.OneNote_8wekyb3d8bbwe\TempState\msohtmlclip\clip_image002.png"/>
                    <pic:cNvPicPr>
                      <a:picLocks noChangeAspect="1" noChangeArrowheads="1"/>
                    </pic:cNvPicPr>
                  </pic:nvPicPr>
                  <pic:blipFill>
                    <a:blip r:embed="rId6" cstate="print"/>
                    <a:srcRect/>
                    <a:stretch>
                      <a:fillRect/>
                    </a:stretch>
                  </pic:blipFill>
                  <pic:spPr bwMode="auto">
                    <a:xfrm>
                      <a:off x="0" y="0"/>
                      <a:ext cx="4572000" cy="2630805"/>
                    </a:xfrm>
                    <a:prstGeom prst="rect">
                      <a:avLst/>
                    </a:prstGeom>
                    <a:noFill/>
                    <a:ln w="9525">
                      <a:noFill/>
                      <a:miter lim="800000"/>
                      <a:headEnd/>
                      <a:tailEnd/>
                    </a:ln>
                  </pic:spPr>
                </pic:pic>
              </a:graphicData>
            </a:graphic>
          </wp:inline>
        </w:drawing>
      </w:r>
    </w:p>
    <w:p w:rsidR="00352270" w:rsidRPr="00352270" w:rsidRDefault="00352270" w:rsidP="00352270">
      <w:pPr>
        <w:spacing w:after="0" w:line="240" w:lineRule="auto"/>
        <w:ind w:left="540"/>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numPr>
          <w:ilvl w:val="0"/>
          <w:numId w:val="7"/>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How share market works:</w:t>
      </w:r>
    </w:p>
    <w:p w:rsidR="00352270" w:rsidRPr="00352270" w:rsidRDefault="00352270" w:rsidP="00352270">
      <w:pPr>
        <w:numPr>
          <w:ilvl w:val="0"/>
          <w:numId w:val="8"/>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Companies first register themselves to Share market (BSE or NSE, or both)</w:t>
      </w:r>
    </w:p>
    <w:p w:rsidR="00352270" w:rsidRPr="00352270" w:rsidRDefault="00352270" w:rsidP="00352270">
      <w:pPr>
        <w:numPr>
          <w:ilvl w:val="0"/>
          <w:numId w:val="8"/>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The employees in NSE or BSE are called 'Financial Brokers' </w:t>
      </w:r>
    </w:p>
    <w:p w:rsidR="00352270" w:rsidRPr="00352270" w:rsidRDefault="00352270" w:rsidP="00352270">
      <w:pPr>
        <w:numPr>
          <w:ilvl w:val="0"/>
          <w:numId w:val="8"/>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lastRenderedPageBreak/>
        <w:t xml:space="preserve">Financial Brokers give advice to people on how to buy and sell shares. </w:t>
      </w:r>
    </w:p>
    <w:p w:rsidR="00352270" w:rsidRPr="00352270" w:rsidRDefault="00352270" w:rsidP="00352270">
      <w:pPr>
        <w:numPr>
          <w:ilvl w:val="0"/>
          <w:numId w:val="8"/>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Suppose I want to buy stock for Company A.  I will go to the financial broker who will ask some other person having shares of Company A, if he wants to sell it. </w:t>
      </w:r>
    </w:p>
    <w:p w:rsidR="00352270" w:rsidRPr="00352270" w:rsidRDefault="00352270" w:rsidP="00352270">
      <w:pPr>
        <w:numPr>
          <w:ilvl w:val="0"/>
          <w:numId w:val="8"/>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In this case we need to give some commission to the brokers. </w:t>
      </w:r>
    </w:p>
    <w:p w:rsidR="00352270" w:rsidRPr="00352270" w:rsidRDefault="00352270" w:rsidP="00352270">
      <w:pPr>
        <w:numPr>
          <w:ilvl w:val="0"/>
          <w:numId w:val="8"/>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I can directly approach the other person to buy the shares</w:t>
      </w:r>
    </w:p>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numPr>
          <w:ilvl w:val="0"/>
          <w:numId w:val="9"/>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Profits in Share market:</w:t>
      </w:r>
    </w:p>
    <w:p w:rsidR="00352270" w:rsidRPr="00352270" w:rsidRDefault="00352270" w:rsidP="00352270">
      <w:pPr>
        <w:numPr>
          <w:ilvl w:val="0"/>
          <w:numId w:val="10"/>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Suppose I buy 10 shares for a company at 1000 rupees per share. </w:t>
      </w:r>
    </w:p>
    <w:p w:rsidR="00352270" w:rsidRPr="00352270" w:rsidRDefault="00352270" w:rsidP="00352270">
      <w:pPr>
        <w:numPr>
          <w:ilvl w:val="0"/>
          <w:numId w:val="10"/>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So I invested 10000 rupees. </w:t>
      </w:r>
    </w:p>
    <w:p w:rsidR="00352270" w:rsidRPr="00352270" w:rsidRDefault="00352270" w:rsidP="00352270">
      <w:pPr>
        <w:numPr>
          <w:ilvl w:val="0"/>
          <w:numId w:val="10"/>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If the company makes profit, then it share price may increase to, say, 11 rs per share. </w:t>
      </w:r>
    </w:p>
    <w:p w:rsidR="00352270" w:rsidRPr="00352270" w:rsidRDefault="00352270" w:rsidP="00352270">
      <w:pPr>
        <w:numPr>
          <w:ilvl w:val="0"/>
          <w:numId w:val="10"/>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So if I sell the share now, I will get a 1000 rs profit</w:t>
      </w:r>
    </w:p>
    <w:p w:rsidR="00352270" w:rsidRPr="00352270" w:rsidRDefault="00352270" w:rsidP="00352270">
      <w:pPr>
        <w:numPr>
          <w:ilvl w:val="0"/>
          <w:numId w:val="10"/>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If the company is in loss, its market value and hence its share value will fall, and investor will lose money.</w:t>
      </w:r>
    </w:p>
    <w:p w:rsidR="00352270" w:rsidRPr="00352270" w:rsidRDefault="00352270" w:rsidP="00352270">
      <w:pPr>
        <w:numPr>
          <w:ilvl w:val="0"/>
          <w:numId w:val="10"/>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So company never shares profit with the share holders. Share holders earn profit if the value of the shares that they have purchased increases. </w:t>
      </w:r>
    </w:p>
    <w:p w:rsidR="00352270" w:rsidRPr="00352270" w:rsidRDefault="00352270" w:rsidP="00352270">
      <w:pPr>
        <w:spacing w:after="0" w:line="240" w:lineRule="auto"/>
        <w:ind w:left="540"/>
        <w:rPr>
          <w:rFonts w:ascii="Calibri" w:eastAsia="Times New Roman" w:hAnsi="Calibri" w:cs="Calibri"/>
          <w:lang w:eastAsia="en-IN"/>
        </w:rPr>
      </w:pPr>
      <w:r>
        <w:rPr>
          <w:rFonts w:ascii="Calibri" w:eastAsia="Times New Roman" w:hAnsi="Calibri" w:cs="Calibri"/>
          <w:noProof/>
          <w:lang w:eastAsia="en-IN"/>
        </w:rPr>
        <w:drawing>
          <wp:inline distT="0" distB="0" distL="0" distR="0">
            <wp:extent cx="4572000" cy="2233930"/>
            <wp:effectExtent l="19050" t="0" r="0" b="0"/>
            <wp:docPr id="3" name="Picture 3" descr="C:\Users\Dell\AppData\Local\Packages\Microsoft.Office.OneNote_8wekyb3d8bbwe\TempState\msohtmlclip\clip_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Packages\Microsoft.Office.OneNote_8wekyb3d8bbwe\TempState\msohtmlclip\clip_image003.png"/>
                    <pic:cNvPicPr>
                      <a:picLocks noChangeAspect="1" noChangeArrowheads="1"/>
                    </pic:cNvPicPr>
                  </pic:nvPicPr>
                  <pic:blipFill>
                    <a:blip r:embed="rId7" cstate="print"/>
                    <a:srcRect/>
                    <a:stretch>
                      <a:fillRect/>
                    </a:stretch>
                  </pic:blipFill>
                  <pic:spPr bwMode="auto">
                    <a:xfrm>
                      <a:off x="0" y="0"/>
                      <a:ext cx="4572000" cy="2233930"/>
                    </a:xfrm>
                    <a:prstGeom prst="rect">
                      <a:avLst/>
                    </a:prstGeom>
                    <a:noFill/>
                    <a:ln w="9525">
                      <a:noFill/>
                      <a:miter lim="800000"/>
                      <a:headEnd/>
                      <a:tailEnd/>
                    </a:ln>
                  </pic:spPr>
                </pic:pic>
              </a:graphicData>
            </a:graphic>
          </wp:inline>
        </w:drawing>
      </w:r>
    </w:p>
    <w:p w:rsidR="00352270" w:rsidRPr="00352270" w:rsidRDefault="00352270" w:rsidP="00352270">
      <w:pPr>
        <w:spacing w:after="0" w:line="240" w:lineRule="auto"/>
        <w:ind w:left="540"/>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spacing w:after="0" w:line="240" w:lineRule="auto"/>
        <w:ind w:left="540"/>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numPr>
          <w:ilvl w:val="0"/>
          <w:numId w:val="11"/>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Things need to investing in Share Market :</w:t>
      </w:r>
    </w:p>
    <w:p w:rsidR="00352270" w:rsidRPr="00352270" w:rsidRDefault="00352270" w:rsidP="00352270">
      <w:pPr>
        <w:numPr>
          <w:ilvl w:val="0"/>
          <w:numId w:val="12"/>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We need:</w:t>
      </w:r>
    </w:p>
    <w:p w:rsidR="00352270" w:rsidRPr="00352270" w:rsidRDefault="00352270" w:rsidP="00352270">
      <w:pPr>
        <w:numPr>
          <w:ilvl w:val="0"/>
          <w:numId w:val="13"/>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Savings account</w:t>
      </w:r>
    </w:p>
    <w:p w:rsidR="00352270" w:rsidRPr="00352270" w:rsidRDefault="00352270" w:rsidP="00352270">
      <w:pPr>
        <w:numPr>
          <w:ilvl w:val="0"/>
          <w:numId w:val="13"/>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Demat Account</w:t>
      </w:r>
    </w:p>
    <w:p w:rsidR="00352270" w:rsidRPr="00352270" w:rsidRDefault="00352270" w:rsidP="00352270">
      <w:pPr>
        <w:numPr>
          <w:ilvl w:val="0"/>
          <w:numId w:val="13"/>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Trading account:</w:t>
      </w:r>
    </w:p>
    <w:p w:rsidR="00352270" w:rsidRPr="00352270" w:rsidRDefault="00352270" w:rsidP="00352270">
      <w:pPr>
        <w:numPr>
          <w:ilvl w:val="0"/>
          <w:numId w:val="13"/>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Internet Connection</w:t>
      </w:r>
    </w:p>
    <w:p w:rsidR="00352270" w:rsidRPr="00352270" w:rsidRDefault="00352270" w:rsidP="00352270">
      <w:pPr>
        <w:numPr>
          <w:ilvl w:val="0"/>
          <w:numId w:val="14"/>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Savings account is connected to demat account.</w:t>
      </w:r>
    </w:p>
    <w:p w:rsidR="00352270" w:rsidRPr="00352270" w:rsidRDefault="00352270" w:rsidP="00352270">
      <w:pPr>
        <w:numPr>
          <w:ilvl w:val="0"/>
          <w:numId w:val="14"/>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Account where we see the details of our shares is the demat account.</w:t>
      </w:r>
    </w:p>
    <w:p w:rsidR="00352270" w:rsidRPr="00352270" w:rsidRDefault="00352270" w:rsidP="00352270">
      <w:pPr>
        <w:numPr>
          <w:ilvl w:val="0"/>
          <w:numId w:val="14"/>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All the transactions done like buying and selling of shares is done using the trading account.</w:t>
      </w:r>
    </w:p>
    <w:p w:rsidR="00352270" w:rsidRPr="00352270" w:rsidRDefault="00352270" w:rsidP="00352270">
      <w:pPr>
        <w:numPr>
          <w:ilvl w:val="0"/>
          <w:numId w:val="14"/>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Our profits and lose will show up in the trading account. </w:t>
      </w:r>
    </w:p>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w:t>
      </w:r>
    </w:p>
    <w:p w:rsidR="00352270" w:rsidRPr="00352270" w:rsidRDefault="00352270" w:rsidP="00352270">
      <w:pPr>
        <w:numPr>
          <w:ilvl w:val="0"/>
          <w:numId w:val="15"/>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Demat account:</w:t>
      </w:r>
    </w:p>
    <w:p w:rsidR="00352270" w:rsidRPr="00352270" w:rsidRDefault="00352270" w:rsidP="00352270">
      <w:pPr>
        <w:numPr>
          <w:ilvl w:val="0"/>
          <w:numId w:val="16"/>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What?</w:t>
      </w:r>
    </w:p>
    <w:p w:rsidR="00352270" w:rsidRPr="00352270" w:rsidRDefault="00352270" w:rsidP="00352270">
      <w:pPr>
        <w:numPr>
          <w:ilvl w:val="0"/>
          <w:numId w:val="17"/>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Earlier we used to get a physical certificate of the shares that we have bought. </w:t>
      </w:r>
    </w:p>
    <w:p w:rsidR="00352270" w:rsidRPr="00352270" w:rsidRDefault="00352270" w:rsidP="00352270">
      <w:pPr>
        <w:numPr>
          <w:ilvl w:val="0"/>
          <w:numId w:val="17"/>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With computer and internet all these info (shares and securities) are shared in account demat account in electronic/dematerialized format.</w:t>
      </w:r>
    </w:p>
    <w:p w:rsidR="00352270" w:rsidRPr="00352270" w:rsidRDefault="00352270" w:rsidP="00352270">
      <w:pPr>
        <w:numPr>
          <w:ilvl w:val="0"/>
          <w:numId w:val="17"/>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The buying and selling of the shares happens through the trading account. </w:t>
      </w:r>
    </w:p>
    <w:p w:rsidR="00352270" w:rsidRPr="00352270" w:rsidRDefault="00352270" w:rsidP="00352270">
      <w:pPr>
        <w:numPr>
          <w:ilvl w:val="0"/>
          <w:numId w:val="17"/>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Our demat account is linked with our savings account and trading account. </w:t>
      </w:r>
    </w:p>
    <w:p w:rsidR="00352270" w:rsidRPr="00352270" w:rsidRDefault="00352270" w:rsidP="00352270">
      <w:pPr>
        <w:numPr>
          <w:ilvl w:val="0"/>
          <w:numId w:val="17"/>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Steps:</w:t>
      </w:r>
    </w:p>
    <w:p w:rsidR="00352270" w:rsidRPr="00352270" w:rsidRDefault="00352270" w:rsidP="00352270">
      <w:pPr>
        <w:numPr>
          <w:ilvl w:val="0"/>
          <w:numId w:val="18"/>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lastRenderedPageBreak/>
        <w:t xml:space="preserve">First we transfer money from the savings account to demat account. </w:t>
      </w:r>
    </w:p>
    <w:p w:rsidR="00352270" w:rsidRPr="00352270" w:rsidRDefault="00352270" w:rsidP="00352270">
      <w:pPr>
        <w:numPr>
          <w:ilvl w:val="0"/>
          <w:numId w:val="18"/>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From the demat account the money is used for selling or buying trades using the trading account. </w:t>
      </w:r>
    </w:p>
    <w:p w:rsidR="00352270" w:rsidRPr="00352270" w:rsidRDefault="00352270" w:rsidP="00352270">
      <w:pPr>
        <w:numPr>
          <w:ilvl w:val="0"/>
          <w:numId w:val="18"/>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Once we buy a share, the amount will be deducted from our demat account. </w:t>
      </w:r>
    </w:p>
    <w:p w:rsidR="00352270" w:rsidRPr="00352270" w:rsidRDefault="00352270" w:rsidP="00352270">
      <w:pPr>
        <w:numPr>
          <w:ilvl w:val="0"/>
          <w:numId w:val="18"/>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If we sell a share, the amount will be deposited to our demat account form the trading account. </w:t>
      </w:r>
    </w:p>
    <w:p w:rsidR="00352270" w:rsidRPr="00352270" w:rsidRDefault="00352270" w:rsidP="00352270">
      <w:pPr>
        <w:numPr>
          <w:ilvl w:val="0"/>
          <w:numId w:val="18"/>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We can transfer money from demat account back to the our saving account. </w:t>
      </w:r>
    </w:p>
    <w:p w:rsidR="00352270" w:rsidRPr="00352270" w:rsidRDefault="00352270" w:rsidP="00352270">
      <w:pPr>
        <w:spacing w:after="0" w:line="240" w:lineRule="auto"/>
        <w:ind w:left="540"/>
        <w:rPr>
          <w:rFonts w:ascii="Calibri" w:eastAsia="Times New Roman" w:hAnsi="Calibri" w:cs="Calibri"/>
          <w:lang w:eastAsia="en-IN"/>
        </w:rPr>
      </w:pPr>
      <w:r>
        <w:rPr>
          <w:rFonts w:ascii="Calibri" w:eastAsia="Times New Roman" w:hAnsi="Calibri" w:cs="Calibri"/>
          <w:noProof/>
          <w:lang w:eastAsia="en-IN"/>
        </w:rPr>
        <w:drawing>
          <wp:inline distT="0" distB="0" distL="0" distR="0">
            <wp:extent cx="4572000" cy="2665730"/>
            <wp:effectExtent l="19050" t="0" r="0" b="0"/>
            <wp:docPr id="4" name="Picture 4" descr="C:\Users\Dell\AppData\Local\Packages\Microsoft.Office.OneNote_8wekyb3d8bbwe\TempState\msohtmlclip\clip_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Packages\Microsoft.Office.OneNote_8wekyb3d8bbwe\TempState\msohtmlclip\clip_image004.png"/>
                    <pic:cNvPicPr>
                      <a:picLocks noChangeAspect="1" noChangeArrowheads="1"/>
                    </pic:cNvPicPr>
                  </pic:nvPicPr>
                  <pic:blipFill>
                    <a:blip r:embed="rId8" cstate="print"/>
                    <a:srcRect/>
                    <a:stretch>
                      <a:fillRect/>
                    </a:stretch>
                  </pic:blipFill>
                  <pic:spPr bwMode="auto">
                    <a:xfrm>
                      <a:off x="0" y="0"/>
                      <a:ext cx="4572000" cy="2665730"/>
                    </a:xfrm>
                    <a:prstGeom prst="rect">
                      <a:avLst/>
                    </a:prstGeom>
                    <a:noFill/>
                    <a:ln w="9525">
                      <a:noFill/>
                      <a:miter lim="800000"/>
                      <a:headEnd/>
                      <a:tailEnd/>
                    </a:ln>
                  </pic:spPr>
                </pic:pic>
              </a:graphicData>
            </a:graphic>
          </wp:inline>
        </w:drawing>
      </w:r>
    </w:p>
    <w:p w:rsidR="00352270" w:rsidRPr="00352270" w:rsidRDefault="00352270" w:rsidP="00352270">
      <w:pPr>
        <w:numPr>
          <w:ilvl w:val="0"/>
          <w:numId w:val="19"/>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Always check for brokerage charges before opening a demat account:</w:t>
      </w:r>
    </w:p>
    <w:p w:rsidR="00352270" w:rsidRPr="00352270" w:rsidRDefault="00352270" w:rsidP="00352270">
      <w:pPr>
        <w:spacing w:after="0" w:line="240" w:lineRule="auto"/>
        <w:ind w:left="540"/>
        <w:rPr>
          <w:rFonts w:ascii="Calibri" w:eastAsia="Times New Roman" w:hAnsi="Calibri" w:cs="Calibri"/>
          <w:lang w:eastAsia="en-IN"/>
        </w:rPr>
      </w:pPr>
      <w:r>
        <w:rPr>
          <w:rFonts w:ascii="Calibri" w:eastAsia="Times New Roman" w:hAnsi="Calibri" w:cs="Calibri"/>
          <w:noProof/>
          <w:lang w:eastAsia="en-IN"/>
        </w:rPr>
        <w:drawing>
          <wp:inline distT="0" distB="0" distL="0" distR="0">
            <wp:extent cx="4572000" cy="2519045"/>
            <wp:effectExtent l="19050" t="0" r="0" b="0"/>
            <wp:docPr id="5" name="Picture 5" descr="C:\Users\Dell\AppData\Local\Packages\Microsoft.Office.OneNote_8wekyb3d8bbwe\TempState\msohtmlclip\clip_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Packages\Microsoft.Office.OneNote_8wekyb3d8bbwe\TempState\msohtmlclip\clip_image005.png"/>
                    <pic:cNvPicPr>
                      <a:picLocks noChangeAspect="1" noChangeArrowheads="1"/>
                    </pic:cNvPicPr>
                  </pic:nvPicPr>
                  <pic:blipFill>
                    <a:blip r:embed="rId9" cstate="print"/>
                    <a:srcRect/>
                    <a:stretch>
                      <a:fillRect/>
                    </a:stretch>
                  </pic:blipFill>
                  <pic:spPr bwMode="auto">
                    <a:xfrm>
                      <a:off x="0" y="0"/>
                      <a:ext cx="4572000" cy="2519045"/>
                    </a:xfrm>
                    <a:prstGeom prst="rect">
                      <a:avLst/>
                    </a:prstGeom>
                    <a:noFill/>
                    <a:ln w="9525">
                      <a:noFill/>
                      <a:miter lim="800000"/>
                      <a:headEnd/>
                      <a:tailEnd/>
                    </a:ln>
                  </pic:spPr>
                </pic:pic>
              </a:graphicData>
            </a:graphic>
          </wp:inline>
        </w:drawing>
      </w:r>
    </w:p>
    <w:p w:rsidR="00352270" w:rsidRPr="00352270" w:rsidRDefault="00352270" w:rsidP="00352270">
      <w:pPr>
        <w:spacing w:after="0" w:line="240" w:lineRule="auto"/>
        <w:ind w:left="540"/>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spacing w:after="0" w:line="240" w:lineRule="auto"/>
        <w:ind w:left="540"/>
        <w:rPr>
          <w:rFonts w:ascii="Calibri" w:eastAsia="Times New Roman" w:hAnsi="Calibri" w:cs="Calibri"/>
          <w:lang w:val="en-US" w:eastAsia="en-IN"/>
        </w:rPr>
      </w:pPr>
      <w:r w:rsidRPr="00352270">
        <w:rPr>
          <w:rFonts w:ascii="Calibri" w:eastAsia="Times New Roman" w:hAnsi="Calibri" w:cs="Calibri"/>
          <w:lang w:val="en-US" w:eastAsia="en-IN"/>
        </w:rPr>
        <w:t>--------------------------------------</w:t>
      </w:r>
    </w:p>
    <w:p w:rsidR="00352270" w:rsidRPr="00352270" w:rsidRDefault="00352270" w:rsidP="00352270">
      <w:pPr>
        <w:spacing w:after="0" w:line="240" w:lineRule="auto"/>
        <w:ind w:left="540"/>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spacing w:after="0" w:line="240" w:lineRule="auto"/>
        <w:ind w:left="540"/>
        <w:rPr>
          <w:rFonts w:ascii="Calibri" w:eastAsia="Times New Roman" w:hAnsi="Calibri" w:cs="Calibri"/>
          <w:lang w:val="en-US" w:eastAsia="en-IN"/>
        </w:rPr>
      </w:pPr>
      <w:r w:rsidRPr="00352270">
        <w:rPr>
          <w:rFonts w:ascii="Calibri" w:eastAsia="Times New Roman" w:hAnsi="Calibri" w:cs="Calibri"/>
          <w:lang w:val="en-US" w:eastAsia="en-IN"/>
        </w:rPr>
        <w:t>How to get profit using share market:</w:t>
      </w:r>
    </w:p>
    <w:p w:rsidR="00352270" w:rsidRPr="00352270" w:rsidRDefault="00352270" w:rsidP="00352270">
      <w:pPr>
        <w:numPr>
          <w:ilvl w:val="0"/>
          <w:numId w:val="20"/>
        </w:numPr>
        <w:spacing w:after="0" w:line="240" w:lineRule="auto"/>
        <w:ind w:left="540"/>
        <w:textAlignment w:val="center"/>
        <w:rPr>
          <w:rFonts w:ascii="Calibri" w:eastAsia="Times New Roman" w:hAnsi="Calibri" w:cs="Calibri"/>
          <w:lang w:eastAsia="en-IN"/>
        </w:rPr>
      </w:pPr>
      <w:r>
        <w:rPr>
          <w:rFonts w:ascii="Calibri" w:eastAsia="Times New Roman" w:hAnsi="Calibri" w:cs="Calibri"/>
          <w:noProof/>
          <w:lang w:eastAsia="en-IN"/>
        </w:rPr>
        <w:lastRenderedPageBreak/>
        <w:drawing>
          <wp:inline distT="0" distB="0" distL="0" distR="0">
            <wp:extent cx="4572000" cy="2484120"/>
            <wp:effectExtent l="19050" t="0" r="0" b="0"/>
            <wp:docPr id="6" name="Picture 6" descr="C:\Users\Dell\AppData\Local\Packages\Microsoft.Office.OneNote_8wekyb3d8bbwe\TempState\msohtmlclip\clip_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Packages\Microsoft.Office.OneNote_8wekyb3d8bbwe\TempState\msohtmlclip\clip_image006.png"/>
                    <pic:cNvPicPr>
                      <a:picLocks noChangeAspect="1" noChangeArrowheads="1"/>
                    </pic:cNvPicPr>
                  </pic:nvPicPr>
                  <pic:blipFill>
                    <a:blip r:embed="rId10" cstate="print"/>
                    <a:srcRect/>
                    <a:stretch>
                      <a:fillRect/>
                    </a:stretch>
                  </pic:blipFill>
                  <pic:spPr bwMode="auto">
                    <a:xfrm>
                      <a:off x="0" y="0"/>
                      <a:ext cx="4572000" cy="2484120"/>
                    </a:xfrm>
                    <a:prstGeom prst="rect">
                      <a:avLst/>
                    </a:prstGeom>
                    <a:noFill/>
                    <a:ln w="9525">
                      <a:noFill/>
                      <a:miter lim="800000"/>
                      <a:headEnd/>
                      <a:tailEnd/>
                    </a:ln>
                  </pic:spPr>
                </pic:pic>
              </a:graphicData>
            </a:graphic>
          </wp:inline>
        </w:drawing>
      </w:r>
    </w:p>
    <w:p w:rsidR="00352270" w:rsidRPr="00352270" w:rsidRDefault="00352270" w:rsidP="00352270">
      <w:pPr>
        <w:numPr>
          <w:ilvl w:val="0"/>
          <w:numId w:val="20"/>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Buy at lower price and sell at higher price.</w:t>
      </w:r>
    </w:p>
    <w:p w:rsidR="00352270" w:rsidRPr="00352270" w:rsidRDefault="00352270" w:rsidP="00352270">
      <w:pPr>
        <w:numPr>
          <w:ilvl w:val="0"/>
          <w:numId w:val="20"/>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Know what to buy</w:t>
      </w:r>
    </w:p>
    <w:p w:rsidR="00352270" w:rsidRPr="00352270" w:rsidRDefault="00352270" w:rsidP="00352270">
      <w:pPr>
        <w:numPr>
          <w:ilvl w:val="0"/>
          <w:numId w:val="20"/>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Know when to buy and when to sell. </w:t>
      </w:r>
    </w:p>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w:t>
      </w:r>
    </w:p>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Nifty vs Sensex:</w:t>
      </w:r>
    </w:p>
    <w:p w:rsidR="00352270" w:rsidRPr="00352270" w:rsidRDefault="00352270" w:rsidP="00352270">
      <w:pPr>
        <w:spacing w:after="0" w:line="240" w:lineRule="auto"/>
        <w:rPr>
          <w:rFonts w:ascii="Calibri" w:eastAsia="Times New Roman" w:hAnsi="Calibri" w:cs="Calibri"/>
          <w:lang w:eastAsia="en-IN"/>
        </w:rPr>
      </w:pPr>
      <w:r>
        <w:rPr>
          <w:rFonts w:ascii="Calibri" w:eastAsia="Times New Roman" w:hAnsi="Calibri" w:cs="Calibri"/>
          <w:noProof/>
          <w:lang w:eastAsia="en-IN"/>
        </w:rPr>
        <w:drawing>
          <wp:inline distT="0" distB="0" distL="0" distR="0">
            <wp:extent cx="4572000" cy="2579370"/>
            <wp:effectExtent l="19050" t="0" r="0" b="0"/>
            <wp:docPr id="7" name="Picture 7" descr="C:\Users\Dell\AppData\Local\Packages\Microsoft.Office.OneNote_8wekyb3d8bbwe\TempState\msohtmlclip\clip_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Packages\Microsoft.Office.OneNote_8wekyb3d8bbwe\TempState\msohtmlclip\clip_image007.png"/>
                    <pic:cNvPicPr>
                      <a:picLocks noChangeAspect="1" noChangeArrowheads="1"/>
                    </pic:cNvPicPr>
                  </pic:nvPicPr>
                  <pic:blipFill>
                    <a:blip r:embed="rId11" cstate="print"/>
                    <a:srcRect/>
                    <a:stretch>
                      <a:fillRect/>
                    </a:stretch>
                  </pic:blipFill>
                  <pic:spPr bwMode="auto">
                    <a:xfrm>
                      <a:off x="0" y="0"/>
                      <a:ext cx="4572000" cy="2579370"/>
                    </a:xfrm>
                    <a:prstGeom prst="rect">
                      <a:avLst/>
                    </a:prstGeom>
                    <a:noFill/>
                    <a:ln w="9525">
                      <a:noFill/>
                      <a:miter lim="800000"/>
                      <a:headEnd/>
                      <a:tailEnd/>
                    </a:ln>
                  </pic:spPr>
                </pic:pic>
              </a:graphicData>
            </a:graphic>
          </wp:inline>
        </w:drawing>
      </w:r>
    </w:p>
    <w:p w:rsidR="00352270" w:rsidRPr="00352270" w:rsidRDefault="00352270" w:rsidP="00352270">
      <w:pPr>
        <w:spacing w:after="0" w:line="240" w:lineRule="auto"/>
        <w:ind w:left="540"/>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numPr>
          <w:ilvl w:val="0"/>
          <w:numId w:val="21"/>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NIFTY and Sensex are indexes for BSE and NSE respectively. </w:t>
      </w:r>
    </w:p>
    <w:p w:rsidR="00352270" w:rsidRPr="00352270" w:rsidRDefault="00352270" w:rsidP="00352270">
      <w:pPr>
        <w:numPr>
          <w:ilvl w:val="0"/>
          <w:numId w:val="21"/>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One of the criteria to know the economic development of the country is the financial performance of the shares of a company. </w:t>
      </w:r>
    </w:p>
    <w:p w:rsidR="00352270" w:rsidRPr="00352270" w:rsidRDefault="00352270" w:rsidP="00352270">
      <w:pPr>
        <w:numPr>
          <w:ilvl w:val="0"/>
          <w:numId w:val="21"/>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We usually take a sample of companies that represent the whole market. </w:t>
      </w:r>
    </w:p>
    <w:p w:rsidR="00352270" w:rsidRPr="00352270" w:rsidRDefault="00352270" w:rsidP="00352270">
      <w:pPr>
        <w:numPr>
          <w:ilvl w:val="0"/>
          <w:numId w:val="21"/>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This small sample is known as index. </w:t>
      </w:r>
    </w:p>
    <w:p w:rsidR="00352270" w:rsidRPr="00352270" w:rsidRDefault="00352270" w:rsidP="00352270">
      <w:pPr>
        <w:numPr>
          <w:ilvl w:val="0"/>
          <w:numId w:val="21"/>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BSE index is called sensex and NSE index is called NIFTY</w:t>
      </w:r>
    </w:p>
    <w:p w:rsidR="00352270" w:rsidRPr="00352270" w:rsidRDefault="00352270" w:rsidP="00352270">
      <w:pPr>
        <w:numPr>
          <w:ilvl w:val="0"/>
          <w:numId w:val="21"/>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For Sensex we use index of top 30 companies. </w:t>
      </w:r>
    </w:p>
    <w:p w:rsidR="00352270" w:rsidRPr="00352270" w:rsidRDefault="00352270" w:rsidP="00352270">
      <w:pPr>
        <w:spacing w:after="0" w:line="240" w:lineRule="auto"/>
        <w:rPr>
          <w:rFonts w:ascii="Calibri" w:eastAsia="Times New Roman" w:hAnsi="Calibri" w:cs="Calibri"/>
          <w:lang w:eastAsia="en-IN"/>
        </w:rPr>
      </w:pPr>
      <w:r>
        <w:rPr>
          <w:rFonts w:ascii="Calibri" w:eastAsia="Times New Roman" w:hAnsi="Calibri" w:cs="Calibri"/>
          <w:noProof/>
          <w:lang w:eastAsia="en-IN"/>
        </w:rPr>
        <w:lastRenderedPageBreak/>
        <w:drawing>
          <wp:inline distT="0" distB="0" distL="0" distR="0">
            <wp:extent cx="4572000" cy="2596515"/>
            <wp:effectExtent l="19050" t="0" r="0" b="0"/>
            <wp:docPr id="8" name="Picture 8" descr="C:\Users\Dell\AppData\Local\Packages\Microsoft.Office.OneNote_8wekyb3d8bbwe\TempState\msohtmlclip\clip_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Packages\Microsoft.Office.OneNote_8wekyb3d8bbwe\TempState\msohtmlclip\clip_image008.png"/>
                    <pic:cNvPicPr>
                      <a:picLocks noChangeAspect="1" noChangeArrowheads="1"/>
                    </pic:cNvPicPr>
                  </pic:nvPicPr>
                  <pic:blipFill>
                    <a:blip r:embed="rId12" cstate="print"/>
                    <a:srcRect/>
                    <a:stretch>
                      <a:fillRect/>
                    </a:stretch>
                  </pic:blipFill>
                  <pic:spPr bwMode="auto">
                    <a:xfrm>
                      <a:off x="0" y="0"/>
                      <a:ext cx="4572000" cy="2596515"/>
                    </a:xfrm>
                    <a:prstGeom prst="rect">
                      <a:avLst/>
                    </a:prstGeom>
                    <a:noFill/>
                    <a:ln w="9525">
                      <a:noFill/>
                      <a:miter lim="800000"/>
                      <a:headEnd/>
                      <a:tailEnd/>
                    </a:ln>
                  </pic:spPr>
                </pic:pic>
              </a:graphicData>
            </a:graphic>
          </wp:inline>
        </w:drawing>
      </w:r>
    </w:p>
    <w:p w:rsidR="00352270" w:rsidRPr="00352270" w:rsidRDefault="00352270" w:rsidP="00352270">
      <w:pPr>
        <w:spacing w:after="0" w:line="240" w:lineRule="auto"/>
        <w:ind w:left="540"/>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spacing w:after="0" w:line="240" w:lineRule="auto"/>
        <w:ind w:left="540"/>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spacing w:after="0" w:line="240" w:lineRule="auto"/>
        <w:ind w:left="540"/>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spacing w:after="0" w:line="240" w:lineRule="auto"/>
        <w:ind w:left="540"/>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spacing w:after="0" w:line="240" w:lineRule="auto"/>
        <w:ind w:left="540"/>
        <w:rPr>
          <w:rFonts w:ascii="Calibri" w:eastAsia="Times New Roman" w:hAnsi="Calibri" w:cs="Calibri"/>
          <w:lang w:val="en-US" w:eastAsia="en-IN"/>
        </w:rPr>
      </w:pPr>
      <w:r w:rsidRPr="00352270">
        <w:rPr>
          <w:rFonts w:ascii="Calibri" w:eastAsia="Times New Roman" w:hAnsi="Calibri" w:cs="Calibri"/>
          <w:lang w:val="en-US" w:eastAsia="en-IN"/>
        </w:rPr>
        <w:t>---------------------------------------------------------</w:t>
      </w:r>
    </w:p>
    <w:p w:rsidR="00352270" w:rsidRPr="00352270" w:rsidRDefault="00352270" w:rsidP="00352270">
      <w:pPr>
        <w:spacing w:after="0" w:line="240" w:lineRule="auto"/>
        <w:ind w:left="540"/>
        <w:rPr>
          <w:rFonts w:ascii="Calibri" w:eastAsia="Times New Roman" w:hAnsi="Calibri" w:cs="Calibri"/>
          <w:lang w:val="en-US" w:eastAsia="en-IN"/>
        </w:rPr>
      </w:pPr>
      <w:r w:rsidRPr="00352270">
        <w:rPr>
          <w:rFonts w:ascii="Calibri" w:eastAsia="Times New Roman" w:hAnsi="Calibri" w:cs="Calibri"/>
          <w:lang w:val="en-US" w:eastAsia="en-IN"/>
        </w:rPr>
        <w:t> </w:t>
      </w:r>
    </w:p>
    <w:p w:rsidR="00352270" w:rsidRPr="00352270" w:rsidRDefault="00352270" w:rsidP="00352270">
      <w:pPr>
        <w:spacing w:after="0" w:line="240" w:lineRule="auto"/>
        <w:ind w:left="540"/>
        <w:rPr>
          <w:rFonts w:ascii="Calibri" w:eastAsia="Times New Roman" w:hAnsi="Calibri" w:cs="Calibri"/>
          <w:lang w:val="en-US" w:eastAsia="en-IN"/>
        </w:rPr>
      </w:pPr>
      <w:r w:rsidRPr="00352270">
        <w:rPr>
          <w:rFonts w:ascii="Calibri" w:eastAsia="Times New Roman" w:hAnsi="Calibri" w:cs="Calibri"/>
          <w:lang w:val="en-US" w:eastAsia="en-IN"/>
        </w:rPr>
        <w:t>Type of shares:</w:t>
      </w:r>
    </w:p>
    <w:p w:rsidR="00352270" w:rsidRPr="00352270" w:rsidRDefault="00352270" w:rsidP="00352270">
      <w:pPr>
        <w:spacing w:after="0" w:line="240" w:lineRule="auto"/>
        <w:ind w:left="540"/>
        <w:rPr>
          <w:rFonts w:ascii="Calibri" w:eastAsia="Times New Roman" w:hAnsi="Calibri" w:cs="Calibri"/>
          <w:lang w:eastAsia="en-IN"/>
        </w:rPr>
      </w:pPr>
      <w:r>
        <w:rPr>
          <w:rFonts w:ascii="Calibri" w:eastAsia="Times New Roman" w:hAnsi="Calibri" w:cs="Calibri"/>
          <w:noProof/>
          <w:lang w:eastAsia="en-IN"/>
        </w:rPr>
        <w:drawing>
          <wp:inline distT="0" distB="0" distL="0" distR="0">
            <wp:extent cx="4572000" cy="2233930"/>
            <wp:effectExtent l="19050" t="0" r="0" b="0"/>
            <wp:docPr id="9" name="Picture 9" descr="C:\Users\Dell\AppData\Local\Packages\Microsoft.Office.OneNote_8wekyb3d8bbwe\TempState\msohtmlclip\clip_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Packages\Microsoft.Office.OneNote_8wekyb3d8bbwe\TempState\msohtmlclip\clip_image009.png"/>
                    <pic:cNvPicPr>
                      <a:picLocks noChangeAspect="1" noChangeArrowheads="1"/>
                    </pic:cNvPicPr>
                  </pic:nvPicPr>
                  <pic:blipFill>
                    <a:blip r:embed="rId13" cstate="print"/>
                    <a:srcRect/>
                    <a:stretch>
                      <a:fillRect/>
                    </a:stretch>
                  </pic:blipFill>
                  <pic:spPr bwMode="auto">
                    <a:xfrm>
                      <a:off x="0" y="0"/>
                      <a:ext cx="4572000" cy="2233930"/>
                    </a:xfrm>
                    <a:prstGeom prst="rect">
                      <a:avLst/>
                    </a:prstGeom>
                    <a:noFill/>
                    <a:ln w="9525">
                      <a:noFill/>
                      <a:miter lim="800000"/>
                      <a:headEnd/>
                      <a:tailEnd/>
                    </a:ln>
                  </pic:spPr>
                </pic:pic>
              </a:graphicData>
            </a:graphic>
          </wp:inline>
        </w:drawing>
      </w:r>
    </w:p>
    <w:p w:rsidR="00352270" w:rsidRPr="00352270" w:rsidRDefault="00352270" w:rsidP="00352270">
      <w:pPr>
        <w:numPr>
          <w:ilvl w:val="0"/>
          <w:numId w:val="22"/>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Equity Shares: </w:t>
      </w:r>
    </w:p>
    <w:p w:rsidR="00352270" w:rsidRPr="00352270" w:rsidRDefault="00352270" w:rsidP="00352270">
      <w:pPr>
        <w:numPr>
          <w:ilvl w:val="0"/>
          <w:numId w:val="22"/>
        </w:numPr>
        <w:spacing w:after="0" w:line="240" w:lineRule="auto"/>
        <w:ind w:left="540"/>
        <w:textAlignment w:val="center"/>
        <w:rPr>
          <w:rFonts w:ascii="Calibri" w:eastAsia="Times New Roman" w:hAnsi="Calibri" w:cs="Calibri"/>
          <w:lang w:val="en-US" w:eastAsia="en-IN"/>
        </w:rPr>
      </w:pPr>
      <w:r w:rsidRPr="00352270">
        <w:rPr>
          <w:rFonts w:ascii="Calibri" w:eastAsia="Times New Roman" w:hAnsi="Calibri" w:cs="Calibri"/>
          <w:lang w:val="en-US" w:eastAsia="en-IN"/>
        </w:rPr>
        <w:t xml:space="preserve">Preference shares: </w:t>
      </w:r>
    </w:p>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4220"/>
        <w:gridCol w:w="4446"/>
      </w:tblGrid>
      <w:tr w:rsidR="00352270" w:rsidRPr="00352270" w:rsidTr="00352270">
        <w:tc>
          <w:tcPr>
            <w:tcW w:w="47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xml:space="preserve">Equity </w:t>
            </w:r>
          </w:p>
        </w:tc>
        <w:tc>
          <w:tcPr>
            <w:tcW w:w="5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Preference</w:t>
            </w:r>
          </w:p>
        </w:tc>
      </w:tr>
      <w:tr w:rsidR="00352270" w:rsidRPr="00352270" w:rsidTr="00352270">
        <w:tc>
          <w:tcPr>
            <w:tcW w:w="47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xml:space="preserve">Gets dividend (profit) based on the profit.  If the company does not make any profit, then share holders won't get any dividend. </w:t>
            </w:r>
          </w:p>
        </w:tc>
        <w:tc>
          <w:tcPr>
            <w:tcW w:w="5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xml:space="preserve">Gets fixed rate of dividend (profit).  They don't care if the company makes profit or lose. They will get there money back. </w:t>
            </w:r>
          </w:p>
        </w:tc>
      </w:tr>
      <w:tr w:rsidR="00352270" w:rsidRPr="00352270" w:rsidTr="00352270">
        <w:tc>
          <w:tcPr>
            <w:tcW w:w="47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xml:space="preserve">They will get the profit only after its distributed to the preference share holder. </w:t>
            </w:r>
          </w:p>
        </w:tc>
        <w:tc>
          <w:tcPr>
            <w:tcW w:w="50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xml:space="preserve">Preference Share holder will get the profit first.  The remaining amount will then be shared with the equity share holder. </w:t>
            </w:r>
          </w:p>
        </w:tc>
      </w:tr>
      <w:tr w:rsidR="00352270" w:rsidRPr="00352270" w:rsidTr="00352270">
        <w:tc>
          <w:tcPr>
            <w:tcW w:w="47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xml:space="preserve">During winding up, the equity share holder will get the money only after preference share holder. </w:t>
            </w:r>
          </w:p>
        </w:tc>
        <w:tc>
          <w:tcPr>
            <w:tcW w:w="510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xml:space="preserve">During winding up, the preference share holder will get the money first. </w:t>
            </w:r>
          </w:p>
        </w:tc>
      </w:tr>
      <w:tr w:rsidR="00352270" w:rsidRPr="00352270" w:rsidTr="00352270">
        <w:tc>
          <w:tcPr>
            <w:tcW w:w="47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xml:space="preserve">They get voting rights example, to choose </w:t>
            </w:r>
            <w:r w:rsidRPr="00352270">
              <w:rPr>
                <w:rFonts w:ascii="Calibri" w:eastAsia="Times New Roman" w:hAnsi="Calibri" w:cs="Calibri"/>
                <w:lang w:val="en-US" w:eastAsia="en-IN"/>
              </w:rPr>
              <w:lastRenderedPageBreak/>
              <w:t xml:space="preserve">board of directors. </w:t>
            </w:r>
          </w:p>
        </w:tc>
        <w:tc>
          <w:tcPr>
            <w:tcW w:w="5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lastRenderedPageBreak/>
              <w:t xml:space="preserve">No such right. </w:t>
            </w:r>
          </w:p>
        </w:tc>
      </w:tr>
      <w:tr w:rsidR="00352270" w:rsidRPr="00352270" w:rsidTr="00352270">
        <w:tc>
          <w:tcPr>
            <w:tcW w:w="47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lastRenderedPageBreak/>
              <w:t xml:space="preserve">Have the right to participate in the management. </w:t>
            </w:r>
          </w:p>
        </w:tc>
        <w:tc>
          <w:tcPr>
            <w:tcW w:w="50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xml:space="preserve">No such right. </w:t>
            </w:r>
          </w:p>
        </w:tc>
      </w:tr>
      <w:tr w:rsidR="00352270" w:rsidRPr="00352270" w:rsidTr="00352270">
        <w:tc>
          <w:tcPr>
            <w:tcW w:w="47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xml:space="preserve">Comparatively easier to get these shares </w:t>
            </w:r>
          </w:p>
        </w:tc>
        <w:tc>
          <w:tcPr>
            <w:tcW w:w="5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xml:space="preserve">Not easy to get preference shares. Preference shares are mostly given to financial institution, who don't want to lose money due to market changes, and companies give shares to them as they don't want to take loans. </w:t>
            </w:r>
          </w:p>
        </w:tc>
      </w:tr>
      <w:tr w:rsidR="00352270" w:rsidRPr="00352270" w:rsidTr="00352270">
        <w:tc>
          <w:tcPr>
            <w:tcW w:w="47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xml:space="preserve">These shares are traded in stock market. </w:t>
            </w:r>
          </w:p>
        </w:tc>
        <w:tc>
          <w:tcPr>
            <w:tcW w:w="50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xml:space="preserve">Preference shares are not traded in stock market so chances of up and down are less. </w:t>
            </w:r>
          </w:p>
        </w:tc>
      </w:tr>
      <w:tr w:rsidR="00352270" w:rsidRPr="00352270" w:rsidTr="00352270">
        <w:tc>
          <w:tcPr>
            <w:tcW w:w="47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xml:space="preserve">Equity share can't be sold back to the company by the buyer directly. But in some cases, company can by the shares back from the holders. This is known as buyback. </w:t>
            </w:r>
          </w:p>
        </w:tc>
        <w:tc>
          <w:tcPr>
            <w:tcW w:w="500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2270" w:rsidRPr="00352270" w:rsidRDefault="00352270" w:rsidP="00352270">
            <w:pPr>
              <w:spacing w:after="0" w:line="240" w:lineRule="auto"/>
              <w:rPr>
                <w:rFonts w:ascii="Calibri" w:eastAsia="Times New Roman" w:hAnsi="Calibri" w:cs="Calibri"/>
                <w:lang w:val="en-US" w:eastAsia="en-IN"/>
              </w:rPr>
            </w:pPr>
            <w:r w:rsidRPr="00352270">
              <w:rPr>
                <w:rFonts w:ascii="Calibri" w:eastAsia="Times New Roman" w:hAnsi="Calibri" w:cs="Calibri"/>
                <w:lang w:val="en-US" w:eastAsia="en-IN"/>
              </w:rPr>
              <w:t xml:space="preserve">Preference shares can be sold back to the company after some fixed time. </w:t>
            </w:r>
          </w:p>
        </w:tc>
      </w:tr>
    </w:tbl>
    <w:p w:rsidR="00225871" w:rsidRDefault="00225871"/>
    <w:sectPr w:rsidR="00225871" w:rsidSect="0022587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1DC0"/>
    <w:multiLevelType w:val="multilevel"/>
    <w:tmpl w:val="1C4CEB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nsid w:val="048A5EAB"/>
    <w:multiLevelType w:val="multilevel"/>
    <w:tmpl w:val="314A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A3E6650"/>
    <w:multiLevelType w:val="multilevel"/>
    <w:tmpl w:val="BE6CD3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CCE376D"/>
    <w:multiLevelType w:val="multilevel"/>
    <w:tmpl w:val="1158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1502B96"/>
    <w:multiLevelType w:val="multilevel"/>
    <w:tmpl w:val="B2D8A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41C03E2"/>
    <w:multiLevelType w:val="multilevel"/>
    <w:tmpl w:val="641C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E873843"/>
    <w:multiLevelType w:val="multilevel"/>
    <w:tmpl w:val="368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4FF5E06"/>
    <w:multiLevelType w:val="multilevel"/>
    <w:tmpl w:val="A8BEF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53746A6"/>
    <w:multiLevelType w:val="multilevel"/>
    <w:tmpl w:val="0004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C3F723F"/>
    <w:multiLevelType w:val="multilevel"/>
    <w:tmpl w:val="7802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2533254"/>
    <w:multiLevelType w:val="multilevel"/>
    <w:tmpl w:val="D61A370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47431043"/>
    <w:multiLevelType w:val="multilevel"/>
    <w:tmpl w:val="36829D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4A097444"/>
    <w:multiLevelType w:val="multilevel"/>
    <w:tmpl w:val="5AC6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D653FCF"/>
    <w:multiLevelType w:val="multilevel"/>
    <w:tmpl w:val="5358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EAB04BB"/>
    <w:multiLevelType w:val="multilevel"/>
    <w:tmpl w:val="4B488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0085E53"/>
    <w:multiLevelType w:val="multilevel"/>
    <w:tmpl w:val="B8EE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3423388"/>
    <w:multiLevelType w:val="multilevel"/>
    <w:tmpl w:val="5C84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26A1D70"/>
    <w:multiLevelType w:val="multilevel"/>
    <w:tmpl w:val="1622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3AF5B87"/>
    <w:multiLevelType w:val="multilevel"/>
    <w:tmpl w:val="34E46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3EC7A68"/>
    <w:multiLevelType w:val="multilevel"/>
    <w:tmpl w:val="8A74E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5A4769C"/>
    <w:multiLevelType w:val="multilevel"/>
    <w:tmpl w:val="2B164FF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nsid w:val="77CE5D52"/>
    <w:multiLevelType w:val="multilevel"/>
    <w:tmpl w:val="A70C0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lvlOverride w:ilvl="0">
      <w:startOverride w:val="1"/>
    </w:lvlOverride>
  </w:num>
  <w:num w:numId="2">
    <w:abstractNumId w:val="1"/>
  </w:num>
  <w:num w:numId="3">
    <w:abstractNumId w:val="21"/>
    <w:lvlOverride w:ilvl="0">
      <w:startOverride w:val="2"/>
    </w:lvlOverride>
  </w:num>
  <w:num w:numId="4">
    <w:abstractNumId w:val="9"/>
  </w:num>
  <w:num w:numId="5">
    <w:abstractNumId w:val="0"/>
    <w:lvlOverride w:ilvl="0">
      <w:startOverride w:val="1"/>
    </w:lvlOverride>
  </w:num>
  <w:num w:numId="6">
    <w:abstractNumId w:val="16"/>
  </w:num>
  <w:num w:numId="7">
    <w:abstractNumId w:val="14"/>
    <w:lvlOverride w:ilvl="0">
      <w:startOverride w:val="3"/>
    </w:lvlOverride>
  </w:num>
  <w:num w:numId="8">
    <w:abstractNumId w:val="6"/>
  </w:num>
  <w:num w:numId="9">
    <w:abstractNumId w:val="18"/>
    <w:lvlOverride w:ilvl="0">
      <w:startOverride w:val="4"/>
    </w:lvlOverride>
  </w:num>
  <w:num w:numId="10">
    <w:abstractNumId w:val="17"/>
  </w:num>
  <w:num w:numId="11">
    <w:abstractNumId w:val="7"/>
    <w:lvlOverride w:ilvl="0">
      <w:startOverride w:val="5"/>
    </w:lvlOverride>
  </w:num>
  <w:num w:numId="12">
    <w:abstractNumId w:val="3"/>
  </w:num>
  <w:num w:numId="13">
    <w:abstractNumId w:val="20"/>
    <w:lvlOverride w:ilvl="0">
      <w:startOverride w:val="1"/>
    </w:lvlOverride>
  </w:num>
  <w:num w:numId="14">
    <w:abstractNumId w:val="15"/>
  </w:num>
  <w:num w:numId="15">
    <w:abstractNumId w:val="4"/>
  </w:num>
  <w:num w:numId="16">
    <w:abstractNumId w:val="2"/>
    <w:lvlOverride w:ilvl="0">
      <w:startOverride w:val="1"/>
    </w:lvlOverride>
  </w:num>
  <w:num w:numId="17">
    <w:abstractNumId w:val="5"/>
  </w:num>
  <w:num w:numId="18">
    <w:abstractNumId w:val="11"/>
    <w:lvlOverride w:ilvl="0">
      <w:startOverride w:val="1"/>
    </w:lvlOverride>
  </w:num>
  <w:num w:numId="19">
    <w:abstractNumId w:val="10"/>
    <w:lvlOverride w:ilvl="0">
      <w:startOverride w:val="6"/>
    </w:lvlOverride>
  </w:num>
  <w:num w:numId="20">
    <w:abstractNumId w:val="12"/>
  </w:num>
  <w:num w:numId="21">
    <w:abstractNumId w:val="8"/>
  </w:num>
  <w:num w:numId="2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352270"/>
    <w:rsid w:val="00225871"/>
    <w:rsid w:val="0035227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587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5227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3522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27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73709282">
      <w:bodyDiv w:val="1"/>
      <w:marLeft w:val="0"/>
      <w:marRight w:val="0"/>
      <w:marTop w:val="0"/>
      <w:marBottom w:val="0"/>
      <w:divBdr>
        <w:top w:val="none" w:sz="0" w:space="0" w:color="auto"/>
        <w:left w:val="none" w:sz="0" w:space="0" w:color="auto"/>
        <w:bottom w:val="none" w:sz="0" w:space="0" w:color="auto"/>
        <w:right w:val="none" w:sz="0" w:space="0" w:color="auto"/>
      </w:divBdr>
      <w:divsChild>
        <w:div w:id="1777171518">
          <w:marLeft w:val="0"/>
          <w:marRight w:val="0"/>
          <w:marTop w:val="0"/>
          <w:marBottom w:val="0"/>
          <w:divBdr>
            <w:top w:val="none" w:sz="0" w:space="0" w:color="auto"/>
            <w:left w:val="none" w:sz="0" w:space="0" w:color="auto"/>
            <w:bottom w:val="none" w:sz="0" w:space="0" w:color="auto"/>
            <w:right w:val="none" w:sz="0" w:space="0" w:color="auto"/>
          </w:divBdr>
          <w:divsChild>
            <w:div w:id="179859099">
              <w:marLeft w:val="0"/>
              <w:marRight w:val="0"/>
              <w:marTop w:val="0"/>
              <w:marBottom w:val="0"/>
              <w:divBdr>
                <w:top w:val="none" w:sz="0" w:space="0" w:color="auto"/>
                <w:left w:val="none" w:sz="0" w:space="0" w:color="auto"/>
                <w:bottom w:val="none" w:sz="0" w:space="0" w:color="auto"/>
                <w:right w:val="none" w:sz="0" w:space="0" w:color="auto"/>
              </w:divBdr>
              <w:divsChild>
                <w:div w:id="639849682">
                  <w:marLeft w:val="0"/>
                  <w:marRight w:val="0"/>
                  <w:marTop w:val="0"/>
                  <w:marBottom w:val="0"/>
                  <w:divBdr>
                    <w:top w:val="none" w:sz="0" w:space="0" w:color="auto"/>
                    <w:left w:val="none" w:sz="0" w:space="0" w:color="auto"/>
                    <w:bottom w:val="none" w:sz="0" w:space="0" w:color="auto"/>
                    <w:right w:val="none" w:sz="0" w:space="0" w:color="auto"/>
                  </w:divBdr>
                  <w:divsChild>
                    <w:div w:id="53091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798</Words>
  <Characters>4553</Characters>
  <Application>Microsoft Office Word</Application>
  <DocSecurity>0</DocSecurity>
  <Lines>37</Lines>
  <Paragraphs>10</Paragraphs>
  <ScaleCrop>false</ScaleCrop>
  <Company/>
  <LinksUpToDate>false</LinksUpToDate>
  <CharactersWithSpaces>5341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2019-03-10T11:17:00Z</dcterms:created>
  <dcterms:modified xsi:type="dcterms:W3CDTF">2019-03-10T11:17:00Z</dcterms:modified>
</cp:coreProperties>
</file>