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3903b2049855d3ea55d582ec15b4f43fee49d1"/>
    <w:p>
      <w:pPr>
        <w:pStyle w:val="Heading1"/>
      </w:pPr>
      <w:r>
        <w:t xml:space="preserve">Master Dashboard Audit — Safe‑Route Plan &amp; Weekly Spot‑Check (v0.1)</w:t>
      </w:r>
    </w:p>
    <w:p>
      <w:pPr>
        <w:pStyle w:val="FirstParagraph"/>
      </w:pPr>
      <w:r>
        <w:t xml:space="preserve">You chose the</w:t>
      </w:r>
      <w:r>
        <w:t xml:space="preserve"> </w:t>
      </w:r>
      <w:r>
        <w:rPr>
          <w:b/>
          <w:bCs/>
        </w:rPr>
        <w:t xml:space="preserve">safe route</w:t>
      </w:r>
      <w:r>
        <w:t xml:space="preserve"> </w:t>
      </w:r>
      <w:r>
        <w:t xml:space="preserve">(good call). Below is a compact plan you can keep in the repo for weekly spot‑checks and a roadmap to</w:t>
      </w:r>
      <w:r>
        <w:t xml:space="preserve"> </w:t>
      </w:r>
      <w:r>
        <w:rPr>
          <w:b/>
          <w:bCs/>
        </w:rPr>
        <w:t xml:space="preserve">hone the audit</w:t>
      </w:r>
      <w:r>
        <w:t xml:space="preserve"> </w:t>
      </w:r>
      <w:r>
        <w:t xml:space="preserve">specifically for the</w:t>
      </w:r>
      <w:r>
        <w:t xml:space="preserve"> </w:t>
      </w:r>
      <w:r>
        <w:rPr>
          <w:b/>
          <w:bCs/>
        </w:rPr>
        <w:t xml:space="preserve">Master Dashboard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where-this-sits-in-the-pipeline"/>
    <w:p>
      <w:pPr>
        <w:pStyle w:val="Heading2"/>
      </w:pPr>
      <w:r>
        <w:t xml:space="preserve">1) Where this sits in the pipeline</w:t>
      </w:r>
    </w:p>
    <w:p>
      <w:pPr>
        <w:pStyle w:val="FirstParagraph"/>
      </w:pPr>
      <w:r>
        <w:t xml:space="preserve">A1 Build →</w:t>
      </w:r>
      <w:r>
        <w:t xml:space="preserve"> </w:t>
      </w:r>
      <w:r>
        <w:rPr>
          <w:b/>
          <w:bCs/>
        </w:rPr>
        <w:t xml:space="preserve">A2 Enrich</w:t>
      </w:r>
      <w:r>
        <w:t xml:space="preserve"> </w:t>
      </w:r>
      <w:r>
        <w:t xml:space="preserve">(lines + Off/Def DVOA) → A3 Kickoff helpers →</w:t>
      </w:r>
      <w:r>
        <w:t xml:space="preserve"> </w:t>
      </w:r>
      <w:r>
        <w:rPr>
          <w:b/>
          <w:bCs/>
        </w:rPr>
        <w:t xml:space="preserve">Audit (safe baseline)</w:t>
      </w:r>
      <w:r>
        <w:t xml:space="preserve"> </w:t>
      </w:r>
      <w:r>
        <w:t xml:space="preserve">→ Export Member HTML → (later) Master Dashboard.</w:t>
      </w:r>
    </w:p>
    <w:p>
      <w:r>
        <w:pict>
          <v:rect style="width:0;height:1.5pt" o:hralign="center" o:hrstd="t" o:hr="t"/>
        </w:pict>
      </w:r>
    </w:p>
    <w:bookmarkEnd w:id="20"/>
    <w:bookmarkStart w:id="21" w:name="weekly-spotcheck-5minute-pass"/>
    <w:p>
      <w:pPr>
        <w:pStyle w:val="Heading2"/>
      </w:pPr>
      <w:r>
        <w:t xml:space="preserve">2) Weekly spot‑check (5‑minute pass)</w:t>
      </w:r>
    </w:p>
    <w:p>
      <w:pPr>
        <w:pStyle w:val="FirstParagraph"/>
      </w:pPr>
      <w:r>
        <w:t xml:space="preserve">Paste from repo root; ranges quoted to avoid PowerShell parsing issues.</w:t>
      </w:r>
    </w:p>
    <w:p>
      <w:pPr>
        <w:pStyle w:val="SourceCode"/>
      </w:pPr>
      <w:r>
        <w:rPr>
          <w:rStyle w:val="CommentTok"/>
        </w:rPr>
        <w:t xml:space="preserve"># Safe baseline audit (includes lines consistency when --roadmap is provided)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millions_audit_week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roadmap </w:t>
      </w:r>
      <w:r>
        <w:rPr>
          <w:rStyle w:val="StringTok"/>
        </w:rPr>
        <w:t xml:space="preserve">"picks/millions/millions_roadmap_game.csv"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out_dir </w:t>
      </w:r>
      <w:r>
        <w:rPr>
          <w:rStyle w:val="StringTok"/>
        </w:rPr>
        <w:t xml:space="preserve">"picks/millions/diagnostics"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fail_on_missing </w:t>
      </w:r>
      <w:r>
        <w:rPr>
          <w:rStyle w:val="DecValTok"/>
        </w:rPr>
        <w:t xml:space="preserve">0.01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spread_range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"-20,20"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dvoa_range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"-0.6,0.6"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line_tolerance </w:t>
      </w:r>
      <w:r>
        <w:rPr>
          <w:rStyle w:val="DecValTok"/>
        </w:rPr>
        <w:t xml:space="preserve">0.5</w:t>
      </w:r>
    </w:p>
    <w:p>
      <w:pPr>
        <w:pStyle w:val="FirstParagraph"/>
      </w:pPr>
      <w:r>
        <w:t xml:space="preserve">Open:</w:t>
      </w:r>
      <w:r>
        <w:t xml:space="preserve"> </w:t>
      </w:r>
      <w:r>
        <w:rPr>
          <w:rStyle w:val="VerbatimChar"/>
        </w:rPr>
        <w:t xml:space="preserve">picks/millions/diagnostics/millions_week_audit.md</w:t>
      </w:r>
      <w:r>
        <w:t xml:space="preserve">. If</w:t>
      </w:r>
      <w:r>
        <w:t xml:space="preserve"> </w:t>
      </w:r>
      <w:r>
        <w:rPr>
          <w:b/>
          <w:bCs/>
        </w:rPr>
        <w:t xml:space="preserve">no red</w:t>
      </w:r>
      <w:r>
        <w:t xml:space="preserve"> </w:t>
      </w:r>
      <w:r>
        <w:t xml:space="preserve">and only acceptable yellows, export member HTML.</w:t>
      </w:r>
    </w:p>
    <w:p>
      <w:pPr>
        <w:pStyle w:val="BodyText"/>
      </w:pPr>
      <w:r>
        <w:t xml:space="preserve">Optional quick sanity: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StringTok"/>
        </w:rPr>
        <w:t xml:space="preserve">"picks/millions/millions_planner.csv"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 for c in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'team_off_dvoa_proj'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'team_def_dvoa_proj'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'opp_off_dvoa_proj'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'opp_def_dvoa_proj'</w:t>
      </w:r>
      <w:r>
        <w:br/>
      </w:r>
      <w:r>
        <w:rPr>
          <w:rStyle w:val="OperatorTok"/>
        </w:rPr>
        <w:t xml:space="preserve">)</w:t>
      </w:r>
      <w:r>
        <w:rPr>
          <w:rStyle w:val="NormalTok"/>
        </w:rPr>
        <w:t xml:space="preserve"> if c in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to_numeric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():</w:t>
      </w:r>
      <w:r>
        <w:br/>
      </w:r>
      <w:r>
        <w:rPr>
          <w:rStyle w:val="NormalTok"/>
        </w:rPr>
        <w:t xml:space="preserve">    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StringTok"/>
        </w:rPr>
        <w:t xml:space="preserve">"{c:22s} min={s.min(): .3f} max={s.max(): .3f} mean={s.mean(): .3f}"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'\nKickoff key present:'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'_kickoff_sort_key'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PY</w:t>
      </w:r>
    </w:p>
    <w:p>
      <w:r>
        <w:pict>
          <v:rect style="width:0;height:1.5pt" o:hralign="center" o:hrstd="t" o:hr="t"/>
        </w:pict>
      </w:r>
    </w:p>
    <w:bookmarkEnd w:id="21"/>
    <w:bookmarkStart w:id="22" w:name="X86c9e3ae40cf0da311d3bed1d063c5d3cf42b5a"/>
    <w:p>
      <w:pPr>
        <w:pStyle w:val="Heading2"/>
      </w:pPr>
      <w:r>
        <w:t xml:space="preserve">3) Safe‑baseline checks (what the audit enforces today)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Schema</w:t>
      </w:r>
      <w:r>
        <w:t xml:space="preserve">:</w:t>
      </w:r>
      <w:r>
        <w:t xml:space="preserve"> </w:t>
      </w:r>
      <w:r>
        <w:rPr>
          <w:rStyle w:val="VerbatimChar"/>
        </w:rPr>
        <w:t xml:space="preserve">season, week, team, opponent</w:t>
      </w:r>
      <w:r>
        <w:t xml:space="preserve"> </w:t>
      </w:r>
      <w:r>
        <w:t xml:space="preserve">present.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Missingness</w:t>
      </w:r>
      <w:r>
        <w:t xml:space="preserve"> </w:t>
      </w:r>
      <w:r>
        <w:t xml:space="preserve">(≤1% on key fields):</w:t>
      </w:r>
      <w:r>
        <w:t xml:space="preserve"> </w:t>
      </w:r>
      <w:r>
        <w:rPr>
          <w:rStyle w:val="VerbatimChar"/>
        </w:rPr>
        <w:t xml:space="preserve">team, opponent, circa_line, team_total_dvoa_proj, opp_total_dvoa_proj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Ranges</w:t>
      </w:r>
      <w:r>
        <w:t xml:space="preserve">: spreads in</w:t>
      </w:r>
      <w:r>
        <w:t xml:space="preserve"> </w:t>
      </w:r>
      <w:r>
        <w:rPr>
          <w:b/>
          <w:bCs/>
        </w:rPr>
        <w:t xml:space="preserve">[−20, +20]</w:t>
      </w:r>
      <w:r>
        <w:t xml:space="preserve">; total DVOA in</w:t>
      </w:r>
      <w:r>
        <w:t xml:space="preserve"> </w:t>
      </w:r>
      <w:r>
        <w:rPr>
          <w:b/>
          <w:bCs/>
        </w:rPr>
        <w:t xml:space="preserve">[−0.6, +0.6]</w:t>
      </w:r>
      <w:r>
        <w:t xml:space="preserve"> </w:t>
      </w:r>
      <w:r>
        <w:t xml:space="preserve">(fractional; exporter formats %).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HOME/AWAY</w:t>
      </w:r>
      <w:r>
        <w:t xml:space="preserve"> </w:t>
      </w:r>
      <w:r>
        <w:t xml:space="preserve">validity;</w:t>
      </w:r>
      <w:r>
        <w:t xml:space="preserve"> </w:t>
      </w:r>
      <w:r>
        <w:rPr>
          <w:b/>
          <w:bCs/>
        </w:rPr>
        <w:t xml:space="preserve">duplicate matchups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Alias</w:t>
      </w:r>
      <w:r>
        <w:t xml:space="preserve"> </w:t>
      </w:r>
      <w:r>
        <w:t xml:space="preserve">optional (when you pass an alias file);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Lines consistency</w:t>
      </w:r>
      <w:r>
        <w:t xml:space="preserve"> </w:t>
      </w:r>
      <w:r>
        <w:t xml:space="preserve">vs roadmap with tolerance (when</w:t>
      </w:r>
      <w:r>
        <w:t xml:space="preserve"> </w:t>
      </w:r>
      <w:r>
        <w:rPr>
          <w:rStyle w:val="VerbatimChar"/>
        </w:rPr>
        <w:t xml:space="preserve">--roadmap</w:t>
      </w:r>
      <w:r>
        <w:t xml:space="preserve"> </w:t>
      </w:r>
      <w:r>
        <w:t xml:space="preserve">provided).</w:t>
      </w:r>
    </w:p>
    <w:p>
      <w:pPr>
        <w:pStyle w:val="BlockText"/>
      </w:pPr>
      <w:r>
        <w:t xml:space="preserve">This baseline is intentionally conservative to prevent noisy failures during weekly runs.</w:t>
      </w:r>
    </w:p>
    <w:p>
      <w:r>
        <w:pict>
          <v:rect style="width:0;height:1.5pt" o:hralign="center" o:hrstd="t" o:hr="t"/>
        </w:pict>
      </w:r>
    </w:p>
    <w:bookmarkEnd w:id="22"/>
    <w:bookmarkStart w:id="23" w:name="Xc489c2c6013b24d416cfd4e5ec5f3482bacdd9d"/>
    <w:p>
      <w:pPr>
        <w:pStyle w:val="Heading2"/>
      </w:pPr>
      <w:r>
        <w:t xml:space="preserve">4) Master Dashboard — honing plan (next iterations)</w:t>
      </w:r>
    </w:p>
    <w:p>
      <w:pPr>
        <w:pStyle w:val="FirstParagraph"/>
      </w:pPr>
      <w:r>
        <w:t xml:space="preserve">Add these checks (toggleable with CLI flags) to tighten master data without breaking weekly flow: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Totals coverage &amp; range</w:t>
      </w:r>
    </w:p>
    <w:p>
      <w:pPr>
        <w:pStyle w:val="Compact"/>
        <w:numPr>
          <w:ilvl w:val="1"/>
          <w:numId w:val="1003"/>
        </w:numPr>
      </w:pPr>
      <w:r>
        <w:t xml:space="preserve">Require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 </w:t>
      </w:r>
      <w:r>
        <w:t xml:space="preserve">per game.</w:t>
      </w:r>
    </w:p>
    <w:p>
      <w:pPr>
        <w:pStyle w:val="Compact"/>
        <w:numPr>
          <w:ilvl w:val="1"/>
          <w:numId w:val="1003"/>
        </w:numPr>
      </w:pPr>
      <w:r>
        <w:t xml:space="preserve">Range sanity (e.g., 30–70 by default), CLI‑tunable.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Line deltas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current_spread_* − open_spread_*</w:t>
      </w:r>
      <w:r>
        <w:t xml:space="preserve"> </w:t>
      </w:r>
      <w:r>
        <w:t xml:space="preserve">magnitude flag (e.g., &gt; 3.0 pts).</w:t>
      </w:r>
    </w:p>
    <w:p>
      <w:pPr>
        <w:pStyle w:val="Compact"/>
        <w:numPr>
          <w:ilvl w:val="1"/>
          <w:numId w:val="1004"/>
        </w:numPr>
      </w:pPr>
      <w:r>
        <w:t xml:space="preserve">Trend direction notes (info only).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DVOA scale guardrail</w:t>
      </w:r>
    </w:p>
    <w:p>
      <w:pPr>
        <w:pStyle w:val="Compact"/>
        <w:numPr>
          <w:ilvl w:val="1"/>
          <w:numId w:val="1005"/>
        </w:numPr>
      </w:pPr>
      <w:r>
        <w:t xml:space="preserve">Auto‑detect percent‑points (abs max &gt; 1.5) and warn/fix suggestion.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Kickoff ordering invariant</w:t>
      </w:r>
    </w:p>
    <w:p>
      <w:pPr>
        <w:pStyle w:val="Compact"/>
        <w:numPr>
          <w:ilvl w:val="1"/>
          <w:numId w:val="1006"/>
        </w:numPr>
      </w:pPr>
      <w:r>
        <w:t xml:space="preserve">Assert</w:t>
      </w:r>
      <w:r>
        <w:t xml:space="preserve"> </w:t>
      </w:r>
      <w:r>
        <w:rPr>
          <w:rStyle w:val="VerbatimChar"/>
        </w:rPr>
        <w:t xml:space="preserve">_kickoff_sort_key</w:t>
      </w:r>
      <w:r>
        <w:t xml:space="preserve"> </w:t>
      </w:r>
      <w:r>
        <w:t xml:space="preserve">exists and is strictly increasing within weekday buckets; Monday last.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Join coverage</w:t>
      </w:r>
    </w:p>
    <w:p>
      <w:pPr>
        <w:pStyle w:val="Compact"/>
        <w:numPr>
          <w:ilvl w:val="1"/>
          <w:numId w:val="1007"/>
        </w:numPr>
      </w:pPr>
      <w:r>
        <w:t xml:space="preserve">Planner↔Roadmap key coverage: 100% match for the target week; list unmatched.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Schema drift</w:t>
      </w:r>
    </w:p>
    <w:p>
      <w:pPr>
        <w:pStyle w:val="Compact"/>
        <w:numPr>
          <w:ilvl w:val="1"/>
          <w:numId w:val="1008"/>
        </w:numPr>
      </w:pPr>
      <w:r>
        <w:t xml:space="preserve">Fail fast on unexpected duplicate columns or</w:t>
      </w:r>
      <w:r>
        <w:t xml:space="preserve"> </w:t>
      </w:r>
      <w:r>
        <w:rPr>
          <w:rStyle w:val="VerbatimChar"/>
        </w:rPr>
        <w:t xml:space="preserve">*_x/_y</w:t>
      </w:r>
      <w:r>
        <w:t xml:space="preserve"> </w:t>
      </w:r>
      <w:r>
        <w:t xml:space="preserve">suffixes.</w:t>
      </w:r>
    </w:p>
    <w:p>
      <w:pPr>
        <w:pStyle w:val="BlockText"/>
      </w:pPr>
      <w:r>
        <w:t xml:space="preserve">We’ll wire these behind flags like</w:t>
      </w:r>
      <w:r>
        <w:t xml:space="preserve"> </w:t>
      </w:r>
      <w:r>
        <w:rPr>
          <w:rStyle w:val="VerbatimChar"/>
        </w:rPr>
        <w:t xml:space="preserve">--require_totals 1</w:t>
      </w:r>
      <w:r>
        <w:t xml:space="preserve">,</w:t>
      </w:r>
      <w:r>
        <w:t xml:space="preserve"> </w:t>
      </w:r>
      <w:r>
        <w:rPr>
          <w:rStyle w:val="VerbatimChar"/>
        </w:rPr>
        <w:t xml:space="preserve">--max_line_delta 3.0</w:t>
      </w:r>
      <w:r>
        <w:t xml:space="preserve">, etc., then set stricter defaults for the</w:t>
      </w:r>
      <w:r>
        <w:t xml:space="preserve"> </w:t>
      </w:r>
      <w:r>
        <w:rPr>
          <w:b/>
          <w:bCs/>
        </w:rPr>
        <w:t xml:space="preserve">Master Dashboard</w:t>
      </w:r>
      <w:r>
        <w:t xml:space="preserve"> </w:t>
      </w:r>
      <w:r>
        <w:t xml:space="preserve">job while leaving the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job on the safe baseline.</w:t>
      </w:r>
    </w:p>
    <w:p>
      <w:r>
        <w:pict>
          <v:rect style="width:0;height:1.5pt" o:hralign="center" o:hrstd="t" o:hr="t"/>
        </w:pict>
      </w:r>
    </w:p>
    <w:bookmarkEnd w:id="23"/>
    <w:bookmarkStart w:id="24" w:name="X9421155a21b16cba639fb5ab14e1d08bb349eb5"/>
    <w:p>
      <w:pPr>
        <w:pStyle w:val="Heading2"/>
      </w:pPr>
      <w:r>
        <w:t xml:space="preserve">5) Export member HTML (only after audit passes)</w:t>
      </w:r>
    </w:p>
    <w:p>
      <w:pPr>
        <w:pStyle w:val="SourceCode"/>
      </w:pP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millions_export_member_html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"picks/millions/exports/member_week_1.html"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sort_by kickoff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show_rest </w:t>
      </w:r>
      <w:r>
        <w:rPr>
          <w:rStyle w:val="DecValTok"/>
        </w:rPr>
        <w:t xml:space="preserve">0</w:t>
      </w:r>
    </w:p>
    <w:p>
      <w:r>
        <w:pict>
          <v:rect style="width:0;height:1.5pt" o:hralign="center" o:hrstd="t" o:hr="t"/>
        </w:pict>
      </w:r>
    </w:p>
    <w:bookmarkEnd w:id="24"/>
    <w:bookmarkStart w:id="25" w:name="config-knobs-you-can-tune-per-run"/>
    <w:p>
      <w:pPr>
        <w:pStyle w:val="Heading2"/>
      </w:pPr>
      <w:r>
        <w:t xml:space="preserve">6) Config knobs you can tune per run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Missingness threshold</w:t>
      </w:r>
      <w:r>
        <w:t xml:space="preserve">:</w:t>
      </w:r>
      <w:r>
        <w:t xml:space="preserve"> </w:t>
      </w:r>
      <w:r>
        <w:rPr>
          <w:rStyle w:val="VerbatimChar"/>
        </w:rPr>
        <w:t xml:space="preserve">--fail_on_missing 0.01</w:t>
      </w:r>
      <w:r>
        <w:t xml:space="preserve"> </w:t>
      </w:r>
      <w:r>
        <w:t xml:space="preserve">(1%).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Spread range</w:t>
      </w:r>
      <w:r>
        <w:t xml:space="preserve">:</w:t>
      </w:r>
      <w:r>
        <w:t xml:space="preserve"> </w:t>
      </w:r>
      <w:r>
        <w:rPr>
          <w:rStyle w:val="VerbatimChar"/>
        </w:rPr>
        <w:t xml:space="preserve">--spread_range="-20,20"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DVOA range</w:t>
      </w:r>
      <w:r>
        <w:t xml:space="preserve">:</w:t>
      </w:r>
      <w:r>
        <w:t xml:space="preserve"> </w:t>
      </w:r>
      <w:r>
        <w:rPr>
          <w:rStyle w:val="VerbatimChar"/>
        </w:rPr>
        <w:t xml:space="preserve">--dvoa_range="-0.6,0.6"</w:t>
      </w:r>
      <w:r>
        <w:t xml:space="preserve"> </w:t>
      </w:r>
      <w:r>
        <w:t xml:space="preserve">(fractions).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Lines tolerance</w:t>
      </w:r>
      <w:r>
        <w:t xml:space="preserve">:</w:t>
      </w:r>
      <w:r>
        <w:t xml:space="preserve"> </w:t>
      </w:r>
      <w:r>
        <w:rPr>
          <w:rStyle w:val="VerbatimChar"/>
        </w:rPr>
        <w:t xml:space="preserve">--line_tolerance 0.5</w:t>
      </w:r>
      <w:r>
        <w:t xml:space="preserve"> </w:t>
      </w:r>
      <w:r>
        <w:t xml:space="preserve">when comparing to roadmap.</w:t>
      </w:r>
    </w:p>
    <w:p>
      <w:pPr>
        <w:pStyle w:val="BlockText"/>
      </w:pPr>
      <w:r>
        <w:t xml:space="preserve">Use equals form (</w:t>
      </w:r>
      <w:r>
        <w:rPr>
          <w:rStyle w:val="VerbatimChar"/>
        </w:rPr>
        <w:t xml:space="preserve">--arg="value"</w:t>
      </w:r>
      <w:r>
        <w:t xml:space="preserve">) in PowerShell to avoid the</w:t>
      </w:r>
      <w:r>
        <w:t xml:space="preserve"> </w:t>
      </w:r>
      <w:r>
        <w:rPr>
          <w:i/>
          <w:iCs/>
        </w:rPr>
        <w:t xml:space="preserve">expected one argument</w:t>
      </w:r>
      <w:r>
        <w:t xml:space="preserve"> </w:t>
      </w:r>
      <w:r>
        <w:t xml:space="preserve">error.</w:t>
      </w:r>
    </w:p>
    <w:p>
      <w:r>
        <w:pict>
          <v:rect style="width:0;height:1.5pt" o:hralign="center" o:hrstd="t" o:hr="t"/>
        </w:pict>
      </w:r>
    </w:p>
    <w:bookmarkEnd w:id="25"/>
    <w:bookmarkStart w:id="26" w:name="backlog-for-the-audit-tool-when-ready"/>
    <w:p>
      <w:pPr>
        <w:pStyle w:val="Heading2"/>
      </w:pPr>
      <w:r>
        <w:t xml:space="preserve">7) Backlog for the audit tool (when ready)</w:t>
      </w:r>
    </w:p>
    <w:p>
      <w:pPr>
        <w:pStyle w:val="Compact"/>
        <w:numPr>
          <w:ilvl w:val="0"/>
          <w:numId w:val="1010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Totals</w:t>
      </w:r>
      <w:r>
        <w:t xml:space="preserve"> </w:t>
      </w:r>
      <w:r>
        <w:t xml:space="preserve">to roadmap → planner → exporter; audit both presence and range.</w:t>
      </w:r>
    </w:p>
    <w:p>
      <w:pPr>
        <w:pStyle w:val="Compact"/>
        <w:numPr>
          <w:ilvl w:val="0"/>
          <w:numId w:val="1010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injury/weather badges</w:t>
      </w:r>
      <w:r>
        <w:t xml:space="preserve"> </w:t>
      </w:r>
      <w:r>
        <w:t xml:space="preserve">to exporter; audit presence of</w:t>
      </w:r>
      <w:r>
        <w:t xml:space="preserve"> </w:t>
      </w:r>
      <w:r>
        <w:rPr>
          <w:rStyle w:val="VerbatimChar"/>
        </w:rPr>
        <w:t xml:space="preserve">injuries_key_*</w:t>
      </w:r>
      <w:r>
        <w:t xml:space="preserve"> </w:t>
      </w:r>
      <w:r>
        <w:t xml:space="preserve">when Master Dashboard uses them.</w:t>
      </w:r>
    </w:p>
    <w:p>
      <w:pPr>
        <w:pStyle w:val="Compact"/>
        <w:numPr>
          <w:ilvl w:val="0"/>
          <w:numId w:val="1010"/>
        </w:numPr>
      </w:pPr>
      <w:r>
        <w:t xml:space="preserve">Emit a tiny</w:t>
      </w:r>
      <w:r>
        <w:t xml:space="preserve"> </w:t>
      </w:r>
      <w:r>
        <w:rPr>
          <w:b/>
          <w:bCs/>
        </w:rPr>
        <w:t xml:space="preserve">HTML summary</w:t>
      </w:r>
      <w:r>
        <w:t xml:space="preserve"> </w:t>
      </w:r>
      <w:r>
        <w:t xml:space="preserve">alongside the Markdown for quick browser viewing.</w:t>
      </w:r>
    </w:p>
    <w:p>
      <w:pPr>
        <w:pStyle w:val="Compact"/>
        <w:numPr>
          <w:ilvl w:val="0"/>
          <w:numId w:val="1010"/>
        </w:numPr>
      </w:pPr>
      <w:r>
        <w:t xml:space="preserve">Make a single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/batch target to run: build → enrich → audit → export.</w:t>
      </w:r>
    </w:p>
    <w:p>
      <w:r>
        <w:pict>
          <v:rect style="width:0;height:1.5pt" o:hralign="center" o:hrstd="t" o:hr="t"/>
        </w:pict>
      </w:r>
    </w:p>
    <w:bookmarkEnd w:id="26"/>
    <w:bookmarkStart w:id="27" w:name="what-to-commit-now"/>
    <w:p>
      <w:pPr>
        <w:pStyle w:val="Heading2"/>
      </w:pPr>
      <w:r>
        <w:t xml:space="preserve">8) What to commit now</w:t>
      </w:r>
    </w:p>
    <w:p>
      <w:pPr>
        <w:pStyle w:val="Compact"/>
        <w:numPr>
          <w:ilvl w:val="0"/>
          <w:numId w:val="1011"/>
        </w:numPr>
      </w:pPr>
      <w:r>
        <w:t xml:space="preserve">This doc (e.g.,</w:t>
      </w:r>
      <w:r>
        <w:t xml:space="preserve"> </w:t>
      </w:r>
      <w:r>
        <w:rPr>
          <w:rStyle w:val="VerbatimChar"/>
        </w:rPr>
        <w:t xml:space="preserve">docs/master_audit_plan_v0.1.md</w:t>
      </w:r>
      <w:r>
        <w:t xml:space="preserve">).</w:t>
      </w:r>
    </w:p>
    <w:p>
      <w:pPr>
        <w:pStyle w:val="Compact"/>
        <w:numPr>
          <w:ilvl w:val="0"/>
          <w:numId w:val="1011"/>
        </w:numPr>
      </w:pPr>
      <w:r>
        <w:t xml:space="preserve">The audit run output in</w:t>
      </w:r>
      <w:r>
        <w:t xml:space="preserve"> </w:t>
      </w:r>
      <w:r>
        <w:rPr>
          <w:rStyle w:val="VerbatimChar"/>
        </w:rPr>
        <w:t xml:space="preserve">picks/millions/diagnostics/</w:t>
      </w:r>
      <w:r>
        <w:t xml:space="preserve"> </w:t>
      </w:r>
      <w:r>
        <w:t xml:space="preserve">(kept in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if you prefer local only).</w:t>
      </w:r>
    </w:p>
    <w:p>
      <w:pPr>
        <w:pStyle w:val="Compact"/>
        <w:numPr>
          <w:ilvl w:val="0"/>
          <w:numId w:val="1011"/>
        </w:numPr>
      </w:pPr>
      <w:r>
        <w:t xml:space="preserve">Any exporter patches you’ve already applied (kickoff sorting, badge logic).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TL;DR:</w:t>
      </w:r>
      <w:r>
        <w:t xml:space="preserve"> </w:t>
      </w:r>
      <w:r>
        <w:t xml:space="preserve">Keep the safe baseline for weekly member exports, do a 5‑minute spot‑check using the command above, and we’ll add stricter checks (totals, deltas, invariants) as we bring the</w:t>
      </w:r>
      <w:r>
        <w:t xml:space="preserve"> </w:t>
      </w:r>
      <w:r>
        <w:rPr>
          <w:b/>
          <w:bCs/>
        </w:rPr>
        <w:t xml:space="preserve">Master Dashboard</w:t>
      </w:r>
      <w:r>
        <w:t xml:space="preserve"> </w:t>
      </w:r>
      <w:r>
        <w:t xml:space="preserve">online.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2025-08-18T03:14:27Z</dcterms:created>
  <dcterms:modified xsi:type="dcterms:W3CDTF">2025-08-18T03:14:27Z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