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da1abd6cd3f7de44ee117a4c6583f86aa0f9b57"/>
    <w:p>
      <w:pPr>
        <w:pStyle w:val="Heading1"/>
      </w:pPr>
      <w:r>
        <w:t xml:space="preserve">Millions — Data Provenance &amp; Audit Playbook (v0.1)</w:t>
      </w:r>
    </w:p>
    <w:p>
      <w:pPr>
        <w:pStyle w:val="BlockText"/>
      </w:pPr>
      <w:r>
        <w:t xml:space="preserve">Purpose: give you</w:t>
      </w:r>
      <w:r>
        <w:t xml:space="preserve"> </w:t>
      </w:r>
      <w:r>
        <w:rPr>
          <w:b/>
          <w:bCs/>
        </w:rPr>
        <w:t xml:space="preserve">complete control</w:t>
      </w:r>
      <w:r>
        <w:t xml:space="preserve"> </w:t>
      </w:r>
      <w:r>
        <w:t xml:space="preserve">over where every field in the Millions dashboards comes from, how it’s computed, when it refreshes, and how to troubleshoot when something looks off. This is a</w:t>
      </w:r>
      <w:r>
        <w:t xml:space="preserve"> </w:t>
      </w:r>
      <w:r>
        <w:rPr>
          <w:b/>
          <w:bCs/>
        </w:rPr>
        <w:t xml:space="preserve">living doc</w:t>
      </w:r>
      <w:r>
        <w:t xml:space="preserve"> </w:t>
      </w:r>
      <w:r>
        <w:t xml:space="preserve">we’ll expand as we wire Circa, EPA, injuries, and weather.</w:t>
      </w:r>
    </w:p>
    <w:p>
      <w:r>
        <w:pict>
          <v:rect style="width:0;height:1.5pt" o:hralign="center" o:hrstd="t" o:hr="t"/>
        </w:pict>
      </w:r>
    </w:p>
    <w:bookmarkStart w:id="20" w:name="scope-goals"/>
    <w:p>
      <w:pPr>
        <w:pStyle w:val="Heading2"/>
      </w:pPr>
      <w:r>
        <w:t xml:space="preserve">0) Scope &amp; Goals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Traceability</w:t>
      </w:r>
      <w:r>
        <w:t xml:space="preserve">: Every dashboard value maps to an upstream source + script + transform.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Auditability</w:t>
      </w:r>
      <w:r>
        <w:t xml:space="preserve">: Weekly checks flag missing/implausible values with specific remediation steps.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Repeatability</w:t>
      </w:r>
      <w:r>
        <w:t xml:space="preserve">: One‑click commands to regenerate, validate, and export.</w:t>
      </w:r>
    </w:p>
    <w:p>
      <w:pPr>
        <w:pStyle w:val="FirstParagraph"/>
      </w:pPr>
      <w:r>
        <w:rPr>
          <w:b/>
          <w:bCs/>
        </w:rPr>
        <w:t xml:space="preserve">Key files involved</w:t>
      </w:r>
    </w:p>
    <w:p>
      <w:pPr>
        <w:pStyle w:val="Compact"/>
        <w:numPr>
          <w:ilvl w:val="0"/>
          <w:numId w:val="1002"/>
        </w:numPr>
      </w:pPr>
      <w:r>
        <w:t xml:space="preserve">Builder:</w:t>
      </w:r>
      <w:r>
        <w:t xml:space="preserve"> </w:t>
      </w:r>
      <w:r>
        <w:rPr>
          <w:rStyle w:val="VerbatimChar"/>
        </w:rPr>
        <w:t xml:space="preserve">scripts/millions_build_game_view.py</w:t>
      </w:r>
    </w:p>
    <w:p>
      <w:pPr>
        <w:pStyle w:val="Compact"/>
        <w:numPr>
          <w:ilvl w:val="0"/>
          <w:numId w:val="1002"/>
        </w:numPr>
      </w:pPr>
      <w:r>
        <w:t xml:space="preserve">Audit:</w:t>
      </w:r>
      <w:r>
        <w:t xml:space="preserve"> </w:t>
      </w:r>
      <w:r>
        <w:rPr>
          <w:rStyle w:val="VerbatimChar"/>
        </w:rPr>
        <w:t xml:space="preserve">scripts/millions_audit_week.py</w:t>
      </w:r>
    </w:p>
    <w:p>
      <w:pPr>
        <w:pStyle w:val="Compact"/>
        <w:numPr>
          <w:ilvl w:val="0"/>
          <w:numId w:val="1002"/>
        </w:numPr>
      </w:pPr>
      <w:r>
        <w:t xml:space="preserve">Member export:</w:t>
      </w:r>
      <w:r>
        <w:t xml:space="preserve"> </w:t>
      </w:r>
      <w:r>
        <w:rPr>
          <w:rStyle w:val="VerbatimChar"/>
        </w:rPr>
        <w:t xml:space="preserve">scripts/millions_export_member_html.py</w:t>
      </w:r>
    </w:p>
    <w:p>
      <w:pPr>
        <w:pStyle w:val="Compact"/>
        <w:numPr>
          <w:ilvl w:val="0"/>
          <w:numId w:val="1002"/>
        </w:numPr>
      </w:pPr>
      <w:r>
        <w:t xml:space="preserve">Inputs:</w:t>
      </w:r>
      <w:r>
        <w:t xml:space="preserve"> </w:t>
      </w:r>
      <w:r>
        <w:rPr>
          <w:rStyle w:val="VerbatimChar"/>
        </w:rPr>
        <w:t xml:space="preserve">picks/survivor/survivor_roadmap_expanded.csv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data/2025_dvoa_projections.csv</w:t>
      </w:r>
      <w:r>
        <w:t xml:space="preserve"> </w:t>
      </w:r>
      <w:r>
        <w:t xml:space="preserve">(W1),</w:t>
      </w:r>
      <w:r>
        <w:t xml:space="preserve"> </w:t>
      </w:r>
      <w:r>
        <w:rPr>
          <w:rStyle w:val="VerbatimChar"/>
        </w:rPr>
        <w:t xml:space="preserve">data/2025_dvoa_season.csv</w:t>
      </w:r>
      <w:r>
        <w:t xml:space="preserve"> </w:t>
      </w:r>
      <w:r>
        <w:t xml:space="preserve">(W2+ planned),</w:t>
      </w:r>
      <w:r>
        <w:t xml:space="preserve"> </w:t>
      </w:r>
      <w:r>
        <w:rPr>
          <w:rStyle w:val="VerbatimChar"/>
        </w:rPr>
        <w:t xml:space="preserve">data/circa_week_{W}.csv</w:t>
      </w:r>
      <w:r>
        <w:t xml:space="preserve"> </w:t>
      </w:r>
      <w:r>
        <w:t xml:space="preserve">(planned),</w:t>
      </w:r>
      <w:r>
        <w:t xml:space="preserve"> </w:t>
      </w:r>
      <w:r>
        <w:rPr>
          <w:rStyle w:val="VerbatimChar"/>
        </w:rPr>
        <w:t xml:space="preserve">data/epa_team_s2d.csv</w:t>
      </w:r>
      <w:r>
        <w:t xml:space="preserve"> </w:t>
      </w:r>
      <w:r>
        <w:t xml:space="preserve">(planned)</w:t>
      </w:r>
    </w:p>
    <w:p>
      <w:pPr>
        <w:pStyle w:val="Compact"/>
        <w:numPr>
          <w:ilvl w:val="0"/>
          <w:numId w:val="1002"/>
        </w:numPr>
      </w:pPr>
      <w:r>
        <w:t xml:space="preserve">Outputs:</w:t>
      </w:r>
      <w:r>
        <w:t xml:space="preserve"> </w:t>
      </w:r>
      <w:r>
        <w:rPr>
          <w:rStyle w:val="VerbatimChar"/>
        </w:rPr>
        <w:t xml:space="preserve">picks/millions/millions_weekly_games.csv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picks/millions/millions_roadmap_game.csv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picks/millions/diagnostics/millions_week_audit.md</w:t>
      </w:r>
    </w:p>
    <w:p>
      <w:r>
        <w:pict>
          <v:rect style="width:0;height:1.5pt" o:hralign="center" o:hrstd="t" o:hr="t"/>
        </w:pict>
      </w:r>
    </w:p>
    <w:bookmarkEnd w:id="20"/>
    <w:bookmarkStart w:id="25" w:name="X3bdcf94e39956ac00929e7b174f8c3542c1cf83"/>
    <w:p>
      <w:pPr>
        <w:pStyle w:val="Heading2"/>
      </w:pPr>
      <w:r>
        <w:t xml:space="preserve">1) Column Dictionary (what it means, where it comes from, how it’s made)</w:t>
      </w:r>
    </w:p>
    <w:p>
      <w:pPr>
        <w:pStyle w:val="BlockText"/>
      </w:pPr>
      <w:r>
        <w:t xml:space="preserve">Use this as your quick reference when something looks wrong. We’ll expand/lock this as sources go live.</w:t>
      </w:r>
    </w:p>
    <w:bookmarkStart w:id="21" w:name="keys-display"/>
    <w:p>
      <w:pPr>
        <w:pStyle w:val="Heading3"/>
      </w:pPr>
      <w:r>
        <w:t xml:space="preserve">Keys &amp; Display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12"/>
        <w:gridCol w:w="499"/>
        <w:gridCol w:w="2425"/>
        <w:gridCol w:w="2283"/>
        <w:gridCol w:w="499"/>
        <w:gridCol w:w="49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Transform/Logic</w:t>
            </w:r>
          </w:p>
        </w:tc>
        <w:tc>
          <w:tcPr/>
          <w:p>
            <w:pPr>
              <w:pStyle w:val="Compact"/>
            </w:pPr>
            <w:r>
              <w:t xml:space="preserve">Refresh</w:t>
            </w:r>
          </w:p>
        </w:tc>
        <w:tc>
          <w:tcPr/>
          <w:p>
            <w:pPr>
              <w:pStyle w:val="Compact"/>
            </w:pPr>
            <w:r>
              <w:t xml:space="preserve">Owner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week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Survivor expanded CSV</w:t>
            </w:r>
          </w:p>
        </w:tc>
        <w:tc>
          <w:tcPr/>
          <w:p>
            <w:pPr>
              <w:pStyle w:val="Compact"/>
            </w:pPr>
            <w:r>
              <w:t xml:space="preserve">Direct copy</w:t>
            </w:r>
          </w:p>
        </w:tc>
        <w:tc>
          <w:tcPr/>
          <w:p>
            <w:pPr>
              <w:pStyle w:val="Compact"/>
            </w:pPr>
            <w:r>
              <w:t xml:space="preserve">Weekly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game_num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Survivor expanded CSV</w:t>
            </w:r>
          </w:p>
        </w:tc>
        <w:tc>
          <w:tcPr/>
          <w:p>
            <w:pPr>
              <w:pStyle w:val="Compact"/>
            </w:pPr>
            <w:r>
              <w:t xml:space="preserve">Direct copy/order</w:t>
            </w:r>
          </w:p>
        </w:tc>
        <w:tc>
          <w:tcPr/>
          <w:p>
            <w:pPr>
              <w:pStyle w:val="Compact"/>
            </w:pPr>
            <w:r>
              <w:t xml:space="preserve">Weekly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home_team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away_team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Survivor expanded CSV</w:t>
            </w:r>
          </w:p>
        </w:tc>
        <w:tc>
          <w:tcPr/>
          <w:p>
            <w:pPr>
              <w:pStyle w:val="Compact"/>
            </w:pPr>
            <w:r>
              <w:t xml:space="preserve">Alias map applied (see registry)</w:t>
            </w:r>
          </w:p>
        </w:tc>
        <w:tc>
          <w:tcPr/>
          <w:p>
            <w:pPr>
              <w:pStyle w:val="Compact"/>
            </w:pPr>
            <w:r>
              <w:t xml:space="preserve">Weekly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matchup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Derived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"{away} @ {home}"</w:t>
            </w:r>
          </w:p>
        </w:tc>
        <w:tc>
          <w:tcPr/>
          <w:p>
            <w:pPr>
              <w:pStyle w:val="Compact"/>
            </w:pPr>
            <w:r>
              <w:t xml:space="preserve">Weekly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kickoff_local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Survivor expanded CSV</w:t>
            </w:r>
          </w:p>
        </w:tc>
        <w:tc>
          <w:tcPr/>
          <w:p>
            <w:pPr>
              <w:pStyle w:val="Compact"/>
            </w:pPr>
            <w:r>
              <w:t xml:space="preserve">Direct copy (Eastern)</w:t>
            </w:r>
          </w:p>
        </w:tc>
        <w:tc>
          <w:tcPr/>
          <w:p>
            <w:pPr>
              <w:pStyle w:val="Compact"/>
            </w:pPr>
            <w:r>
              <w:t xml:space="preserve">Weekly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venue</w:t>
            </w:r>
          </w:p>
        </w:tc>
        <w:tc>
          <w:tcPr/>
          <w:p>
            <w:pPr>
              <w:pStyle w:val="Compact"/>
            </w:pPr>
            <w:r>
              <w:t xml:space="preserve">str/NaN</w:t>
            </w:r>
          </w:p>
        </w:tc>
        <w:tc>
          <w:tcPr/>
          <w:p>
            <w:pPr>
              <w:pStyle w:val="Compact"/>
            </w:pPr>
            <w:r>
              <w:t xml:space="preserve">Survivor expanded CSV (if present)</w:t>
            </w:r>
          </w:p>
        </w:tc>
        <w:tc>
          <w:tcPr/>
          <w:p>
            <w:pPr>
              <w:pStyle w:val="Compact"/>
            </w:pPr>
            <w:r>
              <w:t xml:space="preserve">Direct</w:t>
            </w:r>
          </w:p>
        </w:tc>
        <w:tc>
          <w:tcPr/>
          <w:p>
            <w:pPr>
              <w:pStyle w:val="Compact"/>
            </w:pPr>
            <w:r>
              <w:t xml:space="preserve">Weekly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</w:tr>
    </w:tbl>
    <w:bookmarkEnd w:id="21"/>
    <w:bookmarkStart w:id="22" w:name="market-lines-currentopenclosingcirca"/>
    <w:p>
      <w:pPr>
        <w:pStyle w:val="Heading3"/>
      </w:pPr>
      <w:r>
        <w:t xml:space="preserve">Market Lines (Current/Open/Closing/Circa)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00"/>
        <w:gridCol w:w="200"/>
        <w:gridCol w:w="1640"/>
        <w:gridCol w:w="3000"/>
        <w:gridCol w:w="400"/>
        <w:gridCol w:w="480"/>
        <w:gridCol w:w="440"/>
        <w:gridCol w:w="280"/>
        <w:gridCol w:w="2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Column(s)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Transform/Logic</w:t>
            </w:r>
          </w:p>
        </w:tc>
        <w:tc>
          <w:tcPr/>
          <w:p>
            <w:pPr>
              <w:pStyle w:val="Compact"/>
            </w:pPr>
            <w:r>
              <w:t xml:space="preserve">Refresh</w:t>
            </w:r>
          </w:p>
        </w:tc>
        <w:tc>
          <w:tcPr/>
          <w:p>
            <w:pPr>
              <w:pStyle w:val="Compact"/>
            </w:pPr>
            <w:r>
              <w:t xml:space="preserve">Owner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current_spread_home/away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Survivor expanded CSV (consensus/current)</w:t>
            </w:r>
          </w:p>
        </w:tc>
        <w:tc>
          <w:tcPr/>
          <w:p>
            <w:pPr>
              <w:pStyle w:val="Compact"/>
            </w:pPr>
            <w:r>
              <w:t xml:space="preserve">Robust fallback + sign‑flip backfill; provenance in</w:t>
            </w:r>
            <w:r>
              <w:t xml:space="preserve"> </w:t>
            </w:r>
            <w:r>
              <w:rPr>
                <w:rStyle w:val="VerbatimChar"/>
              </w:rPr>
              <w:t xml:space="preserve">current_spread_status</w:t>
            </w:r>
          </w:p>
        </w:tc>
        <w:tc>
          <w:tcPr/>
          <w:p>
            <w:pPr>
              <w:pStyle w:val="Compact"/>
            </w:pPr>
            <w:r>
              <w:t xml:space="preserve">Mon–Thu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open_spread_home/away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(Planned) market open feed</w:t>
            </w:r>
          </w:p>
        </w:tc>
        <w:tc>
          <w:tcPr/>
          <w:p>
            <w:pPr>
              <w:pStyle w:val="Compact"/>
            </w:pPr>
            <w:r>
              <w:t xml:space="preserve">Direct; sign relative to home</w:t>
            </w:r>
          </w:p>
        </w:tc>
        <w:tc>
          <w:tcPr/>
          <w:p>
            <w:pPr>
              <w:pStyle w:val="Compact"/>
            </w:pPr>
            <w:r>
              <w:t xml:space="preserve">Weekly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closing_spread_home/away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(Planned) market close feed</w:t>
            </w:r>
          </w:p>
        </w:tc>
        <w:tc>
          <w:tcPr/>
          <w:p>
            <w:pPr>
              <w:pStyle w:val="Compact"/>
            </w:pPr>
            <w:r>
              <w:t xml:space="preserve">Direct; post‑mortem only</w:t>
            </w:r>
          </w:p>
        </w:tc>
        <w:tc>
          <w:tcPr/>
          <w:p>
            <w:pPr>
              <w:pStyle w:val="Compact"/>
            </w:pPr>
            <w:r>
              <w:t xml:space="preserve">Mon (post)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circa_spread_home/away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Circa PDF/CSV (planned)</w:t>
            </w:r>
          </w:p>
        </w:tc>
        <w:tc>
          <w:tcPr/>
          <w:p>
            <w:pPr>
              <w:pStyle w:val="Compact"/>
            </w:pPr>
            <w:r>
              <w:t xml:space="preserve">Parsed Thursday AM; sign normalized to</w:t>
            </w:r>
            <w:r>
              <w:t xml:space="preserve"> </w:t>
            </w:r>
            <w:r>
              <w:rPr>
                <w:b/>
                <w:bCs/>
              </w:rPr>
              <w:t xml:space="preserve">home</w:t>
            </w:r>
          </w:p>
        </w:tc>
        <w:tc>
          <w:tcPr/>
          <w:p>
            <w:pPr>
              <w:pStyle w:val="Compact"/>
            </w:pPr>
            <w:r>
              <w:t xml:space="preserve">Thu AM</w:t>
            </w:r>
          </w:p>
        </w:tc>
        <w:tc>
          <w:tcPr/>
          <w:p>
            <w:pPr>
              <w:pStyle w:val="Compact"/>
            </w:pPr>
            <w:r>
              <w:t xml:space="preserve">circa parser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circa_spread_price_home/away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Circa PDF/CSV (planned)</w:t>
            </w:r>
          </w:p>
        </w:tc>
        <w:tc>
          <w:tcPr/>
          <w:p>
            <w:pPr>
              <w:pStyle w:val="Compact"/>
            </w:pPr>
            <w:r>
              <w:t xml:space="preserve">Price/juice fields if available</w:t>
            </w:r>
          </w:p>
        </w:tc>
        <w:tc>
          <w:tcPr/>
          <w:p>
            <w:pPr>
              <w:pStyle w:val="Compact"/>
            </w:pPr>
            <w:r>
              <w:t xml:space="preserve">Thu AM</w:t>
            </w:r>
          </w:p>
        </w:tc>
        <w:tc>
          <w:tcPr/>
          <w:p>
            <w:pPr>
              <w:pStyle w:val="Compact"/>
            </w:pPr>
            <w:r>
              <w:t xml:space="preserve">circa parser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current_spread_status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  <w:tc>
          <w:tcPr/>
          <w:p>
            <w:pPr>
              <w:pStyle w:val="Compact"/>
            </w:pPr>
            <w:r>
              <w:t xml:space="preserve">One of `current:primary</w:t>
            </w:r>
          </w:p>
        </w:tc>
        <w:tc>
          <w:tcPr/>
          <w:p>
            <w:pPr>
              <w:pStyle w:val="Compact"/>
            </w:pPr>
            <w:r>
              <w:t xml:space="preserve">secondary</w:t>
            </w:r>
          </w:p>
        </w:tc>
        <w:tc>
          <w:tcPr/>
          <w:p>
            <w:pPr>
              <w:pStyle w:val="Compact"/>
            </w:pPr>
            <w:r>
              <w:t xml:space="preserve">flip</w:t>
            </w:r>
          </w:p>
        </w:tc>
        <w:tc>
          <w:tcPr/>
          <w:p>
            <w:pPr>
              <w:pStyle w:val="Compact"/>
            </w:pPr>
            <w:r>
              <w:t xml:space="preserve">fallback0`</w:t>
            </w:r>
          </w:p>
        </w:tc>
        <w:tc>
          <w:tcPr/>
          <w:p>
            <w:pPr>
              <w:pStyle w:val="Compact"/>
            </w:pPr>
            <w:r>
              <w:t xml:space="preserve">Mon–Thu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</w:tr>
    </w:tbl>
    <w:bookmarkEnd w:id="22"/>
    <w:bookmarkStart w:id="23" w:name="X3dd63995ccc061078375b87e1e7b2cc9ed0ceb4"/>
    <w:p>
      <w:pPr>
        <w:pStyle w:val="Heading3"/>
      </w:pPr>
      <w:r>
        <w:t xml:space="preserve">Line Value (computed only when Circa exists)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316"/>
        <w:gridCol w:w="443"/>
        <w:gridCol w:w="4181"/>
        <w:gridCol w:w="633"/>
        <w:gridCol w:w="4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Column(s)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Transform/Logic</w:t>
            </w:r>
          </w:p>
        </w:tc>
        <w:tc>
          <w:tcPr/>
          <w:p>
            <w:pPr>
              <w:pStyle w:val="Compact"/>
            </w:pPr>
            <w:r>
              <w:t xml:space="preserve">Refresh</w:t>
            </w:r>
          </w:p>
        </w:tc>
        <w:tc>
          <w:tcPr/>
          <w:p>
            <w:pPr>
              <w:pStyle w:val="Compact"/>
            </w:pPr>
            <w:r>
              <w:t xml:space="preserve">Owner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line_value_home/away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Derived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current - circa</w:t>
            </w:r>
            <w:r>
              <w:t xml:space="preserve"> </w:t>
            </w:r>
            <w:r>
              <w:t xml:space="preserve">(aligned to same side); hidden on Member pre‑Thu</w:t>
            </w:r>
          </w:p>
        </w:tc>
        <w:tc>
          <w:tcPr/>
          <w:p>
            <w:pPr>
              <w:pStyle w:val="Compact"/>
            </w:pPr>
            <w:r>
              <w:t xml:space="preserve">Thu+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line_value_current_home/away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Derived</w:t>
            </w:r>
          </w:p>
        </w:tc>
        <w:tc>
          <w:tcPr/>
          <w:p>
            <w:pPr>
              <w:pStyle w:val="Compact"/>
            </w:pPr>
            <w:r>
              <w:t xml:space="preserve">Same as above (explicit current vs Circa)</w:t>
            </w:r>
          </w:p>
        </w:tc>
        <w:tc>
          <w:tcPr/>
          <w:p>
            <w:pPr>
              <w:pStyle w:val="Compact"/>
            </w:pPr>
            <w:r>
              <w:t xml:space="preserve">Thu+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line_value_closing_home/away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Derived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closing - circa</w:t>
            </w:r>
            <w:r>
              <w:t xml:space="preserve"> </w:t>
            </w:r>
            <w:r>
              <w:t xml:space="preserve">(post‑mortem)</w:t>
            </w:r>
          </w:p>
        </w:tc>
        <w:tc>
          <w:tcPr/>
          <w:p>
            <w:pPr>
              <w:pStyle w:val="Compact"/>
            </w:pPr>
            <w:r>
              <w:t xml:space="preserve">Mon (post)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</w:tr>
    </w:tbl>
    <w:bookmarkEnd w:id="23"/>
    <w:bookmarkStart w:id="24" w:name="team-quality-context"/>
    <w:p>
      <w:pPr>
        <w:pStyle w:val="Heading3"/>
      </w:pPr>
      <w:r>
        <w:t xml:space="preserve">Team Quality &amp; Context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50"/>
        <w:gridCol w:w="318"/>
        <w:gridCol w:w="2475"/>
        <w:gridCol w:w="1838"/>
        <w:gridCol w:w="707"/>
        <w:gridCol w:w="53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Column(s)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Transform/Logic</w:t>
            </w:r>
          </w:p>
        </w:tc>
        <w:tc>
          <w:tcPr/>
          <w:p>
            <w:pPr>
              <w:pStyle w:val="Compact"/>
            </w:pPr>
            <w:r>
              <w:t xml:space="preserve">Refresh</w:t>
            </w:r>
          </w:p>
        </w:tc>
        <w:tc>
          <w:tcPr/>
          <w:p>
            <w:pPr>
              <w:pStyle w:val="Compact"/>
            </w:pPr>
            <w:r>
              <w:t xml:space="preserve">Owner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total_dvoa_*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off_dvoa_*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def_dvoa_*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st_dvoa_*</w:t>
            </w:r>
          </w:p>
        </w:tc>
        <w:tc>
          <w:tcPr/>
          <w:p>
            <w:pPr>
              <w:pStyle w:val="Compact"/>
            </w:pPr>
            <w:r>
              <w:t xml:space="preserve">float/str</w:t>
            </w:r>
          </w:p>
        </w:tc>
        <w:tc>
          <w:tcPr/>
          <w:p>
            <w:pPr>
              <w:pStyle w:val="Compact"/>
            </w:pPr>
            <w:r>
              <w:t xml:space="preserve">W1:</w:t>
            </w:r>
            <w:r>
              <w:t xml:space="preserve"> </w:t>
            </w:r>
            <w:r>
              <w:rPr>
                <w:rStyle w:val="VerbatimChar"/>
              </w:rPr>
              <w:t xml:space="preserve">data/2025_dvoa_projections.csv</w:t>
            </w:r>
            <w:r>
              <w:t xml:space="preserve">; W2+:</w:t>
            </w:r>
            <w:r>
              <w:t xml:space="preserve"> </w:t>
            </w:r>
            <w:r>
              <w:rPr>
                <w:rStyle w:val="VerbatimChar"/>
              </w:rPr>
              <w:t xml:space="preserve">data/2025_dvoa_season.csv</w:t>
            </w:r>
          </w:p>
        </w:tc>
        <w:tc>
          <w:tcPr/>
          <w:p>
            <w:pPr>
              <w:pStyle w:val="Compact"/>
            </w:pPr>
            <w:r>
              <w:t xml:space="preserve">Join by team with alias map; display strings allowed</w:t>
            </w:r>
          </w:p>
        </w:tc>
        <w:tc>
          <w:tcPr/>
          <w:p>
            <w:pPr>
              <w:pStyle w:val="Compact"/>
            </w:pPr>
            <w:r>
              <w:t xml:space="preserve">W1 (static) / Weekly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off_epa_per_play_*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def_epa_per_play_*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data/epa_team_s2d.csv</w:t>
            </w:r>
            <w:r>
              <w:t xml:space="preserve"> </w:t>
            </w:r>
            <w:r>
              <w:t xml:space="preserve">(planned)</w:t>
            </w:r>
          </w:p>
        </w:tc>
        <w:tc>
          <w:tcPr/>
          <w:p>
            <w:pPr>
              <w:pStyle w:val="Compact"/>
            </w:pPr>
            <w:r>
              <w:t xml:space="preserve">Join by team; sanity range ≈ [−0.3, +0.3]</w:t>
            </w:r>
          </w:p>
        </w:tc>
        <w:tc>
          <w:tcPr/>
          <w:p>
            <w:pPr>
              <w:pStyle w:val="Compact"/>
            </w:pPr>
            <w:r>
              <w:t xml:space="preserve">Wed+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epa_diff_home/away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Derived (planned)</w:t>
            </w:r>
          </w:p>
        </w:tc>
        <w:tc>
          <w:tcPr/>
          <w:p>
            <w:pPr>
              <w:pStyle w:val="Compact"/>
            </w:pPr>
            <w:r>
              <w:t xml:space="preserve">Offense of side − opponent defense</w:t>
            </w:r>
          </w:p>
        </w:tc>
        <w:tc>
          <w:tcPr/>
          <w:p>
            <w:pPr>
              <w:pStyle w:val="Compact"/>
            </w:pPr>
            <w:r>
              <w:t xml:space="preserve">Wed+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rest_days_home/away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Survivor expanded CSV</w:t>
            </w:r>
          </w:p>
        </w:tc>
        <w:tc>
          <w:tcPr/>
          <w:p>
            <w:pPr>
              <w:pStyle w:val="Compact"/>
            </w:pPr>
            <w:r>
              <w:t xml:space="preserve">Direct copy</w:t>
            </w:r>
          </w:p>
        </w:tc>
        <w:tc>
          <w:tcPr/>
          <w:p>
            <w:pPr>
              <w:pStyle w:val="Compact"/>
            </w:pPr>
            <w:r>
              <w:t xml:space="preserve">Weekly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rest_days_diff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Derived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rest_home − rest_away</w:t>
            </w:r>
          </w:p>
        </w:tc>
        <w:tc>
          <w:tcPr/>
          <w:p>
            <w:pPr>
              <w:pStyle w:val="Compact"/>
            </w:pPr>
            <w:r>
              <w:t xml:space="preserve">Weekly</w:t>
            </w:r>
          </w:p>
        </w:tc>
        <w:tc>
          <w:tcPr/>
          <w:p>
            <w:pPr>
              <w:pStyle w:val="Compact"/>
            </w:pPr>
            <w:r>
              <w:t xml:space="preserve">builder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injuries_key_home/away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Snapshot feed (planned)</w:t>
            </w:r>
          </w:p>
        </w:tc>
        <w:tc>
          <w:tcPr/>
          <w:p>
            <w:pPr>
              <w:pStyle w:val="Compact"/>
            </w:pPr>
            <w:r>
              <w:t xml:space="preserve">Short roll‑up notes:</w:t>
            </w:r>
            <w:r>
              <w:t xml:space="preserve"> </w:t>
            </w:r>
            <w:r>
              <w:rPr>
                <w:rStyle w:val="VerbatimChar"/>
              </w:rPr>
              <w:t xml:space="preserve">QB (Q), LT (D)</w:t>
            </w:r>
          </w:p>
        </w:tc>
        <w:tc>
          <w:tcPr/>
          <w:p>
            <w:pPr>
              <w:pStyle w:val="Compact"/>
            </w:pPr>
            <w:r>
              <w:t xml:space="preserve">Tue/Thu</w:t>
            </w:r>
          </w:p>
        </w:tc>
        <w:tc>
          <w:tcPr/>
          <w:p>
            <w:pPr>
              <w:pStyle w:val="Compact"/>
            </w:pPr>
            <w:r>
              <w:t xml:space="preserve">injuries ingest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weather_notes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Snapshot feed (planned)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rPr>
                <w:rStyle w:val="VerbatimChar"/>
              </w:rPr>
              <w:t xml:space="preserve">Rain 60%, 12 mph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INDOOR</w:t>
            </w:r>
          </w:p>
        </w:tc>
        <w:tc>
          <w:tcPr/>
          <w:p>
            <w:pPr>
              <w:pStyle w:val="Compact"/>
            </w:pPr>
            <w:r>
              <w:t xml:space="preserve">Thu/Sat</w:t>
            </w:r>
          </w:p>
        </w:tc>
        <w:tc>
          <w:tcPr/>
          <w:p>
            <w:pPr>
              <w:pStyle w:val="Compact"/>
            </w:pPr>
            <w:r>
              <w:t xml:space="preserve">weather ingest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End w:id="25"/>
    <w:bookmarkStart w:id="26" w:name="provenance-status-flags"/>
    <w:p>
      <w:pPr>
        <w:pStyle w:val="Heading2"/>
      </w:pPr>
      <w:r>
        <w:t xml:space="preserve">2) Provenance &amp; Status Flags</w:t>
      </w:r>
    </w:p>
    <w:p>
      <w:pPr>
        <w:pStyle w:val="Compact"/>
        <w:numPr>
          <w:ilvl w:val="0"/>
          <w:numId w:val="1003"/>
        </w:numPr>
      </w:pPr>
      <w:r>
        <w:t xml:space="preserve">``: marks how we sourced/filled current lines.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current:primary</w:t>
      </w:r>
      <w:r>
        <w:t xml:space="preserve"> </w:t>
      </w:r>
      <w:r>
        <w:t xml:space="preserve">(ideal),</w:t>
      </w:r>
      <w:r>
        <w:t xml:space="preserve"> </w:t>
      </w:r>
      <w:r>
        <w:rPr>
          <w:rStyle w:val="VerbatimChar"/>
        </w:rPr>
        <w:t xml:space="preserve">current:secondary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current:flip</w:t>
      </w:r>
      <w:r>
        <w:t xml:space="preserve"> </w:t>
      </w:r>
      <w:r>
        <w:t xml:space="preserve">(sign corrected),</w:t>
      </w:r>
      <w:r>
        <w:t xml:space="preserve"> </w:t>
      </w:r>
      <w:r>
        <w:rPr>
          <w:rStyle w:val="VerbatimChar"/>
        </w:rPr>
        <w:t xml:space="preserve">fallback0</w:t>
      </w:r>
      <w:r>
        <w:t xml:space="preserve"> </w:t>
      </w:r>
      <w:r>
        <w:t xml:space="preserve">(last‑resort).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(Planned)</w:t>
      </w:r>
      <w:r>
        <w:rPr>
          <w:b/>
          <w:bCs/>
        </w:rPr>
        <w:t xml:space="preserve"> </w:t>
      </w:r>
      <w:r>
        <w:t xml:space="preserve">`</w:t>
      </w:r>
      <w:r>
        <w:rPr>
          <w:rStyle w:val="VerbatimChar"/>
        </w:rPr>
        <w:t xml:space="preserve">:</w:t>
      </w:r>
      <w:r>
        <w:t xml:space="preserve">parsed:pdf</w:t>
      </w:r>
      <w:r>
        <w:rPr>
          <w:rStyle w:val="VerbatimChar"/>
        </w:rPr>
        <w:t xml:space="preserve">,</w:t>
      </w:r>
      <w:r>
        <w:t xml:space="preserve">parsed:csv</w:t>
      </w:r>
      <w:r>
        <w:rPr>
          <w:rStyle w:val="VerbatimChar"/>
        </w:rPr>
        <w:t xml:space="preserve">,</w:t>
      </w:r>
      <w:r>
        <w:t xml:space="preserve">manual`.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(Planned)</w:t>
      </w:r>
      <w:r>
        <w:rPr>
          <w:b/>
          <w:bCs/>
        </w:rPr>
        <w:t xml:space="preserve"> </w:t>
      </w:r>
      <w:r>
        <w:rPr>
          <w:rStyle w:val="VerbatimChar"/>
        </w:rPr>
        <w:t xml:space="preserve">**/**</w:t>
      </w:r>
      <w:r>
        <w:rPr>
          <w:b/>
          <w:bCs/>
        </w:rPr>
        <w:t xml:space="preserve">/</w:t>
      </w:r>
      <w:r>
        <w:t xml:space="preserve">`</w:t>
      </w:r>
      <w:r>
        <w:rPr>
          <w:rStyle w:val="VerbatimChar"/>
        </w:rPr>
        <w:t xml:space="preserve">:</w:t>
      </w:r>
      <w:r>
        <w:t xml:space="preserve">fresh:YYYY‑MM‑DD hh:mm</w:t>
      </w:r>
      <w:r>
        <w:rPr>
          <w:rStyle w:val="VerbatimChar"/>
        </w:rPr>
        <w:t xml:space="preserve">or</w:t>
      </w:r>
      <w:r>
        <w:t xml:space="preserve">stale:N days`.</w:t>
      </w:r>
    </w:p>
    <w:p>
      <w:r>
        <w:pict>
          <v:rect style="width:0;height:1.5pt" o:hralign="center" o:hrstd="t" o:hr="t"/>
        </w:pict>
      </w:r>
    </w:p>
    <w:bookmarkEnd w:id="26"/>
    <w:bookmarkStart w:id="27" w:name="weekly-audit-checklist-automated-manual"/>
    <w:p>
      <w:pPr>
        <w:pStyle w:val="Heading2"/>
      </w:pPr>
      <w:r>
        <w:t xml:space="preserve">3) Weekly Audit Checklist (automated + manual)</w:t>
      </w:r>
    </w:p>
    <w:p>
      <w:pPr>
        <w:pStyle w:val="FirstParagraph"/>
      </w:pPr>
      <w:r>
        <w:rPr>
          <w:b/>
          <w:bCs/>
        </w:rPr>
        <w:t xml:space="preserve">Automated via</w:t>
      </w:r>
      <w:r>
        <w:rPr>
          <w:b/>
          <w:bCs/>
        </w:rPr>
        <w:t xml:space="preserve"> </w:t>
      </w:r>
      <w:r>
        <w:t xml:space="preserve">`` (to extend):</w:t>
      </w:r>
    </w:p>
    <w:p>
      <w:pPr>
        <w:pStyle w:val="Compact"/>
        <w:numPr>
          <w:ilvl w:val="0"/>
          <w:numId w:val="1005"/>
        </w:numPr>
      </w:pPr>
      <w:r>
        <w:t xml:space="preserve">Missingness thresholds: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current_spread_*</w:t>
      </w:r>
      <w:r>
        <w:t xml:space="preserve"> </w:t>
      </w:r>
      <w:r>
        <w:t xml:space="preserve">≤ 5% missing pre‑Thu;</w:t>
      </w:r>
      <w:r>
        <w:t xml:space="preserve"> </w:t>
      </w:r>
      <w:r>
        <w:rPr>
          <w:b/>
          <w:bCs/>
        </w:rPr>
        <w:t xml:space="preserve">PASS/ATTN</w:t>
      </w:r>
      <w:r>
        <w:t xml:space="preserve"> </w:t>
      </w:r>
      <w:r>
        <w:t xml:space="preserve">label.</w:t>
      </w:r>
    </w:p>
    <w:p>
      <w:pPr>
        <w:pStyle w:val="Compact"/>
        <w:numPr>
          <w:ilvl w:val="1"/>
          <w:numId w:val="1006"/>
        </w:numPr>
      </w:pPr>
      <w:r>
        <w:t xml:space="preserve">DVOA 0% missing; alias misses listed.</w:t>
      </w:r>
    </w:p>
    <w:p>
      <w:pPr>
        <w:pStyle w:val="Compact"/>
        <w:numPr>
          <w:ilvl w:val="1"/>
          <w:numId w:val="1006"/>
        </w:numPr>
      </w:pPr>
      <w:r>
        <w:t xml:space="preserve">EPA/injuries/weather: explicitly labeled</w:t>
      </w:r>
      <w:r>
        <w:t xml:space="preserve"> </w:t>
      </w:r>
      <w:r>
        <w:rPr>
          <w:b/>
          <w:bCs/>
        </w:rPr>
        <w:t xml:space="preserve">Expected pre‑Thu</w:t>
      </w:r>
      <w:r>
        <w:t xml:space="preserve"> </w:t>
      </w:r>
      <w:r>
        <w:t xml:space="preserve">until wired.</w:t>
      </w:r>
    </w:p>
    <w:p>
      <w:pPr>
        <w:pStyle w:val="Compact"/>
        <w:numPr>
          <w:ilvl w:val="0"/>
          <w:numId w:val="1005"/>
        </w:numPr>
      </w:pPr>
      <w:r>
        <w:t xml:space="preserve">Range checks:</w:t>
      </w:r>
    </w:p>
    <w:p>
      <w:pPr>
        <w:pStyle w:val="Compact"/>
        <w:numPr>
          <w:ilvl w:val="1"/>
          <w:numId w:val="1007"/>
        </w:numPr>
      </w:pPr>
      <w:r>
        <w:t xml:space="preserve">DVOA within approx. ±40%.</w:t>
      </w:r>
    </w:p>
    <w:p>
      <w:pPr>
        <w:pStyle w:val="Compact"/>
        <w:numPr>
          <w:ilvl w:val="1"/>
          <w:numId w:val="1007"/>
        </w:numPr>
      </w:pPr>
      <w:r>
        <w:t xml:space="preserve">EPA within approx. −0.3..+0.3.</w:t>
      </w:r>
    </w:p>
    <w:p>
      <w:pPr>
        <w:pStyle w:val="Compact"/>
        <w:numPr>
          <w:ilvl w:val="1"/>
          <w:numId w:val="1007"/>
        </w:numPr>
      </w:pPr>
      <w:r>
        <w:t xml:space="preserve">Spreads within −25..+25.</w:t>
      </w:r>
    </w:p>
    <w:p>
      <w:pPr>
        <w:pStyle w:val="Compact"/>
        <w:numPr>
          <w:ilvl w:val="0"/>
          <w:numId w:val="1005"/>
        </w:numPr>
      </w:pPr>
      <w:r>
        <w:t xml:space="preserve">Consistency checks: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matchup</w:t>
      </w:r>
      <w:r>
        <w:t xml:space="preserve"> </w:t>
      </w:r>
      <w:r>
        <w:t xml:space="preserve">↔</w:t>
      </w:r>
      <w:r>
        <w:t xml:space="preserve"> </w:t>
      </w:r>
      <w:r>
        <w:rPr>
          <w:rStyle w:val="VerbatimChar"/>
        </w:rPr>
        <w:t xml:space="preserve">home_team/away_team</w:t>
      </w:r>
      <w:r>
        <w:t xml:space="preserve"> </w:t>
      </w:r>
      <w:r>
        <w:t xml:space="preserve">join sanity.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rest_days_diff = rest_home − rest_away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Manual spot‑check (3–5 games):</w:t>
      </w:r>
    </w:p>
    <w:p>
      <w:pPr>
        <w:pStyle w:val="Compact"/>
        <w:numPr>
          <w:ilvl w:val="0"/>
          <w:numId w:val="1009"/>
        </w:numPr>
      </w:pPr>
      <w:r>
        <w:t xml:space="preserve">Cross‑verify current line vs public board.</w:t>
      </w:r>
    </w:p>
    <w:p>
      <w:pPr>
        <w:pStyle w:val="Compact"/>
        <w:numPr>
          <w:ilvl w:val="0"/>
          <w:numId w:val="1009"/>
        </w:numPr>
      </w:pPr>
      <w:r>
        <w:t xml:space="preserve">Confirm DVOA magnitudes &amp; signs.</w:t>
      </w:r>
    </w:p>
    <w:p>
      <w:pPr>
        <w:pStyle w:val="Compact"/>
        <w:numPr>
          <w:ilvl w:val="0"/>
          <w:numId w:val="1009"/>
        </w:numPr>
      </w:pPr>
      <w:r>
        <w:t xml:space="preserve">If Circa is present (Thu+), inspect</w:t>
      </w:r>
      <w:r>
        <w:t xml:space="preserve"> </w:t>
      </w:r>
      <w:r>
        <w:rPr>
          <w:rStyle w:val="VerbatimChar"/>
        </w:rPr>
        <w:t xml:space="preserve">line_value_*</w:t>
      </w:r>
      <w:r>
        <w:t xml:space="preserve"> </w:t>
      </w:r>
      <w:r>
        <w:t xml:space="preserve">math on 1–2 games.</w:t>
      </w:r>
    </w:p>
    <w:p>
      <w:r>
        <w:pict>
          <v:rect style="width:0;height:1.5pt" o:hralign="center" o:hrstd="t" o:hr="t"/>
        </w:pict>
      </w:r>
    </w:p>
    <w:bookmarkEnd w:id="27"/>
    <w:bookmarkStart w:id="28" w:name="troubleshooting-playbook-by-symptom"/>
    <w:p>
      <w:pPr>
        <w:pStyle w:val="Heading2"/>
      </w:pPr>
      <w:r>
        <w:t xml:space="preserve">4) Troubleshooting Playbook (by symptom)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Current spread missing or</w:t>
      </w:r>
      <w:r>
        <w:rPr>
          <w:b/>
          <w:bCs/>
        </w:rPr>
        <w:t xml:space="preserve"> </w:t>
      </w:r>
      <w:r>
        <w:t xml:space="preserve">``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Check survivor CSV columns (</w:t>
      </w:r>
      <w:r>
        <w:rPr>
          <w:rStyle w:val="VerbatimChar"/>
        </w:rPr>
        <w:t xml:space="preserve">current_spread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consensus_spread</w:t>
      </w:r>
      <w:r>
        <w:t xml:space="preserve"> </w:t>
      </w:r>
      <w:r>
        <w:t xml:space="preserve">names).</w:t>
      </w:r>
    </w:p>
    <w:p>
      <w:pPr>
        <w:pStyle w:val="Compact"/>
        <w:numPr>
          <w:ilvl w:val="1"/>
          <w:numId w:val="1011"/>
        </w:numPr>
      </w:pPr>
      <w:r>
        <w:t xml:space="preserve">Confirm alias map hit for both teams.</w:t>
      </w:r>
    </w:p>
    <w:p>
      <w:pPr>
        <w:pStyle w:val="Compact"/>
        <w:numPr>
          <w:ilvl w:val="1"/>
          <w:numId w:val="1011"/>
        </w:numPr>
      </w:pPr>
      <w:r>
        <w:t xml:space="preserve">Re‑run builder; inspect</w:t>
      </w:r>
      <w:r>
        <w:t xml:space="preserve"> </w:t>
      </w:r>
      <w:r>
        <w:rPr>
          <w:rStyle w:val="VerbatimChar"/>
        </w:rPr>
        <w:t xml:space="preserve">current_spread_status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DVOA blank for a team:</w:t>
      </w:r>
    </w:p>
    <w:p>
      <w:pPr>
        <w:pStyle w:val="Compact"/>
        <w:numPr>
          <w:ilvl w:val="1"/>
          <w:numId w:val="1012"/>
        </w:numPr>
      </w:pPr>
      <w:r>
        <w:t xml:space="preserve">Open DVOA CSV; ensure alias exists (e.g.,</w:t>
      </w:r>
      <w:r>
        <w:t xml:space="preserve"> </w:t>
      </w:r>
      <w:r>
        <w:rPr>
          <w:rStyle w:val="VerbatimChar"/>
        </w:rPr>
        <w:t xml:space="preserve">WAS → WSH</w:t>
      </w:r>
      <w:r>
        <w:t xml:space="preserve">,</w:t>
      </w:r>
      <w:r>
        <w:t xml:space="preserve"> </w:t>
      </w:r>
      <w:r>
        <w:rPr>
          <w:rStyle w:val="VerbatimChar"/>
        </w:rPr>
        <w:t xml:space="preserve">NWE → NE</w:t>
      </w:r>
      <w:r>
        <w:t xml:space="preserve">).</w:t>
      </w:r>
    </w:p>
    <w:p>
      <w:pPr>
        <w:pStyle w:val="Compact"/>
        <w:numPr>
          <w:ilvl w:val="1"/>
          <w:numId w:val="1012"/>
        </w:numPr>
      </w:pPr>
      <w:r>
        <w:t xml:space="preserve">Update alias registry; re‑run builder.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EPA wildly out of range:</w:t>
      </w:r>
    </w:p>
    <w:p>
      <w:pPr>
        <w:pStyle w:val="Compact"/>
        <w:numPr>
          <w:ilvl w:val="1"/>
          <w:numId w:val="1013"/>
        </w:numPr>
      </w:pPr>
      <w:r>
        <w:t xml:space="preserve">Confirm unit (per‑play) and season filter.</w:t>
      </w:r>
    </w:p>
    <w:p>
      <w:pPr>
        <w:pStyle w:val="Compact"/>
        <w:numPr>
          <w:ilvl w:val="1"/>
          <w:numId w:val="1013"/>
        </w:numPr>
      </w:pPr>
      <w:r>
        <w:t xml:space="preserve">Check join keys + alias; re‑export.</w:t>
      </w:r>
    </w:p>
    <w:p>
      <w:pPr>
        <w:pStyle w:val="Compact"/>
        <w:numPr>
          <w:ilvl w:val="0"/>
          <w:numId w:val="1010"/>
        </w:numPr>
      </w:pPr>
      <w:r>
        <w:t xml:space="preserve">``** looks inverted:**</w:t>
      </w:r>
    </w:p>
    <w:p>
      <w:pPr>
        <w:pStyle w:val="Compact"/>
        <w:numPr>
          <w:ilvl w:val="1"/>
          <w:numId w:val="1014"/>
        </w:numPr>
      </w:pPr>
      <w:r>
        <w:t xml:space="preserve">Ensure both Circa and Current use</w:t>
      </w:r>
      <w:r>
        <w:t xml:space="preserve"> </w:t>
      </w:r>
      <w:r>
        <w:rPr>
          <w:b/>
          <w:bCs/>
        </w:rPr>
        <w:t xml:space="preserve">home‑relative</w:t>
      </w:r>
      <w:r>
        <w:t xml:space="preserve"> </w:t>
      </w:r>
      <w:r>
        <w:t xml:space="preserve">signs.</w:t>
      </w:r>
    </w:p>
    <w:p>
      <w:pPr>
        <w:pStyle w:val="Compact"/>
        <w:numPr>
          <w:ilvl w:val="1"/>
          <w:numId w:val="1014"/>
        </w:numPr>
      </w:pPr>
      <w:r>
        <w:t xml:space="preserve">Verify sign‑flip logic for away rows.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Injuries/weather empty after snapshot:</w:t>
      </w:r>
    </w:p>
    <w:p>
      <w:pPr>
        <w:pStyle w:val="Compact"/>
        <w:numPr>
          <w:ilvl w:val="1"/>
          <w:numId w:val="1015"/>
        </w:numPr>
      </w:pPr>
      <w:r>
        <w:t xml:space="preserve">Confirm feed files exist for the week.</w:t>
      </w:r>
    </w:p>
    <w:p>
      <w:pPr>
        <w:pStyle w:val="Compact"/>
        <w:numPr>
          <w:ilvl w:val="1"/>
          <w:numId w:val="1015"/>
        </w:numPr>
      </w:pPr>
      <w:r>
        <w:t xml:space="preserve">Verify ingest script wrote to columns expected by builder.</w:t>
      </w:r>
    </w:p>
    <w:p>
      <w:r>
        <w:pict>
          <v:rect style="width:0;height:1.5pt" o:hralign="center" o:hrstd="t" o:hr="t"/>
        </w:pict>
      </w:r>
    </w:p>
    <w:bookmarkEnd w:id="28"/>
    <w:bookmarkStart w:id="29" w:name="command-cadence-single-source-of-truth"/>
    <w:p>
      <w:pPr>
        <w:pStyle w:val="Heading2"/>
      </w:pPr>
      <w:r>
        <w:t xml:space="preserve">5) Command Cadence (single source of truth)</w:t>
      </w:r>
    </w:p>
    <w:p>
      <w:pPr>
        <w:pStyle w:val="SourceCode"/>
      </w:pPr>
      <w:r>
        <w:rPr>
          <w:rStyle w:val="CommentTok"/>
        </w:rPr>
        <w:t xml:space="preserve"># From project root</w:t>
      </w:r>
      <w:r>
        <w:br/>
      </w:r>
      <w:r>
        <w:rPr>
          <w:rStyle w:val="OperatorTok"/>
        </w:rPr>
        <w:t xml:space="preserve">.</w:t>
      </w:r>
      <w:r>
        <w:rPr>
          <w:rStyle w:val="NormalTok"/>
        </w:rPr>
        <w:t xml:space="preserve">\venv\Scripts\Activate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br/>
      </w:r>
      <w:r>
        <w:br/>
      </w:r>
      <w:r>
        <w:rPr>
          <w:rStyle w:val="CommentTok"/>
        </w:rPr>
        <w:t xml:space="preserve"># 1) Build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millions_build_game_view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week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2) Audit (adds expected-pre‑Thu labels)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millions_audit_week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week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write-report</w:t>
      </w:r>
      <w:r>
        <w:br/>
      </w:r>
      <w:r>
        <w:br/>
      </w:r>
      <w:r>
        <w:rPr>
          <w:rStyle w:val="CommentTok"/>
        </w:rPr>
        <w:t xml:space="preserve"># 3) Export Member (unbiased)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millions_export_member_html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week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 picks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millions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member_week_1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html</w:t>
      </w:r>
    </w:p>
    <w:p>
      <w:r>
        <w:pict>
          <v:rect style="width:0;height:1.5pt" o:hralign="center" o:hrstd="t" o:hr="t"/>
        </w:pict>
      </w:r>
    </w:p>
    <w:bookmarkEnd w:id="29"/>
    <w:bookmarkStart w:id="30" w:name="roadmap-to-full-provenance"/>
    <w:p>
      <w:pPr>
        <w:pStyle w:val="Heading2"/>
      </w:pPr>
      <w:r>
        <w:t xml:space="preserve">6) Roadmap to Full Provenance</w:t>
      </w:r>
    </w:p>
    <w:p>
      <w:pPr>
        <w:pStyle w:val="Compact"/>
        <w:numPr>
          <w:ilvl w:val="0"/>
          <w:numId w:val="1016"/>
        </w:numPr>
      </w:pPr>
      <w:r>
        <w:t xml:space="preserve">Add `` to builder once the parser lands.</w:t>
      </w:r>
    </w:p>
    <w:p>
      <w:pPr>
        <w:pStyle w:val="Compact"/>
        <w:numPr>
          <w:ilvl w:val="0"/>
          <w:numId w:val="1016"/>
        </w:numPr>
      </w:pPr>
      <w:r>
        <w:t xml:space="preserve">Add ``** timestamps** for EPA/injuries/weather snapshots.</w:t>
      </w:r>
    </w:p>
    <w:p>
      <w:pPr>
        <w:pStyle w:val="Compact"/>
        <w:numPr>
          <w:ilvl w:val="0"/>
          <w:numId w:val="1016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schema validator</w:t>
      </w:r>
      <w:r>
        <w:t xml:space="preserve"> </w:t>
      </w:r>
      <w:r>
        <w:t xml:space="preserve">(</w:t>
      </w:r>
      <w:r>
        <w:rPr>
          <w:rStyle w:val="VerbatimChar"/>
        </w:rPr>
        <w:t xml:space="preserve">utils_schema.py</w:t>
      </w:r>
      <w:r>
        <w:t xml:space="preserve">) for required columns + types; fail fast before export.</w:t>
      </w:r>
    </w:p>
    <w:p>
      <w:pPr>
        <w:pStyle w:val="Compact"/>
        <w:numPr>
          <w:ilvl w:val="0"/>
          <w:numId w:val="1016"/>
        </w:numPr>
      </w:pPr>
      <w:r>
        <w:t xml:space="preserve">Emit a</w:t>
      </w:r>
      <w:r>
        <w:t xml:space="preserve"> </w:t>
      </w:r>
      <w:r>
        <w:rPr>
          <w:b/>
          <w:bCs/>
        </w:rPr>
        <w:t xml:space="preserve">Provenance Appendix</w:t>
      </w:r>
      <w:r>
        <w:t xml:space="preserve"> </w:t>
      </w:r>
      <w:r>
        <w:t xml:space="preserve">section at bottom of</w:t>
      </w:r>
      <w:r>
        <w:t xml:space="preserve"> </w:t>
      </w:r>
      <w:r>
        <w:rPr>
          <w:rStyle w:val="VerbatimChar"/>
        </w:rPr>
        <w:t xml:space="preserve">millions_week_audit.md</w:t>
      </w:r>
      <w:r>
        <w:t xml:space="preserve"> </w:t>
      </w:r>
      <w:r>
        <w:t xml:space="preserve">(per column: source → script → transform → last updated).</w:t>
      </w:r>
    </w:p>
    <w:p>
      <w:r>
        <w:pict>
          <v:rect style="width:0;height:1.5pt" o:hralign="center" o:hrstd="t" o:hr="t"/>
        </w:pict>
      </w:r>
    </w:p>
    <w:bookmarkEnd w:id="30"/>
    <w:bookmarkStart w:id="31" w:name="alias-registry-single-source-of-truth"/>
    <w:p>
      <w:pPr>
        <w:pStyle w:val="Heading2"/>
      </w:pPr>
      <w:r>
        <w:t xml:space="preserve">7) Alias Registry (single source of truth)</w:t>
      </w:r>
    </w:p>
    <w:p>
      <w:pPr>
        <w:pStyle w:val="FirstParagraph"/>
      </w:pPr>
      <w:r>
        <w:t xml:space="preserve">Keep in a tiny util (importable in builder + joins). Extend on first miss.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'WAS':'WSH','JAC':'JAX','NOR':'NO','TAM':'TB','SFO':'SF','ARZ':'ARI',</w:t>
      </w:r>
      <w:r>
        <w:br/>
      </w:r>
      <w:r>
        <w:rPr>
          <w:rStyle w:val="VerbatimChar"/>
        </w:rPr>
        <w:t xml:space="preserve">  'GNB':'GB','KAN':'KC','NWE':'NE','SDG':'LAC','STL':'LAR','OAK':'LV',</w:t>
      </w:r>
      <w:r>
        <w:br/>
      </w:r>
      <w:r>
        <w:rPr>
          <w:rStyle w:val="VerbatimChar"/>
        </w:rPr>
        <w:t xml:space="preserve">  'Washington':'WSH','Jacksonville':'JAX','New Orleans':'NO','Tampa Bay':'TB',</w:t>
      </w:r>
      <w:r>
        <w:br/>
      </w:r>
      <w:r>
        <w:rPr>
          <w:rStyle w:val="VerbatimChar"/>
        </w:rPr>
        <w:t xml:space="preserve">  'San Francisco':'SF','Arizona':'ARI','Green Bay':'GB','Kansas City':'KC',</w:t>
      </w:r>
      <w:r>
        <w:br/>
      </w:r>
      <w:r>
        <w:rPr>
          <w:rStyle w:val="VerbatimChar"/>
        </w:rPr>
        <w:t xml:space="preserve">  'New England':'NE','San Diego':'LAC','St. Louis':'LAR','Oakland':'LV'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1"/>
    <w:bookmarkStart w:id="33" w:name="X1b7b3d440a9c4f431eafcc9bae59cf2f7b234fe"/>
    <w:p>
      <w:pPr>
        <w:pStyle w:val="Heading2"/>
      </w:pPr>
      <w:r>
        <w:t xml:space="preserve">8) Add‑On: Column Spec Template (for any new field)</w:t>
      </w:r>
    </w:p>
    <w:p>
      <w:pPr>
        <w:pStyle w:val="FirstParagraph"/>
      </w:pPr>
      <w:r>
        <w:t xml:space="preserve">Copy this block into the table above when you add a field:</w:t>
      </w:r>
    </w:p>
    <w:p>
      <w:pPr>
        <w:pStyle w:val="SourceCode"/>
      </w:pPr>
      <w:r>
        <w:rPr>
          <w:rStyle w:val="VerbatimChar"/>
        </w:rPr>
        <w:t xml:space="preserve">Name: &lt;column_name&gt;</w:t>
      </w:r>
      <w:r>
        <w:br/>
      </w:r>
      <w:r>
        <w:rPr>
          <w:rStyle w:val="VerbatimChar"/>
        </w:rPr>
        <w:t xml:space="preserve">Type: &lt;int/float/str/datetime&gt;</w:t>
      </w:r>
      <w:r>
        <w:br/>
      </w:r>
      <w:r>
        <w:rPr>
          <w:rStyle w:val="VerbatimChar"/>
        </w:rPr>
        <w:t xml:space="preserve">Source: &lt;file or feed&gt;</w:t>
      </w:r>
      <w:r>
        <w:br/>
      </w:r>
      <w:r>
        <w:rPr>
          <w:rStyle w:val="VerbatimChar"/>
        </w:rPr>
        <w:t xml:space="preserve">Transform: &lt;join keys, math, unit assumptions&gt;</w:t>
      </w:r>
      <w:r>
        <w:br/>
      </w:r>
      <w:r>
        <w:rPr>
          <w:rStyle w:val="VerbatimChar"/>
        </w:rPr>
        <w:t xml:space="preserve">Refresh cadence: &lt;Mon/Tue/Thu…&gt;</w:t>
      </w:r>
      <w:r>
        <w:br/>
      </w:r>
      <w:r>
        <w:rPr>
          <w:rStyle w:val="VerbatimChar"/>
        </w:rPr>
        <w:t xml:space="preserve">Owner script: &lt;which script writes it&gt;</w:t>
      </w:r>
      <w:r>
        <w:br/>
      </w:r>
      <w:r>
        <w:rPr>
          <w:rStyle w:val="VerbatimChar"/>
        </w:rPr>
        <w:t xml:space="preserve">Audit checks: &lt;null threshold, range guards&gt;</w:t>
      </w:r>
      <w:r>
        <w:br/>
      </w:r>
      <w:r>
        <w:rPr>
          <w:rStyle w:val="VerbatimChar"/>
        </w:rPr>
        <w:t xml:space="preserve">Troubleshooting: &lt;likely failure points + fixes&gt;</w:t>
      </w:r>
    </w:p>
    <w:p>
      <w:r>
        <w:pict>
          <v:rect style="width:0;height:1.5pt" o:hralign="center" o:hrstd="t" o:hr="t"/>
        </w:pict>
      </w:r>
    </w:p>
    <w:bookmarkStart w:id="32" w:name="summary"/>
    <w:p>
      <w:pPr>
        <w:pStyle w:val="Heading3"/>
      </w:pPr>
      <w:r>
        <w:t xml:space="preserve">Summary</w:t>
      </w:r>
    </w:p>
    <w:p>
      <w:pPr>
        <w:pStyle w:val="FirstParagraph"/>
      </w:pPr>
      <w:r>
        <w:t xml:space="preserve">This playbook keeps our</w:t>
      </w:r>
      <w:r>
        <w:t xml:space="preserve"> </w:t>
      </w:r>
      <w:r>
        <w:rPr>
          <w:b/>
          <w:bCs/>
        </w:rPr>
        <w:t xml:space="preserve">Member</w:t>
      </w:r>
      <w:r>
        <w:t xml:space="preserve"> </w:t>
      </w:r>
      <w:r>
        <w:t xml:space="preserve">view clean and unbiased while giving your</w:t>
      </w:r>
      <w:r>
        <w:t xml:space="preserve"> </w:t>
      </w:r>
      <w:r>
        <w:rPr>
          <w:b/>
          <w:bCs/>
        </w:rPr>
        <w:t xml:space="preserve">Master</w:t>
      </w:r>
      <w:r>
        <w:t xml:space="preserve"> </w:t>
      </w:r>
      <w:r>
        <w:t xml:space="preserve">dashboard iron‑clad lineage. As we plug in Circa/EPA/Injuries/Weather, we’ll append concrete sources and lock the audit thresholds so you immediately see where anything drifted.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2025-08-15T05:52:42Z</dcterms:created>
  <dcterms:modified xsi:type="dcterms:W3CDTF">2025-08-15T05:52:42Z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