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1498" w:firstLine="0"/>
        <w:jc w:val="left"/>
        <w:rPr>
          <w:rFonts w:ascii="Calibri" w:hAnsi="Calibri" w:cs="Calibri" w:eastAsia="Calibri"/>
          <w:color w:val="auto"/>
          <w:spacing w:val="0"/>
          <w:position w:val="0"/>
          <w:sz w:val="22"/>
          <w:shd w:fill="auto" w:val="clear"/>
        </w:rPr>
      </w:pPr>
      <w:r>
        <w:object w:dxaOrig="6266" w:dyaOrig="2742">
          <v:rect xmlns:o="urn:schemas-microsoft-com:office:office" xmlns:v="urn:schemas-microsoft-com:vml" id="rectole0000000000" style="width:313.300000pt;height:137.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7"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92" w:after="0" w:line="240"/>
        <w:ind w:right="214" w:left="216"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BHARATI VIDYAPEETH’S</w:t>
      </w:r>
    </w:p>
    <w:p>
      <w:pPr>
        <w:suppressAutoHyphens w:val="true"/>
        <w:spacing w:before="174" w:after="0" w:line="240"/>
        <w:ind w:right="214" w:left="216"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INSTITUTE OF COMPUTER APPLICATIONS &amp; MANAGEMENT</w:t>
      </w:r>
    </w:p>
    <w:p>
      <w:pPr>
        <w:suppressAutoHyphens w:val="true"/>
        <w:spacing w:before="176" w:after="0" w:line="372"/>
        <w:ind w:right="1691" w:left="1695"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(Affiliated to Guru Gobind Singh Indraprastha University, Approved by AICTE, New Delhi)</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2"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300"/>
        <w:ind w:right="2299" w:left="230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Object-Oriented Software Engineering Lab</w:t>
      </w:r>
    </w:p>
    <w:p>
      <w:pPr>
        <w:suppressAutoHyphens w:val="true"/>
        <w:spacing w:before="0" w:after="0" w:line="300"/>
        <w:ind w:right="2299" w:left="230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(MCA-164)</w:t>
      </w:r>
    </w:p>
    <w:p>
      <w:pPr>
        <w:suppressAutoHyphens w:val="true"/>
        <w:spacing w:before="4" w:after="0" w:line="240"/>
        <w:ind w:right="215" w:left="216"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Practical File</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4" w:after="0" w:line="240"/>
        <w:ind w:right="0" w:left="0" w:firstLine="0"/>
        <w:jc w:val="left"/>
        <w:rPr>
          <w:rFonts w:ascii="Times New Roman" w:hAnsi="Times New Roman" w:cs="Times New Roman" w:eastAsia="Times New Roman"/>
          <w:b/>
          <w:color w:val="auto"/>
          <w:spacing w:val="0"/>
          <w:position w:val="0"/>
          <w:sz w:val="28"/>
          <w:shd w:fill="auto" w:val="clear"/>
        </w:rPr>
      </w:pPr>
    </w:p>
    <w:p>
      <w:pPr>
        <w:tabs>
          <w:tab w:val="left" w:pos="5184" w:leader="none"/>
        </w:tabs>
        <w:suppressAutoHyphens w:val="true"/>
        <w:spacing w:before="0" w:after="0" w:line="240"/>
        <w:ind w:right="0" w:left="22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Submitted</w:t>
      </w:r>
      <w:r>
        <w:rPr>
          <w:rFonts w:ascii="Times New Roman" w:hAnsi="Times New Roman" w:cs="Times New Roman" w:eastAsia="Times New Roman"/>
          <w:b/>
          <w:color w:val="auto"/>
          <w:spacing w:val="6"/>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To:</w:t>
        <w:tab/>
        <w:t xml:space="preserve">Submitted By:</w:t>
      </w:r>
    </w:p>
    <w:p>
      <w:pPr>
        <w:tabs>
          <w:tab w:val="left" w:pos="5183" w:leader="none"/>
        </w:tabs>
        <w:suppressAutoHyphens w:val="true"/>
        <w:spacing w:before="0" w:after="0" w:line="240"/>
        <w:ind w:right="0" w:left="223"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Dr.</w:t>
      </w:r>
      <w:r>
        <w:rPr>
          <w:rFonts w:ascii="Times New Roman" w:hAnsi="Times New Roman" w:cs="Times New Roman" w:eastAsia="Times New Roman"/>
          <w:color w:val="auto"/>
          <w:spacing w:val="4"/>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Ritika Wason</w:t>
        <w:tab/>
        <w:t xml:space="preserve">Archit Bansal</w:t>
      </w:r>
    </w:p>
    <w:p>
      <w:pPr>
        <w:tabs>
          <w:tab w:val="left" w:pos="5183" w:leader="none"/>
        </w:tabs>
        <w:suppressAutoHyphens w:val="true"/>
        <w:spacing w:before="0" w:after="0" w:line="240"/>
        <w:ind w:right="0" w:left="223"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3"/>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(Enrolment No. -01835304421)</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(Associate</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Professor)</w:t>
        <w:tab/>
        <w:t xml:space="preserve">                                 MCA 2</w:t>
      </w:r>
      <w:r>
        <w:rPr>
          <w:rFonts w:ascii="Times New Roman" w:hAnsi="Times New Roman" w:cs="Times New Roman" w:eastAsia="Times New Roman"/>
          <w:color w:val="auto"/>
          <w:spacing w:val="0"/>
          <w:position w:val="0"/>
          <w:sz w:val="28"/>
          <w:shd w:fill="auto" w:val="clear"/>
          <w:vertAlign w:val="superscript"/>
        </w:rPr>
        <w:t xml:space="preserve">nd</w:t>
      </w:r>
      <w:r>
        <w:rPr>
          <w:rFonts w:ascii="Times New Roman" w:hAnsi="Times New Roman" w:cs="Times New Roman" w:eastAsia="Times New Roman"/>
          <w:color w:val="auto"/>
          <w:spacing w:val="0"/>
          <w:position w:val="0"/>
          <w:sz w:val="28"/>
          <w:shd w:fill="auto" w:val="clear"/>
        </w:rPr>
        <w:t xml:space="preserve"> SEM SEC II</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b/>
          <w:color w:val="auto"/>
          <w:spacing w:val="0"/>
          <w:position w:val="0"/>
          <w:sz w:val="22"/>
          <w:shd w:fill="auto" w:val="clear"/>
        </w:rPr>
      </w:pP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OOSE/OOAD LAB</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WEEK 1 ASSIGNMENT</w:t>
      </w:r>
    </w:p>
    <w:tbl>
      <w:tblPr/>
      <w:tblGrid>
        <w:gridCol w:w="817"/>
        <w:gridCol w:w="8425"/>
      </w:tblGrid>
      <w:tr>
        <w:trPr>
          <w:trHeight w:val="1" w:hRule="atLeast"/>
          <w:jc w:val="left"/>
        </w:trPr>
        <w:tc>
          <w:tcPr>
            <w:tcW w:w="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AP1</w:t>
            </w:r>
          </w:p>
        </w:tc>
        <w:tc>
          <w:tcPr>
            <w:tcW w:w="8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Use Case Diagram for a Digital Sound Recorder with the following main features:</w:t>
            </w:r>
          </w:p>
          <w:p>
            <w:pPr>
              <w:numPr>
                <w:ilvl w:val="0"/>
                <w:numId w:val="21"/>
              </w:numPr>
              <w:tabs>
                <w:tab w:val="left" w:pos="720" w:leader="none"/>
              </w:tabs>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recorder stores up to 10 messages</w:t>
            </w:r>
          </w:p>
          <w:p>
            <w:pPr>
              <w:numPr>
                <w:ilvl w:val="0"/>
                <w:numId w:val="21"/>
              </w:numPr>
              <w:tabs>
                <w:tab w:val="left" w:pos="720" w:leader="none"/>
              </w:tabs>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message is max. 2 minutes long</w:t>
            </w:r>
          </w:p>
          <w:p>
            <w:pPr>
              <w:numPr>
                <w:ilvl w:val="0"/>
                <w:numId w:val="21"/>
              </w:numPr>
              <w:tabs>
                <w:tab w:val="left" w:pos="720" w:leader="none"/>
              </w:tabs>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 can record message</w:t>
            </w:r>
          </w:p>
          <w:p>
            <w:pPr>
              <w:numPr>
                <w:ilvl w:val="0"/>
                <w:numId w:val="21"/>
              </w:numPr>
              <w:tabs>
                <w:tab w:val="left" w:pos="720" w:leader="none"/>
              </w:tabs>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Recording of a message ends after 2 minutes or when the user stops recording</w:t>
            </w:r>
          </w:p>
          <w:p>
            <w:pPr>
              <w:numPr>
                <w:ilvl w:val="0"/>
                <w:numId w:val="21"/>
              </w:numPr>
              <w:tabs>
                <w:tab w:val="left" w:pos="720" w:leader="none"/>
              </w:tabs>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Recording destroys the original message at chosen slot</w:t>
            </w:r>
          </w:p>
          <w:p>
            <w:pPr>
              <w:numPr>
                <w:ilvl w:val="0"/>
                <w:numId w:val="21"/>
              </w:numPr>
              <w:tabs>
                <w:tab w:val="left" w:pos="720" w:leader="none"/>
              </w:tabs>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Sufficient level of battery is checked before recording message</w:t>
            </w:r>
          </w:p>
          <w:p>
            <w:pPr>
              <w:numPr>
                <w:ilvl w:val="0"/>
                <w:numId w:val="21"/>
              </w:numPr>
              <w:tabs>
                <w:tab w:val="left" w:pos="720" w:leader="none"/>
              </w:tabs>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Message of a given slot can be replayed</w:t>
            </w:r>
          </w:p>
          <w:p>
            <w:pPr>
              <w:numPr>
                <w:ilvl w:val="0"/>
                <w:numId w:val="21"/>
              </w:numPr>
              <w:tabs>
                <w:tab w:val="left" w:pos="720" w:leader="none"/>
              </w:tabs>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Sufficient level of battery is checked before replaying message</w:t>
            </w:r>
          </w:p>
          <w:p>
            <w:pPr>
              <w:numPr>
                <w:ilvl w:val="0"/>
                <w:numId w:val="21"/>
              </w:numPr>
              <w:tabs>
                <w:tab w:val="left" w:pos="720" w:leader="none"/>
              </w:tabs>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Messages can be locked/unlocked</w:t>
            </w:r>
          </w:p>
          <w:p>
            <w:pPr>
              <w:numPr>
                <w:ilvl w:val="0"/>
                <w:numId w:val="21"/>
              </w:numPr>
              <w:tabs>
                <w:tab w:val="left" w:pos="720" w:leader="none"/>
              </w:tabs>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Locked messages cannot be deleted or over-written by recording to the same slot</w:t>
            </w:r>
          </w:p>
          <w:p>
            <w:pPr>
              <w:numPr>
                <w:ilvl w:val="0"/>
                <w:numId w:val="21"/>
              </w:numPr>
              <w:tabs>
                <w:tab w:val="left" w:pos="720" w:leader="none"/>
              </w:tabs>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uses LCD display and buttons to interact with recorder</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AP2</w:t>
            </w:r>
          </w:p>
        </w:tc>
        <w:tc>
          <w:tcPr>
            <w:tcW w:w="8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Formulate use case descriptions for 5 major use cases identified in the digital sound recorder</w:t>
            </w:r>
          </w:p>
        </w:tc>
      </w:tr>
      <w:tr>
        <w:trPr>
          <w:trHeight w:val="1" w:hRule="atLeast"/>
          <w:jc w:val="left"/>
        </w:trPr>
        <w:tc>
          <w:tcPr>
            <w:tcW w:w="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AP3</w:t>
            </w:r>
          </w:p>
        </w:tc>
        <w:tc>
          <w:tcPr>
            <w:tcW w:w="8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the head of Information Technology at Acme Airlines, you are tasked with building a new booking system to replace the existing system. Acme needs a new system to allow employees to book ticket electronically and check the status of the booked tickets.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new system will be state of the art and will have a Windows-based desktop interface to allow employees to enter booking details and view employee details. The system will run on individual employee desktops throughout the entire company.  For reasons of security and auditing, employees can access only their data. The employees would only be able to view their information, and for any changes they would have to send an E-Mail to the administrator. Administrator would only have the right to make any changes in the records. </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cost being a factor Acme wants to use their old server with the existing database. The system will retain information on all employees in the company.</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administrator maintains employee information. He is responsible for adding new employees, deleting employees and changing all employee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2"/>
                <w:shd w:fill="auto" w:val="clear"/>
              </w:rPr>
              <w:t xml:space="preserve">information such as name, address, and paycheck generation, as well as running administrative reports</w:t>
            </w: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AP4</w:t>
            </w:r>
          </w:p>
        </w:tc>
        <w:tc>
          <w:tcPr>
            <w:tcW w:w="8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720" w:leader="none"/>
              </w:tabs>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the following use-case of a travel agency. </w:t>
              <w:br/>
              <w:t xml:space="preserve">Use-Case Name: Ticket Purchasing </w:t>
              <w:br/>
              <w:t xml:space="preserve">Description: </w:t>
              <w:br/>
              <w:t xml:space="preserve">1. The use-case begins when the customer calls the travel agency to ask it to issue a ticket that (s)he has booked. </w:t>
              <w:br/>
              <w:t xml:space="preserve">2. The travel agency operator asks the customer to give his/her booking number. </w:t>
              <w:br/>
              <w:t xml:space="preserve">3. The customer gives the booking number. </w:t>
              <w:br/>
              <w:t xml:space="preserve">4. The operator types in the booking number and the flight reservation system displays the details of the reservation made. </w:t>
              <w:br/>
              <w:t xml:space="preserve">5. The operator asks the customer to confirm the details of the reservation made. </w:t>
              <w:br/>
              <w:t xml:space="preserve">5. The customer confirms the reservation made. </w:t>
              <w:br/>
              <w:t xml:space="preserve">6. The operator asks the customer for a credit card number. </w:t>
              <w:br/>
              <w:t xml:space="preserve">7. The customer gives his/her credit card number. </w:t>
              <w:br/>
              <w:t xml:space="preserve">8. The operator types in the customer's credit card number and when the system confirms that the credit card transaction has been authorised (s)he asks the system to print the tickets, the details of the flights, and an invoice. </w:t>
              <w:br/>
              <w:t xml:space="preserve">9. When the system confirms that the requested items have been printed, the operator informs the customer that the tickets have been issued. </w:t>
              <w:br/>
              <w:br/>
              <w:t xml:space="preserve">Think of at least two alternative courses of events for this use-case. Describe the alternative courses as separate use-cases. Modify the description of the original use-case to make evident where exactly these alternative use-cases may be called and under which conditions. Create a use-case diagram to illustrate the relationships between the alternative use-cases and the use-case given. </w:t>
            </w: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AP 1:-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center"/>
        <w:rPr>
          <w:rFonts w:ascii="Calibri" w:hAnsi="Calibri" w:cs="Calibri" w:eastAsia="Calibri"/>
          <w:color w:val="auto"/>
          <w:spacing w:val="0"/>
          <w:position w:val="0"/>
          <w:sz w:val="22"/>
          <w:shd w:fill="auto" w:val="clear"/>
        </w:rPr>
      </w:pPr>
      <w:r>
        <w:object w:dxaOrig="8640" w:dyaOrig="6795">
          <v:rect xmlns:o="urn:schemas-microsoft-com:office:office" xmlns:v="urn:schemas-microsoft-com:vml" id="rectole0000000001" style="width:432.000000pt;height:339.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center"/>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AP 2 :-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AP 3:-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5955">
          <v:rect xmlns:o="urn:schemas-microsoft-com:office:office" xmlns:v="urn:schemas-microsoft-com:vml" id="rectole0000000002" style="width:432.000000pt;height:297.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AP 4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64" w:dyaOrig="7761">
          <v:rect xmlns:o="urn:schemas-microsoft-com:office:office" xmlns:v="urn:schemas-microsoft-com:vml" id="rectole0000000003" style="width:433.200000pt;height:388.0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