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F45" w:rsidRPr="00AC2071" w:rsidRDefault="00A63F45" w:rsidP="00AC2071">
      <w:pPr>
        <w:autoSpaceDE w:val="0"/>
        <w:autoSpaceDN w:val="0"/>
        <w:adjustRightInd w:val="0"/>
        <w:spacing w:line="360" w:lineRule="auto"/>
        <w:jc w:val="both"/>
        <w:rPr>
          <w:rFonts w:ascii="Arial-BoldItalicMT" w:hAnsi="Arial-BoldItalicMT" w:cs="Arial-BoldItalicMT"/>
          <w:b/>
          <w:bCs/>
          <w:iCs/>
          <w:u w:val="single"/>
        </w:rPr>
      </w:pPr>
      <w:r w:rsidRPr="00AC2071">
        <w:rPr>
          <w:rFonts w:ascii="Arial-BoldItalicMT" w:hAnsi="Arial-BoldItalicMT" w:cs="Arial-BoldItalicMT"/>
          <w:b/>
          <w:bCs/>
          <w:iCs/>
          <w:u w:val="single"/>
        </w:rPr>
        <w:t>Trial 1: excretion and transmission of wild-type PT21/28 strain 9000 and wild-type PT32 (strain 10671)</w:t>
      </w: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r w:rsidRPr="00AC2071">
        <w:rPr>
          <w:rFonts w:ascii="Arial-BoldItalicMT" w:hAnsi="Arial-BoldItalicMT" w:cs="Arial-BoldItalicMT"/>
          <w:bCs/>
          <w:iCs/>
          <w:sz w:val="22"/>
          <w:szCs w:val="22"/>
        </w:rPr>
        <w:t xml:space="preserve">We have now completed transmission and excretion studies for a wild-type PT21/28 strain (9000) and a wild-type PT32 </w:t>
      </w:r>
      <w:r w:rsidRPr="00AC2071">
        <w:rPr>
          <w:rFonts w:ascii="Arial-BoldItalicMT" w:hAnsi="Arial-BoldItalicMT" w:cs="Arial-BoldItalicMT"/>
          <w:bCs/>
          <w:i/>
          <w:iCs/>
          <w:sz w:val="22"/>
          <w:szCs w:val="22"/>
        </w:rPr>
        <w:t>E. coli</w:t>
      </w:r>
      <w:r w:rsidRPr="00AC2071">
        <w:rPr>
          <w:rFonts w:ascii="Arial-BoldItalicMT" w:hAnsi="Arial-BoldItalicMT" w:cs="Arial-BoldItalicMT"/>
          <w:bCs/>
          <w:iCs/>
          <w:sz w:val="22"/>
          <w:szCs w:val="22"/>
        </w:rPr>
        <w:t xml:space="preserve"> O157 strain (10671). For each strain 16 Holstein-Friesian calves, screened as negative for </w:t>
      </w:r>
      <w:r w:rsidRPr="00AC2071">
        <w:rPr>
          <w:rFonts w:ascii="Arial-BoldItalicMT" w:hAnsi="Arial-BoldItalicMT" w:cs="Arial-BoldItalicMT"/>
          <w:bCs/>
          <w:i/>
          <w:iCs/>
          <w:sz w:val="22"/>
          <w:szCs w:val="22"/>
        </w:rPr>
        <w:t>E. coli</w:t>
      </w:r>
      <w:r w:rsidRPr="00AC2071">
        <w:rPr>
          <w:rFonts w:ascii="Arial-BoldItalicMT" w:hAnsi="Arial-BoldItalicMT" w:cs="Arial-BoldItalicMT"/>
          <w:bCs/>
          <w:iCs/>
          <w:sz w:val="22"/>
          <w:szCs w:val="22"/>
        </w:rPr>
        <w:t xml:space="preserve"> O157 on 4 separate occasions (8, 9, 10, and 11 weeks of age) by both </w:t>
      </w:r>
      <w:proofErr w:type="spellStart"/>
      <w:r w:rsidRPr="00AC2071">
        <w:rPr>
          <w:rFonts w:ascii="Arial-BoldItalicMT" w:hAnsi="Arial-BoldItalicMT" w:cs="Arial-BoldItalicMT"/>
          <w:bCs/>
          <w:iCs/>
          <w:sz w:val="22"/>
          <w:szCs w:val="22"/>
        </w:rPr>
        <w:t>immunomagnetic</w:t>
      </w:r>
      <w:proofErr w:type="spellEnd"/>
      <w:r w:rsidRPr="00AC2071">
        <w:rPr>
          <w:rFonts w:ascii="Arial-BoldItalicMT" w:hAnsi="Arial-BoldItalicMT" w:cs="Arial-BoldItalicMT"/>
          <w:bCs/>
          <w:iCs/>
          <w:sz w:val="22"/>
          <w:szCs w:val="22"/>
        </w:rPr>
        <w:t xml:space="preserve"> separation (IMS) and quantitative PCR techniques entered the </w:t>
      </w:r>
      <w:proofErr w:type="spellStart"/>
      <w:r w:rsidRPr="00AC2071">
        <w:rPr>
          <w:rFonts w:ascii="Arial-BoldItalicMT" w:hAnsi="Arial-BoldItalicMT" w:cs="Arial-BoldItalicMT"/>
          <w:bCs/>
          <w:iCs/>
          <w:sz w:val="22"/>
          <w:szCs w:val="22"/>
        </w:rPr>
        <w:t>Moredun</w:t>
      </w:r>
      <w:proofErr w:type="spellEnd"/>
      <w:r w:rsidRPr="00AC2071">
        <w:rPr>
          <w:rFonts w:ascii="Arial-BoldItalicMT" w:hAnsi="Arial-BoldItalicMT" w:cs="Arial-BoldItalicMT"/>
          <w:bCs/>
          <w:iCs/>
          <w:sz w:val="22"/>
          <w:szCs w:val="22"/>
        </w:rPr>
        <w:t xml:space="preserve"> High Security Unit, and were assigned to three separate rooms (C1 (n=6), C2 (n=5), C3 (n=5)). Additional </w:t>
      </w:r>
      <w:r w:rsidRPr="00AC2071">
        <w:rPr>
          <w:rFonts w:ascii="Arial-BoldItalicMT" w:hAnsi="Arial-BoldItalicMT" w:cs="Arial-BoldItalicMT"/>
          <w:bCs/>
          <w:i/>
          <w:iCs/>
          <w:sz w:val="22"/>
          <w:szCs w:val="22"/>
        </w:rPr>
        <w:t>E. coli</w:t>
      </w:r>
      <w:r w:rsidRPr="00AC2071">
        <w:rPr>
          <w:rFonts w:ascii="Arial-BoldItalicMT" w:hAnsi="Arial-BoldItalicMT" w:cs="Arial-BoldItalicMT"/>
          <w:bCs/>
          <w:iCs/>
          <w:sz w:val="22"/>
          <w:szCs w:val="22"/>
        </w:rPr>
        <w:t xml:space="preserve"> O157 negative spare calves (n=5 for the PT21/28 challenge study and n=4 for the PT32 challenge study) acted as unchallenged controls for immunological studies and were housed in the </w:t>
      </w:r>
      <w:proofErr w:type="spellStart"/>
      <w:r w:rsidRPr="00AC2071">
        <w:rPr>
          <w:rFonts w:ascii="Arial-BoldItalicMT" w:hAnsi="Arial-BoldItalicMT" w:cs="Arial-BoldItalicMT"/>
          <w:bCs/>
          <w:iCs/>
          <w:sz w:val="22"/>
          <w:szCs w:val="22"/>
        </w:rPr>
        <w:t>Moredun</w:t>
      </w:r>
      <w:proofErr w:type="spellEnd"/>
      <w:r w:rsidRPr="00AC2071">
        <w:rPr>
          <w:rFonts w:ascii="Arial-BoldItalicMT" w:hAnsi="Arial-BoldItalicMT" w:cs="Arial-BoldItalicMT"/>
          <w:bCs/>
          <w:iCs/>
          <w:sz w:val="22"/>
          <w:szCs w:val="22"/>
        </w:rPr>
        <w:t xml:space="preserve"> farm at CL2. </w:t>
      </w:r>
    </w:p>
    <w:p w:rsidR="00A63F45" w:rsidRPr="00AC2071" w:rsidRDefault="00AC2071" w:rsidP="00AC2071">
      <w:pPr>
        <w:autoSpaceDE w:val="0"/>
        <w:autoSpaceDN w:val="0"/>
        <w:adjustRightInd w:val="0"/>
        <w:spacing w:line="360" w:lineRule="auto"/>
        <w:jc w:val="both"/>
        <w:rPr>
          <w:rFonts w:ascii="Arial-BoldItalicMT" w:hAnsi="Arial-BoldItalicMT" w:cs="Arial-BoldItalicMT"/>
          <w:bCs/>
          <w:iCs/>
          <w:sz w:val="22"/>
          <w:szCs w:val="22"/>
        </w:rPr>
      </w:pPr>
      <w:r>
        <w:rPr>
          <w:rFonts w:ascii="Arial-BoldItalicMT" w:hAnsi="Arial-BoldItalicMT" w:cs="Arial-BoldItalicMT"/>
          <w:bCs/>
          <w:iCs/>
          <w:sz w:val="22"/>
          <w:szCs w:val="22"/>
        </w:rPr>
        <w:t xml:space="preserve">  </w:t>
      </w:r>
      <w:r w:rsidR="00A63F45" w:rsidRPr="00AC2071">
        <w:rPr>
          <w:rFonts w:ascii="Arial-BoldItalicMT" w:hAnsi="Arial-BoldItalicMT" w:cs="Arial-BoldItalicMT"/>
          <w:bCs/>
          <w:iCs/>
          <w:sz w:val="22"/>
          <w:szCs w:val="22"/>
        </w:rPr>
        <w:t>All six calves in room C1 were orally challenged with ~3 × 10</w:t>
      </w:r>
      <w:r w:rsidR="00A63F45" w:rsidRPr="00AC2071">
        <w:rPr>
          <w:rFonts w:ascii="Arial-BoldItalicMT" w:hAnsi="Arial-BoldItalicMT" w:cs="Arial-BoldItalicMT"/>
          <w:bCs/>
          <w:iCs/>
          <w:sz w:val="22"/>
          <w:szCs w:val="22"/>
          <w:vertAlign w:val="superscript"/>
        </w:rPr>
        <w:t>9</w:t>
      </w:r>
      <w:r w:rsidR="00A63F45" w:rsidRPr="00AC2071">
        <w:rPr>
          <w:rFonts w:ascii="Arial-BoldItalicMT" w:hAnsi="Arial-BoldItalicMT" w:cs="Arial-BoldItalicMT"/>
          <w:bCs/>
          <w:iCs/>
          <w:sz w:val="22"/>
          <w:szCs w:val="22"/>
        </w:rPr>
        <w:t xml:space="preserve"> CFU </w:t>
      </w:r>
      <w:r w:rsidR="00A63F45" w:rsidRPr="00AC2071">
        <w:rPr>
          <w:rFonts w:ascii="Arial-BoldItalicMT" w:hAnsi="Arial-BoldItalicMT" w:cs="Arial-BoldItalicMT"/>
          <w:bCs/>
          <w:i/>
          <w:iCs/>
          <w:sz w:val="22"/>
          <w:szCs w:val="22"/>
        </w:rPr>
        <w:t>E. coli</w:t>
      </w:r>
      <w:r w:rsidR="00A63F45" w:rsidRPr="00AC2071">
        <w:rPr>
          <w:rFonts w:ascii="Arial-BoldItalicMT" w:hAnsi="Arial-BoldItalicMT" w:cs="Arial-BoldItalicMT"/>
          <w:bCs/>
          <w:iCs/>
          <w:sz w:val="22"/>
          <w:szCs w:val="22"/>
        </w:rPr>
        <w:t xml:space="preserve"> O157 marked with </w:t>
      </w:r>
      <w:proofErr w:type="spellStart"/>
      <w:r w:rsidR="00A63F45" w:rsidRPr="00AC2071">
        <w:rPr>
          <w:rFonts w:ascii="Arial-BoldItalicMT" w:hAnsi="Arial-BoldItalicMT" w:cs="Arial-BoldItalicMT"/>
          <w:bCs/>
          <w:iCs/>
          <w:sz w:val="22"/>
          <w:szCs w:val="22"/>
        </w:rPr>
        <w:t>nalidixic</w:t>
      </w:r>
      <w:proofErr w:type="spellEnd"/>
      <w:r w:rsidR="00A63F45" w:rsidRPr="00AC2071">
        <w:rPr>
          <w:rFonts w:ascii="Arial-BoldItalicMT" w:hAnsi="Arial-BoldItalicMT" w:cs="Arial-BoldItalicMT"/>
          <w:bCs/>
          <w:iCs/>
          <w:sz w:val="22"/>
          <w:szCs w:val="22"/>
        </w:rPr>
        <w:t xml:space="preserve"> acid resistance and levels of bacteria within the faeces monitored on a daily basis using </w:t>
      </w:r>
      <w:proofErr w:type="spellStart"/>
      <w:r w:rsidR="00A63F45" w:rsidRPr="00AC2071">
        <w:rPr>
          <w:rFonts w:ascii="Arial-BoldItalicMT" w:hAnsi="Arial-BoldItalicMT" w:cs="Arial-BoldItalicMT"/>
          <w:bCs/>
          <w:iCs/>
          <w:sz w:val="22"/>
          <w:szCs w:val="22"/>
        </w:rPr>
        <w:t>nalidixic</w:t>
      </w:r>
      <w:proofErr w:type="spellEnd"/>
      <w:r w:rsidR="00A63F45" w:rsidRPr="00AC2071">
        <w:rPr>
          <w:rFonts w:ascii="Arial-BoldItalicMT" w:hAnsi="Arial-BoldItalicMT" w:cs="Arial-BoldItalicMT"/>
          <w:bCs/>
          <w:iCs/>
          <w:sz w:val="22"/>
          <w:szCs w:val="22"/>
        </w:rPr>
        <w:t xml:space="preserve"> acid containing Sorbitol MacConkey agar (NAL-SMAC) plates. At 5 days post-challenge, one colonized calf each from C1 was moved into pens C2 and C3 to act as a source of infection for the naive in-contact sentinel calves, and levels of </w:t>
      </w:r>
      <w:r w:rsidR="00A63F45" w:rsidRPr="00AC2071">
        <w:rPr>
          <w:rFonts w:ascii="Arial-BoldItalicMT" w:hAnsi="Arial-BoldItalicMT" w:cs="Arial-BoldItalicMT"/>
          <w:bCs/>
          <w:i/>
          <w:iCs/>
          <w:sz w:val="22"/>
          <w:szCs w:val="22"/>
        </w:rPr>
        <w:t>E. coli</w:t>
      </w:r>
      <w:r w:rsidR="00A63F45" w:rsidRPr="00AC2071">
        <w:rPr>
          <w:rFonts w:ascii="Arial-BoldItalicMT" w:hAnsi="Arial-BoldItalicMT" w:cs="Arial-BoldItalicMT"/>
          <w:bCs/>
          <w:iCs/>
          <w:sz w:val="22"/>
          <w:szCs w:val="22"/>
        </w:rPr>
        <w:t xml:space="preserve"> O157 challenge strain within faeces and the environment were monitored on a daily basis. </w:t>
      </w:r>
    </w:p>
    <w:p w:rsidR="00A63F45" w:rsidRPr="00AC2071" w:rsidRDefault="00AC2071" w:rsidP="00AC2071">
      <w:pPr>
        <w:autoSpaceDE w:val="0"/>
        <w:autoSpaceDN w:val="0"/>
        <w:adjustRightInd w:val="0"/>
        <w:spacing w:line="360" w:lineRule="auto"/>
        <w:jc w:val="both"/>
        <w:rPr>
          <w:rFonts w:ascii="Arial-BoldItalicMT" w:hAnsi="Arial-BoldItalicMT" w:cs="Arial-BoldItalicMT"/>
          <w:bCs/>
          <w:iCs/>
          <w:sz w:val="22"/>
          <w:szCs w:val="22"/>
        </w:rPr>
      </w:pPr>
      <w:r w:rsidRPr="00AC2071">
        <w:rPr>
          <w:rFonts w:ascii="Arial" w:hAnsi="Arial" w:cs="Arial"/>
          <w:noProof/>
          <w:sz w:val="22"/>
          <w:szCs w:val="22"/>
          <w:lang w:eastAsia="en-GB"/>
        </w:rPr>
        <w:drawing>
          <wp:anchor distT="0" distB="0" distL="114300" distR="114300" simplePos="0" relativeHeight="251666432" behindDoc="0" locked="0" layoutInCell="1" allowOverlap="1" wp14:anchorId="590B1B82" wp14:editId="1A2B2FFB">
            <wp:simplePos x="0" y="0"/>
            <wp:positionH relativeFrom="column">
              <wp:posOffset>49530</wp:posOffset>
            </wp:positionH>
            <wp:positionV relativeFrom="paragraph">
              <wp:posOffset>527050</wp:posOffset>
            </wp:positionV>
            <wp:extent cx="5535930" cy="21564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5930" cy="2156460"/>
                    </a:xfrm>
                    <a:prstGeom prst="rect">
                      <a:avLst/>
                    </a:prstGeom>
                    <a:noFill/>
                  </pic:spPr>
                </pic:pic>
              </a:graphicData>
            </a:graphic>
            <wp14:sizeRelH relativeFrom="page">
              <wp14:pctWidth>0</wp14:pctWidth>
            </wp14:sizeRelH>
            <wp14:sizeRelV relativeFrom="page">
              <wp14:pctHeight>0</wp14:pctHeight>
            </wp14:sizeRelV>
          </wp:anchor>
        </w:drawing>
      </w:r>
      <w:r w:rsidR="00A63F45" w:rsidRPr="00AC2071">
        <w:rPr>
          <w:rFonts w:ascii="Arial-BoldItalicMT" w:hAnsi="Arial-BoldItalicMT" w:cs="Arial-BoldItalicMT"/>
          <w:bCs/>
          <w:iCs/>
          <w:sz w:val="22"/>
          <w:szCs w:val="22"/>
        </w:rPr>
        <w:t xml:space="preserve">We observed higher levels of shedding in calves orally challenged with the PT21/28 strain compared to the PT32 strain, consistent with previous epidemiological evidence (Fig.1). </w:t>
      </w: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p>
    <w:p w:rsidR="00AC2071" w:rsidRPr="00AC2071" w:rsidRDefault="00AC2071" w:rsidP="00AC2071">
      <w:pPr>
        <w:autoSpaceDE w:val="0"/>
        <w:autoSpaceDN w:val="0"/>
        <w:adjustRightInd w:val="0"/>
        <w:spacing w:line="360" w:lineRule="auto"/>
        <w:jc w:val="both"/>
        <w:rPr>
          <w:rFonts w:ascii="Arial-BoldItalicMT" w:hAnsi="Arial-BoldItalicMT" w:cs="Arial-BoldItalicMT"/>
          <w:bCs/>
          <w:iCs/>
          <w:sz w:val="22"/>
          <w:szCs w:val="22"/>
        </w:rPr>
      </w:pPr>
    </w:p>
    <w:p w:rsidR="00A63F45" w:rsidRDefault="00A63F45" w:rsidP="00AC2071">
      <w:pPr>
        <w:autoSpaceDE w:val="0"/>
        <w:autoSpaceDN w:val="0"/>
        <w:adjustRightInd w:val="0"/>
        <w:spacing w:line="360" w:lineRule="auto"/>
        <w:jc w:val="both"/>
        <w:rPr>
          <w:rFonts w:ascii="Arial-BoldItalicMT" w:hAnsi="Arial-BoldItalicMT" w:cs="Arial-BoldItalicMT"/>
          <w:bCs/>
          <w:iCs/>
          <w:sz w:val="20"/>
          <w:szCs w:val="20"/>
        </w:rPr>
      </w:pPr>
      <w:r w:rsidRPr="00AC2071">
        <w:rPr>
          <w:rFonts w:ascii="Arial-BoldItalicMT" w:hAnsi="Arial-BoldItalicMT" w:cs="Arial-BoldItalicMT"/>
          <w:b/>
          <w:bCs/>
          <w:iCs/>
          <w:sz w:val="20"/>
          <w:szCs w:val="20"/>
        </w:rPr>
        <w:t xml:space="preserve">Figure 1: Levels of </w:t>
      </w:r>
      <w:r w:rsidRPr="00AC2071">
        <w:rPr>
          <w:rFonts w:ascii="Arial-BoldItalicMT" w:hAnsi="Arial-BoldItalicMT" w:cs="Arial-BoldItalicMT"/>
          <w:b/>
          <w:bCs/>
          <w:i/>
          <w:iCs/>
          <w:sz w:val="20"/>
          <w:szCs w:val="20"/>
        </w:rPr>
        <w:t>E. coli</w:t>
      </w:r>
      <w:r w:rsidRPr="00AC2071">
        <w:rPr>
          <w:rFonts w:ascii="Arial-BoldItalicMT" w:hAnsi="Arial-BoldItalicMT" w:cs="Arial-BoldItalicMT"/>
          <w:b/>
          <w:bCs/>
          <w:iCs/>
          <w:sz w:val="20"/>
          <w:szCs w:val="20"/>
        </w:rPr>
        <w:t xml:space="preserve"> O157 within faeces of calves either orally challenged with either a PT21/28 or PT32 strain of</w:t>
      </w:r>
      <w:r w:rsidRPr="00AC2071">
        <w:rPr>
          <w:rFonts w:ascii="Arial-BoldItalicMT" w:hAnsi="Arial-BoldItalicMT" w:cs="Arial-BoldItalicMT"/>
          <w:b/>
          <w:bCs/>
          <w:i/>
          <w:iCs/>
          <w:sz w:val="20"/>
          <w:szCs w:val="20"/>
        </w:rPr>
        <w:t xml:space="preserve"> E. coli</w:t>
      </w:r>
      <w:r w:rsidRPr="00AC2071">
        <w:rPr>
          <w:rFonts w:ascii="Arial-BoldItalicMT" w:hAnsi="Arial-BoldItalicMT" w:cs="Arial-BoldItalicMT"/>
          <w:b/>
          <w:bCs/>
          <w:iCs/>
          <w:sz w:val="20"/>
          <w:szCs w:val="20"/>
        </w:rPr>
        <w:t xml:space="preserve"> O157. </w:t>
      </w:r>
      <w:r w:rsidRPr="00AC2071">
        <w:rPr>
          <w:rFonts w:ascii="Arial-BoldItalicMT" w:hAnsi="Arial-BoldItalicMT" w:cs="Arial-BoldItalicMT"/>
          <w:bCs/>
          <w:iCs/>
          <w:sz w:val="20"/>
          <w:szCs w:val="20"/>
        </w:rPr>
        <w:t>(A) Mean daily bacterial shedding from calves orally challenged with ~3 x 10</w:t>
      </w:r>
      <w:r w:rsidRPr="00AC2071">
        <w:rPr>
          <w:rFonts w:ascii="Arial-BoldItalicMT" w:hAnsi="Arial-BoldItalicMT" w:cs="Arial-BoldItalicMT"/>
          <w:bCs/>
          <w:iCs/>
          <w:sz w:val="20"/>
          <w:szCs w:val="20"/>
          <w:vertAlign w:val="superscript"/>
        </w:rPr>
        <w:t>9</w:t>
      </w:r>
      <w:r w:rsidRPr="00AC2071">
        <w:rPr>
          <w:rFonts w:ascii="Arial-BoldItalicMT" w:hAnsi="Arial-BoldItalicMT" w:cs="Arial-BoldItalicMT"/>
          <w:bCs/>
          <w:iCs/>
          <w:sz w:val="20"/>
          <w:szCs w:val="20"/>
        </w:rPr>
        <w:t xml:space="preserve"> CFU of either a PT21/28 (9000) or a PT32 (10671) </w:t>
      </w:r>
      <w:r w:rsidRPr="00AC2071">
        <w:rPr>
          <w:rFonts w:ascii="Arial-BoldItalicMT" w:hAnsi="Arial-BoldItalicMT" w:cs="Arial-BoldItalicMT"/>
          <w:bCs/>
          <w:i/>
          <w:iCs/>
          <w:sz w:val="20"/>
          <w:szCs w:val="20"/>
        </w:rPr>
        <w:t xml:space="preserve">E. coli </w:t>
      </w:r>
      <w:r w:rsidRPr="00AC2071">
        <w:rPr>
          <w:rFonts w:ascii="Arial-BoldItalicMT" w:hAnsi="Arial-BoldItalicMT" w:cs="Arial-BoldItalicMT"/>
          <w:bCs/>
          <w:iCs/>
          <w:sz w:val="20"/>
          <w:szCs w:val="20"/>
        </w:rPr>
        <w:t xml:space="preserve">O157 strain. (B) Total bacterial shedding over the study period, as determined by the area under the curve (AUC) for calves challenged with the PT21/28 or a PT32 </w:t>
      </w:r>
      <w:r w:rsidRPr="00AC2071">
        <w:rPr>
          <w:rFonts w:ascii="Arial-BoldItalicMT" w:hAnsi="Arial-BoldItalicMT" w:cs="Arial-BoldItalicMT"/>
          <w:bCs/>
          <w:i/>
          <w:iCs/>
          <w:sz w:val="20"/>
          <w:szCs w:val="20"/>
        </w:rPr>
        <w:t xml:space="preserve">E. coli </w:t>
      </w:r>
      <w:r w:rsidRPr="00AC2071">
        <w:rPr>
          <w:rFonts w:ascii="Arial-BoldItalicMT" w:hAnsi="Arial-BoldItalicMT" w:cs="Arial-BoldItalicMT"/>
          <w:bCs/>
          <w:iCs/>
          <w:sz w:val="20"/>
          <w:szCs w:val="20"/>
        </w:rPr>
        <w:t>O157 strain.</w:t>
      </w:r>
    </w:p>
    <w:p w:rsidR="00AC2071" w:rsidRPr="00AC2071" w:rsidRDefault="00AC2071" w:rsidP="00AC2071">
      <w:pPr>
        <w:autoSpaceDE w:val="0"/>
        <w:autoSpaceDN w:val="0"/>
        <w:adjustRightInd w:val="0"/>
        <w:spacing w:line="360" w:lineRule="auto"/>
        <w:jc w:val="both"/>
        <w:rPr>
          <w:rFonts w:ascii="Arial-BoldItalicMT" w:hAnsi="Arial-BoldItalicMT" w:cs="Arial-BoldItalicMT"/>
          <w:bCs/>
          <w:i/>
          <w:iCs/>
          <w:sz w:val="20"/>
          <w:szCs w:val="20"/>
        </w:rPr>
      </w:pP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r w:rsidRPr="00AC2071">
        <w:rPr>
          <w:rFonts w:ascii="Arial-BoldItalicMT" w:hAnsi="Arial-BoldItalicMT" w:cs="Arial-BoldItalicMT"/>
          <w:bCs/>
          <w:iCs/>
          <w:sz w:val="22"/>
          <w:szCs w:val="22"/>
        </w:rPr>
        <w:t>For the PT21/28 strain, all (10/10) sentinel calves became positive for the challenge strain on at least one occasion, and one of the sentinel calves shed high (&gt;10</w:t>
      </w:r>
      <w:r w:rsidRPr="00AC2071">
        <w:rPr>
          <w:rFonts w:ascii="Arial-BoldItalicMT" w:hAnsi="Arial-BoldItalicMT" w:cs="Arial-BoldItalicMT"/>
          <w:bCs/>
          <w:iCs/>
          <w:sz w:val="22"/>
          <w:szCs w:val="22"/>
          <w:vertAlign w:val="superscript"/>
        </w:rPr>
        <w:t>4</w:t>
      </w:r>
      <w:r w:rsidRPr="00AC2071">
        <w:rPr>
          <w:rFonts w:ascii="Arial-BoldItalicMT" w:hAnsi="Arial-BoldItalicMT" w:cs="Arial-BoldItalicMT"/>
          <w:bCs/>
          <w:iCs/>
          <w:sz w:val="22"/>
          <w:szCs w:val="22"/>
        </w:rPr>
        <w:t xml:space="preserve">) levels of the challenge strain for a three day period (Fig. 2A). In contrast, for the PT32 strain the </w:t>
      </w:r>
      <w:r w:rsidRPr="00AC2071">
        <w:rPr>
          <w:rFonts w:ascii="Arial-BoldItalicMT" w:hAnsi="Arial-BoldItalicMT" w:cs="Arial-BoldItalicMT"/>
          <w:bCs/>
          <w:iCs/>
          <w:sz w:val="22"/>
          <w:szCs w:val="22"/>
        </w:rPr>
        <w:lastRenderedPageBreak/>
        <w:t>challenge strain was not detected in any of the sentinel calves (Fig. 2B). Therefore, a highly significant difference in transmission was observed between the PT21/28 and PT32 wild-type strains (Table 2). Furthermore, environmental levels of each strain mirrored the mean shedding level of calves within the pen suggesting little replication of the bacteria within the environment (Fig. 2).</w:t>
      </w:r>
    </w:p>
    <w:p w:rsidR="00A63F45" w:rsidRPr="00AC2071" w:rsidRDefault="00A63F45" w:rsidP="00AC2071">
      <w:pPr>
        <w:autoSpaceDE w:val="0"/>
        <w:autoSpaceDN w:val="0"/>
        <w:adjustRightInd w:val="0"/>
        <w:spacing w:line="360" w:lineRule="auto"/>
        <w:jc w:val="both"/>
        <w:rPr>
          <w:rFonts w:ascii="Arial-BoldItalicMT" w:hAnsi="Arial-BoldItalicMT" w:cs="Arial-BoldItalicMT"/>
          <w:bCs/>
          <w:iCs/>
          <w:sz w:val="22"/>
          <w:szCs w:val="22"/>
        </w:rPr>
      </w:pPr>
      <w:r w:rsidRPr="00AC2071">
        <w:rPr>
          <w:rFonts w:ascii="Arial-BoldItalicMT" w:hAnsi="Arial-BoldItalicMT" w:cs="Arial-BoldItalicMT"/>
          <w:noProof/>
          <w:sz w:val="22"/>
          <w:szCs w:val="22"/>
          <w:lang w:eastAsia="en-GB"/>
        </w:rPr>
        <w:drawing>
          <wp:inline distT="0" distB="0" distL="0" distR="0" wp14:anchorId="003CB11A" wp14:editId="3362E03A">
            <wp:extent cx="5532120" cy="4008120"/>
            <wp:effectExtent l="0" t="0" r="0" b="0"/>
            <wp:docPr id="1" name="Picture 1" descr="Summary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Fig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2120" cy="4008120"/>
                    </a:xfrm>
                    <a:prstGeom prst="rect">
                      <a:avLst/>
                    </a:prstGeom>
                    <a:noFill/>
                    <a:ln>
                      <a:noFill/>
                    </a:ln>
                  </pic:spPr>
                </pic:pic>
              </a:graphicData>
            </a:graphic>
          </wp:inline>
        </w:drawing>
      </w:r>
    </w:p>
    <w:p w:rsidR="00A63F45" w:rsidRPr="00AC2071" w:rsidRDefault="00A63F45" w:rsidP="00AC2071">
      <w:pPr>
        <w:autoSpaceDE w:val="0"/>
        <w:autoSpaceDN w:val="0"/>
        <w:adjustRightInd w:val="0"/>
        <w:spacing w:line="360" w:lineRule="auto"/>
        <w:jc w:val="both"/>
        <w:rPr>
          <w:rFonts w:ascii="Arial" w:hAnsi="Arial" w:cs="Arial"/>
          <w:bCs/>
          <w:iCs/>
          <w:sz w:val="20"/>
          <w:szCs w:val="20"/>
        </w:rPr>
      </w:pPr>
      <w:r w:rsidRPr="00AC2071">
        <w:rPr>
          <w:rFonts w:ascii="Arial" w:hAnsi="Arial" w:cs="Arial"/>
          <w:b/>
          <w:bCs/>
          <w:iCs/>
          <w:sz w:val="20"/>
          <w:szCs w:val="20"/>
        </w:rPr>
        <w:t xml:space="preserve">Figure 2: Levels of </w:t>
      </w:r>
      <w:r w:rsidRPr="00AC2071">
        <w:rPr>
          <w:rFonts w:ascii="Arial" w:hAnsi="Arial" w:cs="Arial"/>
          <w:b/>
          <w:bCs/>
          <w:i/>
          <w:iCs/>
          <w:sz w:val="20"/>
          <w:szCs w:val="20"/>
        </w:rPr>
        <w:t>E. coli</w:t>
      </w:r>
      <w:r w:rsidRPr="00AC2071">
        <w:rPr>
          <w:rFonts w:ascii="Arial" w:hAnsi="Arial" w:cs="Arial"/>
          <w:b/>
          <w:bCs/>
          <w:iCs/>
          <w:sz w:val="20"/>
          <w:szCs w:val="20"/>
        </w:rPr>
        <w:t xml:space="preserve"> O157 within faeces of naive sentinel calves in contact with calves super-shedding either a PT21/28 or PT32 strain of </w:t>
      </w:r>
      <w:r w:rsidRPr="00AC2071">
        <w:rPr>
          <w:rFonts w:ascii="Arial" w:hAnsi="Arial" w:cs="Arial"/>
          <w:b/>
          <w:bCs/>
          <w:i/>
          <w:iCs/>
          <w:sz w:val="20"/>
          <w:szCs w:val="20"/>
        </w:rPr>
        <w:t>E. coli</w:t>
      </w:r>
      <w:r w:rsidRPr="00AC2071">
        <w:rPr>
          <w:rFonts w:ascii="Arial" w:hAnsi="Arial" w:cs="Arial"/>
          <w:b/>
          <w:bCs/>
          <w:iCs/>
          <w:sz w:val="20"/>
          <w:szCs w:val="20"/>
        </w:rPr>
        <w:t xml:space="preserve"> O157. </w:t>
      </w:r>
      <w:r w:rsidRPr="00AC2071">
        <w:rPr>
          <w:rFonts w:ascii="Arial" w:hAnsi="Arial" w:cs="Arial"/>
          <w:bCs/>
          <w:iCs/>
          <w:sz w:val="20"/>
          <w:szCs w:val="20"/>
        </w:rPr>
        <w:t xml:space="preserve">Calves 103479C and 301098C were orally challenged with either (A) wild-type PT21/28 </w:t>
      </w:r>
      <w:r w:rsidRPr="00AC2071">
        <w:rPr>
          <w:rFonts w:ascii="Arial" w:hAnsi="Arial" w:cs="Arial"/>
          <w:bCs/>
          <w:i/>
          <w:iCs/>
          <w:sz w:val="20"/>
          <w:szCs w:val="20"/>
        </w:rPr>
        <w:t>E. coli</w:t>
      </w:r>
      <w:r w:rsidRPr="00AC2071">
        <w:rPr>
          <w:rFonts w:ascii="Arial" w:hAnsi="Arial" w:cs="Arial"/>
          <w:bCs/>
          <w:iCs/>
          <w:sz w:val="20"/>
          <w:szCs w:val="20"/>
        </w:rPr>
        <w:t xml:space="preserve"> O157 strain 9000 (calves 103479C and 301098C) or (B) wild-type PT32 </w:t>
      </w:r>
      <w:r w:rsidRPr="00AC2071">
        <w:rPr>
          <w:rFonts w:ascii="Arial" w:hAnsi="Arial" w:cs="Arial"/>
          <w:bCs/>
          <w:i/>
          <w:iCs/>
          <w:sz w:val="20"/>
          <w:szCs w:val="20"/>
        </w:rPr>
        <w:t>E. coli</w:t>
      </w:r>
      <w:r w:rsidRPr="00AC2071">
        <w:rPr>
          <w:rFonts w:ascii="Arial" w:hAnsi="Arial" w:cs="Arial"/>
          <w:bCs/>
          <w:iCs/>
          <w:sz w:val="20"/>
          <w:szCs w:val="20"/>
        </w:rPr>
        <w:t xml:space="preserve"> O157 strain 10671 (101883C and 401879C). Five days later experimentally infected calves were moved into rooms containing five naive sentinel calves each (one experimentally infected calf per pen). Levels of the challenge strain within the faeces of sentinel calves and the environment were determined over a 21 day period. PT21/28 challenge strain was detected in the faeces of all sentinel calves on at least on occasion with one sentinel calf (201205S) shedding high (&gt;10</w:t>
      </w:r>
      <w:r w:rsidRPr="00AC2071">
        <w:rPr>
          <w:rFonts w:ascii="Arial" w:hAnsi="Arial" w:cs="Arial"/>
          <w:bCs/>
          <w:iCs/>
          <w:sz w:val="20"/>
          <w:szCs w:val="20"/>
          <w:vertAlign w:val="superscript"/>
        </w:rPr>
        <w:t>4</w:t>
      </w:r>
      <w:r w:rsidRPr="00AC2071">
        <w:rPr>
          <w:rFonts w:ascii="Arial" w:hAnsi="Arial" w:cs="Arial"/>
          <w:bCs/>
          <w:iCs/>
          <w:sz w:val="20"/>
          <w:szCs w:val="20"/>
        </w:rPr>
        <w:t xml:space="preserve"> CFU/g faeces) levels of bacteria for a three day period. PT32 challenge strain was not detected in any of the sentinel calves during the study period.</w:t>
      </w:r>
    </w:p>
    <w:p w:rsidR="00AC2071" w:rsidRPr="00AC2071" w:rsidRDefault="00AC2071" w:rsidP="00AC2071">
      <w:pPr>
        <w:autoSpaceDE w:val="0"/>
        <w:autoSpaceDN w:val="0"/>
        <w:adjustRightInd w:val="0"/>
        <w:spacing w:line="360" w:lineRule="auto"/>
        <w:jc w:val="both"/>
        <w:rPr>
          <w:rFonts w:ascii="Arial-BoldItalicMT" w:hAnsi="Arial-BoldItalicMT" w:cs="Arial-BoldItalicMT"/>
          <w:bCs/>
          <w:iCs/>
          <w:sz w:val="22"/>
          <w:szCs w:val="22"/>
        </w:rPr>
      </w:pPr>
    </w:p>
    <w:p w:rsidR="00AC2071" w:rsidRDefault="00AC2071">
      <w:pPr>
        <w:spacing w:after="200" w:line="276" w:lineRule="auto"/>
        <w:rPr>
          <w:rFonts w:ascii="Arial-BoldItalicMT" w:hAnsi="Arial-BoldItalicMT" w:cs="Arial-BoldItalicMT"/>
          <w:b/>
          <w:bCs/>
          <w:iCs/>
          <w:sz w:val="22"/>
          <w:szCs w:val="22"/>
          <w:u w:val="single"/>
        </w:rPr>
      </w:pPr>
      <w:r>
        <w:rPr>
          <w:rFonts w:ascii="Arial-BoldItalicMT" w:hAnsi="Arial-BoldItalicMT" w:cs="Arial-BoldItalicMT"/>
          <w:b/>
          <w:bCs/>
          <w:iCs/>
          <w:sz w:val="22"/>
          <w:szCs w:val="22"/>
          <w:u w:val="single"/>
        </w:rPr>
        <w:br w:type="page"/>
      </w:r>
    </w:p>
    <w:p w:rsidR="00A63F45" w:rsidRPr="00AC2071" w:rsidRDefault="00A63F45" w:rsidP="00AC2071">
      <w:pPr>
        <w:autoSpaceDE w:val="0"/>
        <w:autoSpaceDN w:val="0"/>
        <w:adjustRightInd w:val="0"/>
        <w:spacing w:line="360" w:lineRule="auto"/>
        <w:jc w:val="both"/>
        <w:rPr>
          <w:rFonts w:ascii="Arial-BoldItalicMT" w:hAnsi="Arial-BoldItalicMT" w:cs="Arial-BoldItalicMT"/>
          <w:b/>
          <w:bCs/>
          <w:iCs/>
          <w:u w:val="single"/>
        </w:rPr>
      </w:pPr>
      <w:r w:rsidRPr="00AC2071">
        <w:rPr>
          <w:rFonts w:ascii="Arial-BoldItalicMT" w:hAnsi="Arial-BoldItalicMT" w:cs="Arial-BoldItalicMT"/>
          <w:b/>
          <w:bCs/>
          <w:iCs/>
          <w:u w:val="single"/>
        </w:rPr>
        <w:lastRenderedPageBreak/>
        <w:t xml:space="preserve">Trial </w:t>
      </w:r>
      <w:r w:rsidRPr="00AC2071">
        <w:rPr>
          <w:rFonts w:ascii="Arial-BoldItalicMT" w:hAnsi="Arial-BoldItalicMT" w:cs="Arial-BoldItalicMT"/>
          <w:b/>
          <w:bCs/>
          <w:iCs/>
          <w:u w:val="single"/>
        </w:rPr>
        <w:t>2</w:t>
      </w:r>
      <w:r w:rsidRPr="00AC2071">
        <w:rPr>
          <w:rFonts w:ascii="Arial-BoldItalicMT" w:hAnsi="Arial-BoldItalicMT" w:cs="Arial-BoldItalicMT"/>
          <w:b/>
          <w:bCs/>
          <w:iCs/>
          <w:u w:val="single"/>
        </w:rPr>
        <w:t xml:space="preserve">: excretion and transmission of wild-type </w:t>
      </w:r>
      <w:r w:rsidRPr="00AC2071">
        <w:rPr>
          <w:rFonts w:ascii="Arial-BoldItalicMT" w:hAnsi="Arial-BoldItalicMT" w:cs="Arial-BoldItalicMT"/>
          <w:b/>
          <w:bCs/>
          <w:iCs/>
          <w:u w:val="single"/>
        </w:rPr>
        <w:t xml:space="preserve">mutant </w:t>
      </w:r>
      <w:r w:rsidRPr="00AC2071">
        <w:rPr>
          <w:rFonts w:ascii="Arial-BoldItalicMT" w:hAnsi="Arial-BoldItalicMT" w:cs="Arial-BoldItalicMT"/>
          <w:b/>
          <w:bCs/>
          <w:iCs/>
          <w:u w:val="single"/>
        </w:rPr>
        <w:t xml:space="preserve">PT21/28 strain 9000 </w:t>
      </w:r>
      <w:r w:rsidRPr="00AC2071">
        <w:rPr>
          <w:rFonts w:ascii="Arial-BoldItalicMT" w:hAnsi="Arial-BoldItalicMT" w:cs="Arial-BoldItalicMT"/>
          <w:b/>
          <w:bCs/>
          <w:iCs/>
          <w:u w:val="single"/>
        </w:rPr>
        <w:t xml:space="preserve">with functional </w:t>
      </w:r>
      <w:r w:rsidRPr="00AC2071">
        <w:rPr>
          <w:rFonts w:ascii="Arial-BoldItalicMT" w:hAnsi="Arial-BoldItalicMT" w:cs="Arial-BoldItalicMT"/>
          <w:b/>
          <w:bCs/>
          <w:i/>
          <w:iCs/>
          <w:u w:val="single"/>
        </w:rPr>
        <w:t>stx2a</w:t>
      </w:r>
      <w:r w:rsidRPr="00AC2071">
        <w:rPr>
          <w:rFonts w:ascii="Arial-BoldItalicMT" w:hAnsi="Arial-BoldItalicMT" w:cs="Arial-BoldItalicMT"/>
          <w:b/>
          <w:bCs/>
          <w:iCs/>
          <w:u w:val="single"/>
        </w:rPr>
        <w:t xml:space="preserve"> gene</w:t>
      </w:r>
    </w:p>
    <w:p w:rsidR="00A63F45" w:rsidRPr="00AC2071" w:rsidRDefault="00A63F45" w:rsidP="00AC2071">
      <w:pPr>
        <w:spacing w:line="360" w:lineRule="auto"/>
        <w:jc w:val="both"/>
        <w:rPr>
          <w:rFonts w:ascii="Arial" w:hAnsi="Arial" w:cs="Arial"/>
          <w:sz w:val="22"/>
          <w:szCs w:val="22"/>
        </w:rPr>
      </w:pPr>
      <w:r w:rsidRPr="00AC2071">
        <w:rPr>
          <w:rFonts w:ascii="Arial" w:hAnsi="Arial" w:cs="Arial"/>
          <w:sz w:val="22"/>
          <w:szCs w:val="22"/>
        </w:rPr>
        <w:t xml:space="preserve">Further analysis of the Stx2a-ISEc8 repaired strain used in cattle </w:t>
      </w:r>
      <w:r w:rsidRPr="00AC2071">
        <w:rPr>
          <w:rFonts w:ascii="Arial" w:hAnsi="Arial" w:cs="Arial"/>
          <w:sz w:val="22"/>
          <w:szCs w:val="22"/>
          <w:u w:val="single"/>
        </w:rPr>
        <w:t xml:space="preserve">Trial </w:t>
      </w:r>
      <w:r w:rsidRPr="00AC2071">
        <w:rPr>
          <w:rFonts w:ascii="Arial" w:hAnsi="Arial" w:cs="Arial"/>
          <w:sz w:val="22"/>
          <w:szCs w:val="22"/>
          <w:u w:val="single"/>
        </w:rPr>
        <w:t>1</w:t>
      </w:r>
      <w:r w:rsidRPr="00AC2071">
        <w:rPr>
          <w:rFonts w:ascii="Arial" w:hAnsi="Arial" w:cs="Arial"/>
          <w:sz w:val="22"/>
          <w:szCs w:val="22"/>
        </w:rPr>
        <w:t xml:space="preserve"> indicated that while levels of Stx2a protein were increased following removal of ISEc8, </w:t>
      </w:r>
      <w:proofErr w:type="spellStart"/>
      <w:r w:rsidRPr="00AC2071">
        <w:rPr>
          <w:rFonts w:ascii="Arial" w:hAnsi="Arial" w:cs="Arial"/>
          <w:sz w:val="22"/>
          <w:szCs w:val="22"/>
        </w:rPr>
        <w:t>verocytotoxicity</w:t>
      </w:r>
      <w:proofErr w:type="spellEnd"/>
      <w:r w:rsidRPr="00AC2071">
        <w:rPr>
          <w:rFonts w:ascii="Arial" w:hAnsi="Arial" w:cs="Arial"/>
          <w:sz w:val="22"/>
          <w:szCs w:val="22"/>
        </w:rPr>
        <w:t xml:space="preserve"> levels were not increased, suggesting that the Stx2a produced by this strain was not functionally ac</w:t>
      </w:r>
      <w:r w:rsidR="00AC2071">
        <w:rPr>
          <w:rFonts w:ascii="Arial" w:hAnsi="Arial" w:cs="Arial"/>
          <w:sz w:val="22"/>
          <w:szCs w:val="22"/>
        </w:rPr>
        <w:t xml:space="preserve">tive. Sequencing of the Stx2a </w:t>
      </w:r>
      <w:proofErr w:type="gramStart"/>
      <w:r w:rsidR="00AC2071">
        <w:rPr>
          <w:rFonts w:ascii="Arial" w:hAnsi="Arial" w:cs="Arial"/>
          <w:sz w:val="22"/>
          <w:szCs w:val="22"/>
        </w:rPr>
        <w:t xml:space="preserve">A </w:t>
      </w:r>
      <w:r w:rsidRPr="00AC2071">
        <w:rPr>
          <w:rFonts w:ascii="Arial" w:hAnsi="Arial" w:cs="Arial"/>
          <w:sz w:val="22"/>
          <w:szCs w:val="22"/>
        </w:rPr>
        <w:t>and</w:t>
      </w:r>
      <w:proofErr w:type="gramEnd"/>
      <w:r w:rsidRPr="00AC2071">
        <w:rPr>
          <w:rFonts w:ascii="Arial" w:hAnsi="Arial" w:cs="Arial"/>
          <w:sz w:val="22"/>
          <w:szCs w:val="22"/>
        </w:rPr>
        <w:t xml:space="preserve"> B subunits identified a single base change within the B subunit in an area which was likely to be involved in binding of the Stx2a to the Gb3 receptor. Therefore, a further strain was generated (Stx2a-ISEc8 repaired strain 2.0) in which the base change in the B subunit was reverted back to the original base. This now resulted in a PT21/28 strain which produced functional Stx2a (Fig 3). </w:t>
      </w: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r w:rsidRPr="00AC2071">
        <w:rPr>
          <w:rFonts w:ascii="Arial" w:hAnsi="Arial" w:cs="Arial"/>
          <w:noProof/>
          <w:sz w:val="22"/>
          <w:szCs w:val="22"/>
          <w:lang w:eastAsia="en-GB"/>
        </w:rPr>
        <mc:AlternateContent>
          <mc:Choice Requires="wps">
            <w:drawing>
              <wp:anchor distT="0" distB="0" distL="114300" distR="114300" simplePos="0" relativeHeight="251659264" behindDoc="0" locked="0" layoutInCell="1" allowOverlap="1" wp14:anchorId="7340EA3C" wp14:editId="1C66EDDE">
                <wp:simplePos x="0" y="0"/>
                <wp:positionH relativeFrom="column">
                  <wp:posOffset>3352800</wp:posOffset>
                </wp:positionH>
                <wp:positionV relativeFrom="paragraph">
                  <wp:posOffset>-74141</wp:posOffset>
                </wp:positionV>
                <wp:extent cx="2331085" cy="1400433"/>
                <wp:effectExtent l="0" t="0" r="1206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1400433"/>
                        </a:xfrm>
                        <a:prstGeom prst="rect">
                          <a:avLst/>
                        </a:prstGeom>
                        <a:solidFill>
                          <a:srgbClr val="FFFFFF"/>
                        </a:solidFill>
                        <a:ln w="9525">
                          <a:solidFill>
                            <a:srgbClr val="000000"/>
                          </a:solidFill>
                          <a:miter lim="800000"/>
                          <a:headEnd/>
                          <a:tailEnd/>
                        </a:ln>
                      </wps:spPr>
                      <wps:txbx>
                        <w:txbxContent>
                          <w:p w:rsidR="00A63F45" w:rsidRPr="00627CF3" w:rsidRDefault="00A63F45" w:rsidP="00A63F45">
                            <w:pPr>
                              <w:rPr>
                                <w:rFonts w:ascii="Arial" w:hAnsi="Arial" w:cs="Arial"/>
                                <w:sz w:val="22"/>
                                <w:szCs w:val="22"/>
                              </w:rPr>
                            </w:pPr>
                            <w:proofErr w:type="gramStart"/>
                            <w:r w:rsidRPr="00627CF3">
                              <w:rPr>
                                <w:rFonts w:ascii="Arial" w:hAnsi="Arial" w:cs="Arial"/>
                                <w:b/>
                                <w:sz w:val="22"/>
                                <w:szCs w:val="22"/>
                              </w:rPr>
                              <w:t xml:space="preserve">Figure </w:t>
                            </w:r>
                            <w:r>
                              <w:rPr>
                                <w:rFonts w:ascii="Arial" w:hAnsi="Arial" w:cs="Arial"/>
                                <w:b/>
                                <w:sz w:val="22"/>
                                <w:szCs w:val="22"/>
                              </w:rPr>
                              <w:t>3</w:t>
                            </w:r>
                            <w:r w:rsidRPr="00627CF3">
                              <w:rPr>
                                <w:rFonts w:ascii="Arial" w:hAnsi="Arial" w:cs="Arial"/>
                                <w:b/>
                                <w:sz w:val="22"/>
                                <w:szCs w:val="22"/>
                              </w:rPr>
                              <w:t>.</w:t>
                            </w:r>
                            <w:proofErr w:type="gramEnd"/>
                            <w:r w:rsidRPr="00627CF3">
                              <w:rPr>
                                <w:rFonts w:ascii="Arial" w:hAnsi="Arial" w:cs="Arial"/>
                                <w:sz w:val="22"/>
                                <w:szCs w:val="22"/>
                              </w:rPr>
                              <w:t xml:space="preserve"> </w:t>
                            </w:r>
                            <w:r>
                              <w:rPr>
                                <w:rFonts w:ascii="Arial" w:hAnsi="Arial" w:cs="Arial"/>
                                <w:sz w:val="22"/>
                                <w:szCs w:val="22"/>
                              </w:rPr>
                              <w:t xml:space="preserve">Stx2 protein expression (A) and </w:t>
                            </w:r>
                            <w:proofErr w:type="spellStart"/>
                            <w:r>
                              <w:rPr>
                                <w:rFonts w:ascii="Arial" w:hAnsi="Arial" w:cs="Arial"/>
                                <w:sz w:val="22"/>
                                <w:szCs w:val="22"/>
                              </w:rPr>
                              <w:t>verotoxicity</w:t>
                            </w:r>
                            <w:proofErr w:type="spellEnd"/>
                            <w:r>
                              <w:rPr>
                                <w:rFonts w:ascii="Arial" w:hAnsi="Arial" w:cs="Arial"/>
                                <w:sz w:val="22"/>
                                <w:szCs w:val="22"/>
                              </w:rPr>
                              <w:t xml:space="preserve"> (B) of the wild-type PT21/28 strain (WT 9000) and the Stx2a-ISEc8 repaired strain 2.0 (9000 Stx2a Repaired) indicating increased Stx2 expression and </w:t>
                            </w:r>
                            <w:proofErr w:type="spellStart"/>
                            <w:r>
                              <w:rPr>
                                <w:rFonts w:ascii="Arial" w:hAnsi="Arial" w:cs="Arial"/>
                                <w:sz w:val="22"/>
                                <w:szCs w:val="22"/>
                              </w:rPr>
                              <w:t>verotoxicity</w:t>
                            </w:r>
                            <w:proofErr w:type="spellEnd"/>
                            <w:r>
                              <w:rPr>
                                <w:rFonts w:ascii="Arial" w:hAnsi="Arial" w:cs="Arial"/>
                                <w:sz w:val="22"/>
                                <w:szCs w:val="22"/>
                              </w:rPr>
                              <w:t xml:space="preserve"> of the repaired strain.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pt;margin-top:-5.85pt;width:183.5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">
                <v:textbox>
                  <w:txbxContent>
                    <w:p w:rsidR="00A63F45" w:rsidRPr="00627CF3" w:rsidRDefault="00A63F45" w:rsidP="00A63F45">
                      <w:pPr>
                        <w:rPr>
                          <w:rFonts w:ascii="Arial" w:hAnsi="Arial" w:cs="Arial"/>
                          <w:sz w:val="22"/>
                          <w:szCs w:val="22"/>
                        </w:rPr>
                      </w:pPr>
                      <w:proofErr w:type="gramStart"/>
                      <w:r w:rsidRPr="00627CF3">
                        <w:rPr>
                          <w:rFonts w:ascii="Arial" w:hAnsi="Arial" w:cs="Arial"/>
                          <w:b/>
                          <w:sz w:val="22"/>
                          <w:szCs w:val="22"/>
                        </w:rPr>
                        <w:t xml:space="preserve">Figure </w:t>
                      </w:r>
                      <w:r>
                        <w:rPr>
                          <w:rFonts w:ascii="Arial" w:hAnsi="Arial" w:cs="Arial"/>
                          <w:b/>
                          <w:sz w:val="22"/>
                          <w:szCs w:val="22"/>
                        </w:rPr>
                        <w:t>3</w:t>
                      </w:r>
                      <w:r w:rsidRPr="00627CF3">
                        <w:rPr>
                          <w:rFonts w:ascii="Arial" w:hAnsi="Arial" w:cs="Arial"/>
                          <w:b/>
                          <w:sz w:val="22"/>
                          <w:szCs w:val="22"/>
                        </w:rPr>
                        <w:t>.</w:t>
                      </w:r>
                      <w:proofErr w:type="gramEnd"/>
                      <w:r w:rsidRPr="00627CF3">
                        <w:rPr>
                          <w:rFonts w:ascii="Arial" w:hAnsi="Arial" w:cs="Arial"/>
                          <w:sz w:val="22"/>
                          <w:szCs w:val="22"/>
                        </w:rPr>
                        <w:t xml:space="preserve"> </w:t>
                      </w:r>
                      <w:r>
                        <w:rPr>
                          <w:rFonts w:ascii="Arial" w:hAnsi="Arial" w:cs="Arial"/>
                          <w:sz w:val="22"/>
                          <w:szCs w:val="22"/>
                        </w:rPr>
                        <w:t xml:space="preserve">Stx2 protein expression (A) and </w:t>
                      </w:r>
                      <w:proofErr w:type="spellStart"/>
                      <w:r>
                        <w:rPr>
                          <w:rFonts w:ascii="Arial" w:hAnsi="Arial" w:cs="Arial"/>
                          <w:sz w:val="22"/>
                          <w:szCs w:val="22"/>
                        </w:rPr>
                        <w:t>verotoxicity</w:t>
                      </w:r>
                      <w:proofErr w:type="spellEnd"/>
                      <w:r>
                        <w:rPr>
                          <w:rFonts w:ascii="Arial" w:hAnsi="Arial" w:cs="Arial"/>
                          <w:sz w:val="22"/>
                          <w:szCs w:val="22"/>
                        </w:rPr>
                        <w:t xml:space="preserve"> (B) of the wild-type PT21/28 strain (WT 9000) and the Stx2a-ISEc8 repaired strain 2.0 (9000 Stx2a Repaired) indicating increased Stx2 expression and </w:t>
                      </w:r>
                      <w:proofErr w:type="spellStart"/>
                      <w:r>
                        <w:rPr>
                          <w:rFonts w:ascii="Arial" w:hAnsi="Arial" w:cs="Arial"/>
                          <w:sz w:val="22"/>
                          <w:szCs w:val="22"/>
                        </w:rPr>
                        <w:t>verotoxicity</w:t>
                      </w:r>
                      <w:proofErr w:type="spellEnd"/>
                      <w:r>
                        <w:rPr>
                          <w:rFonts w:ascii="Arial" w:hAnsi="Arial" w:cs="Arial"/>
                          <w:sz w:val="22"/>
                          <w:szCs w:val="22"/>
                        </w:rPr>
                        <w:t xml:space="preserve"> of the repaired strain.</w:t>
                      </w:r>
                    </w:p>
                  </w:txbxContent>
                </v:textbox>
              </v:shape>
            </w:pict>
          </mc:Fallback>
        </mc:AlternateContent>
      </w:r>
      <w:r w:rsidRPr="00AC2071">
        <w:rPr>
          <w:rFonts w:ascii="Arial" w:hAnsi="Arial" w:cs="Arial"/>
          <w:noProof/>
          <w:sz w:val="22"/>
          <w:szCs w:val="22"/>
          <w:lang w:eastAsia="en-GB"/>
        </w:rPr>
        <mc:AlternateContent>
          <mc:Choice Requires="wps">
            <w:drawing>
              <wp:anchor distT="0" distB="0" distL="114300" distR="114300" simplePos="0" relativeHeight="251661312" behindDoc="0" locked="0" layoutInCell="1" allowOverlap="1" wp14:anchorId="33C0310B" wp14:editId="6F265334">
                <wp:simplePos x="0" y="0"/>
                <wp:positionH relativeFrom="column">
                  <wp:posOffset>1746353</wp:posOffset>
                </wp:positionH>
                <wp:positionV relativeFrom="paragraph">
                  <wp:posOffset>-13198</wp:posOffset>
                </wp:positionV>
                <wp:extent cx="271849"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9" cy="1403985"/>
                        </a:xfrm>
                        <a:prstGeom prst="rect">
                          <a:avLst/>
                        </a:prstGeom>
                        <a:solidFill>
                          <a:srgbClr val="FFFFFF"/>
                        </a:solidFill>
                        <a:ln w="9525">
                          <a:noFill/>
                          <a:miter lim="800000"/>
                          <a:headEnd/>
                          <a:tailEnd/>
                        </a:ln>
                      </wps:spPr>
                      <wps:txbx>
                        <w:txbxContent>
                          <w:p w:rsidR="00A63F45" w:rsidRPr="005F10B8" w:rsidRDefault="00A63F45" w:rsidP="00A63F45">
                            <w:pPr>
                              <w:rPr>
                                <w:rFonts w:ascii="Arial" w:hAnsi="Arial" w:cs="Arial"/>
                                <w:b/>
                                <w:sz w:val="36"/>
                                <w:szCs w:val="36"/>
                              </w:rPr>
                            </w:pPr>
                            <w:r>
                              <w:rPr>
                                <w:rFonts w:ascii="Arial" w:hAnsi="Arial" w:cs="Arial"/>
                                <w:b/>
                                <w:sz w:val="36"/>
                                <w:szCs w:val="36"/>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7.5pt;margin-top:-1.05pt;width:21.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" stroked="f">
                <v:textbox style="mso-fit-shape-to-text:t">
                  <w:txbxContent>
                    <w:p w:rsidR="00A63F45" w:rsidRPr="005F10B8" w:rsidRDefault="00A63F45" w:rsidP="00A63F45">
                      <w:pPr>
                        <w:rPr>
                          <w:rFonts w:ascii="Arial" w:hAnsi="Arial" w:cs="Arial"/>
                          <w:b/>
                          <w:sz w:val="36"/>
                          <w:szCs w:val="36"/>
                        </w:rPr>
                      </w:pPr>
                      <w:r>
                        <w:rPr>
                          <w:rFonts w:ascii="Arial" w:hAnsi="Arial" w:cs="Arial"/>
                          <w:b/>
                          <w:sz w:val="36"/>
                          <w:szCs w:val="36"/>
                        </w:rPr>
                        <w:t>B</w:t>
                      </w:r>
                    </w:p>
                  </w:txbxContent>
                </v:textbox>
              </v:shape>
            </w:pict>
          </mc:Fallback>
        </mc:AlternateContent>
      </w:r>
      <w:r w:rsidRPr="00AC2071">
        <w:rPr>
          <w:rFonts w:ascii="Arial" w:hAnsi="Arial" w:cs="Arial"/>
          <w:noProof/>
          <w:sz w:val="22"/>
          <w:szCs w:val="22"/>
          <w:lang w:eastAsia="en-GB"/>
        </w:rPr>
        <mc:AlternateContent>
          <mc:Choice Requires="wps">
            <w:drawing>
              <wp:anchor distT="0" distB="0" distL="114300" distR="114300" simplePos="0" relativeHeight="251660288" behindDoc="0" locked="0" layoutInCell="1" allowOverlap="1" wp14:anchorId="2C52D46C" wp14:editId="00AC07AF">
                <wp:simplePos x="0" y="0"/>
                <wp:positionH relativeFrom="column">
                  <wp:posOffset>127961</wp:posOffset>
                </wp:positionH>
                <wp:positionV relativeFrom="paragraph">
                  <wp:posOffset>8238</wp:posOffset>
                </wp:positionV>
                <wp:extent cx="271849"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9" cy="1403985"/>
                        </a:xfrm>
                        <a:prstGeom prst="rect">
                          <a:avLst/>
                        </a:prstGeom>
                        <a:solidFill>
                          <a:srgbClr val="FFFFFF"/>
                        </a:solidFill>
                        <a:ln w="9525">
                          <a:noFill/>
                          <a:miter lim="800000"/>
                          <a:headEnd/>
                          <a:tailEnd/>
                        </a:ln>
                      </wps:spPr>
                      <wps:txbx>
                        <w:txbxContent>
                          <w:p w:rsidR="00A63F45" w:rsidRPr="005F10B8" w:rsidRDefault="00A63F45" w:rsidP="00A63F45">
                            <w:pPr>
                              <w:rPr>
                                <w:rFonts w:ascii="Arial" w:hAnsi="Arial" w:cs="Arial"/>
                                <w:b/>
                                <w:sz w:val="36"/>
                                <w:szCs w:val="36"/>
                              </w:rPr>
                            </w:pPr>
                            <w:r w:rsidRPr="005F10B8">
                              <w:rPr>
                                <w:rFonts w:ascii="Arial" w:hAnsi="Arial" w:cs="Arial"/>
                                <w:b/>
                                <w:sz w:val="36"/>
                                <w:szCs w:val="36"/>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0.1pt;margin-top:.65pt;width:21.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" stroked="f">
                <v:textbox style="mso-fit-shape-to-text:t">
                  <w:txbxContent>
                    <w:p w:rsidR="00A63F45" w:rsidRPr="005F10B8" w:rsidRDefault="00A63F45" w:rsidP="00A63F45">
                      <w:pPr>
                        <w:rPr>
                          <w:rFonts w:ascii="Arial" w:hAnsi="Arial" w:cs="Arial"/>
                          <w:b/>
                          <w:sz w:val="36"/>
                          <w:szCs w:val="36"/>
                        </w:rPr>
                      </w:pPr>
                      <w:r w:rsidRPr="005F10B8">
                        <w:rPr>
                          <w:rFonts w:ascii="Arial" w:hAnsi="Arial" w:cs="Arial"/>
                          <w:b/>
                          <w:sz w:val="36"/>
                          <w:szCs w:val="36"/>
                        </w:rPr>
                        <w:t>A</w:t>
                      </w:r>
                    </w:p>
                  </w:txbxContent>
                </v:textbox>
              </v:shape>
            </w:pict>
          </mc:Fallback>
        </mc:AlternateContent>
      </w:r>
      <w:r w:rsidRPr="00AC2071">
        <w:rPr>
          <w:rFonts w:ascii="Arial" w:hAnsi="Arial" w:cs="Arial"/>
          <w:noProof/>
          <w:sz w:val="22"/>
          <w:szCs w:val="22"/>
          <w:lang w:eastAsia="en-GB"/>
        </w:rPr>
        <w:drawing>
          <wp:inline distT="0" distB="0" distL="0" distR="0" wp14:anchorId="62AF6CE2" wp14:editId="7EF10FA9">
            <wp:extent cx="3324573" cy="2199503"/>
            <wp:effectExtent l="0" t="0" r="0" b="0"/>
            <wp:docPr id="9" name="Picture 9" descr="M:\E5915 FSA TRIAL 4\Repaired 9000 St2 expression and toxi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5915 FSA TRIAL 4\Repaired 9000 St2 expression and toxicity.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9927" cy="2203045"/>
                    </a:xfrm>
                    <a:prstGeom prst="rect">
                      <a:avLst/>
                    </a:prstGeom>
                    <a:noFill/>
                    <a:ln>
                      <a:noFill/>
                    </a:ln>
                  </pic:spPr>
                </pic:pic>
              </a:graphicData>
            </a:graphic>
          </wp:inline>
        </w:drawing>
      </w:r>
    </w:p>
    <w:p w:rsidR="00A63F45" w:rsidRPr="00AC2071" w:rsidRDefault="00A63F45" w:rsidP="00AC2071">
      <w:pPr>
        <w:spacing w:line="360" w:lineRule="auto"/>
        <w:jc w:val="both"/>
        <w:rPr>
          <w:rFonts w:ascii="Arial" w:hAnsi="Arial" w:cs="Arial"/>
          <w:sz w:val="22"/>
          <w:szCs w:val="22"/>
        </w:rPr>
      </w:pPr>
      <w:r w:rsidRPr="00AC2071">
        <w:rPr>
          <w:rFonts w:ascii="Arial" w:hAnsi="Arial" w:cs="Arial"/>
          <w:sz w:val="22"/>
          <w:szCs w:val="22"/>
        </w:rPr>
        <w:t>This Stx2a-ISEc8 repaired strain 2.0  was subsequently used to perform a transmission study (</w:t>
      </w:r>
      <w:r w:rsidRPr="00AC2071">
        <w:rPr>
          <w:rFonts w:ascii="Arial" w:hAnsi="Arial" w:cs="Arial"/>
          <w:sz w:val="22"/>
          <w:szCs w:val="22"/>
          <w:u w:val="single"/>
        </w:rPr>
        <w:t xml:space="preserve">Trial </w:t>
      </w:r>
      <w:r w:rsidR="00AC2071">
        <w:rPr>
          <w:rFonts w:ascii="Arial" w:hAnsi="Arial" w:cs="Arial"/>
          <w:sz w:val="22"/>
          <w:szCs w:val="22"/>
          <w:u w:val="single"/>
        </w:rPr>
        <w:t>2</w:t>
      </w:r>
      <w:r w:rsidRPr="00AC2071">
        <w:rPr>
          <w:rFonts w:ascii="Arial" w:hAnsi="Arial" w:cs="Arial"/>
          <w:sz w:val="22"/>
          <w:szCs w:val="22"/>
        </w:rPr>
        <w:t xml:space="preserve">) in which 17 Holstein-Friesian calves, screened as negative for </w:t>
      </w:r>
      <w:r w:rsidRPr="00AC2071">
        <w:rPr>
          <w:rFonts w:ascii="Arial" w:hAnsi="Arial" w:cs="Arial"/>
          <w:i/>
          <w:sz w:val="22"/>
          <w:szCs w:val="22"/>
        </w:rPr>
        <w:t xml:space="preserve">E. coli </w:t>
      </w:r>
      <w:r w:rsidRPr="00AC2071">
        <w:rPr>
          <w:rFonts w:ascii="Arial" w:hAnsi="Arial" w:cs="Arial"/>
          <w:sz w:val="22"/>
          <w:szCs w:val="22"/>
        </w:rPr>
        <w:t xml:space="preserve">O157 by IMS and qPCR, were assigned to three separate rooms (C1-3) within the </w:t>
      </w:r>
      <w:proofErr w:type="spellStart"/>
      <w:r w:rsidRPr="00AC2071">
        <w:rPr>
          <w:rFonts w:ascii="Arial" w:hAnsi="Arial" w:cs="Arial"/>
          <w:sz w:val="22"/>
          <w:szCs w:val="22"/>
        </w:rPr>
        <w:t>Moredun</w:t>
      </w:r>
      <w:proofErr w:type="spellEnd"/>
      <w:r w:rsidRPr="00AC2071">
        <w:rPr>
          <w:rFonts w:ascii="Arial" w:hAnsi="Arial" w:cs="Arial"/>
          <w:sz w:val="22"/>
          <w:szCs w:val="22"/>
        </w:rPr>
        <w:t xml:space="preserve"> High Security Unit (C1 n=7, C2 n=5, C3 n=5). An additional five </w:t>
      </w:r>
      <w:r w:rsidRPr="00AC2071">
        <w:rPr>
          <w:rFonts w:ascii="Arial" w:hAnsi="Arial" w:cs="Arial"/>
          <w:i/>
          <w:sz w:val="22"/>
          <w:szCs w:val="22"/>
        </w:rPr>
        <w:t>E. coli</w:t>
      </w:r>
      <w:r w:rsidRPr="00AC2071">
        <w:rPr>
          <w:rFonts w:ascii="Arial" w:hAnsi="Arial" w:cs="Arial"/>
          <w:sz w:val="22"/>
          <w:szCs w:val="22"/>
        </w:rPr>
        <w:t xml:space="preserve"> O157 negative calves acted as unchallenged controls for immunological studies. Calves in C1 were orally challenged with 10</w:t>
      </w:r>
      <w:r w:rsidRPr="00AC2071">
        <w:rPr>
          <w:rFonts w:ascii="Arial" w:hAnsi="Arial" w:cs="Arial"/>
          <w:sz w:val="22"/>
          <w:szCs w:val="22"/>
          <w:vertAlign w:val="superscript"/>
        </w:rPr>
        <w:t>9</w:t>
      </w:r>
      <w:r w:rsidRPr="00AC2071">
        <w:rPr>
          <w:rFonts w:ascii="Arial" w:hAnsi="Arial" w:cs="Arial"/>
          <w:sz w:val="22"/>
          <w:szCs w:val="22"/>
        </w:rPr>
        <w:t xml:space="preserve"> CFU Stx2a-ISEc8 repaired strain 2.0. At day 5 post-challenge one colonized calf each from C1 was moved into pens C2 and C3 to act as a source of infection for the naïve in-contact sentinel calves and levels of </w:t>
      </w:r>
      <w:r w:rsidRPr="00AC2071">
        <w:rPr>
          <w:rFonts w:ascii="Arial" w:hAnsi="Arial" w:cs="Arial"/>
          <w:i/>
          <w:sz w:val="22"/>
          <w:szCs w:val="22"/>
        </w:rPr>
        <w:t>E. coli</w:t>
      </w:r>
      <w:r w:rsidRPr="00AC2071">
        <w:rPr>
          <w:rFonts w:ascii="Arial" w:hAnsi="Arial" w:cs="Arial"/>
          <w:sz w:val="22"/>
          <w:szCs w:val="22"/>
        </w:rPr>
        <w:t xml:space="preserve"> O157 challenge strain within the faeces and the environment were monitored on a daily basis over a 25 day period. The transmission results are shown in Fig 4. 10/10 of the naïve sentinels became colonized with the challenge strain and 9/10 of these calves shed the challenge strain at super-shedding levels (&gt;10</w:t>
      </w:r>
      <w:r w:rsidRPr="00AC2071">
        <w:rPr>
          <w:rFonts w:ascii="Arial" w:hAnsi="Arial" w:cs="Arial"/>
          <w:sz w:val="22"/>
          <w:szCs w:val="22"/>
          <w:vertAlign w:val="superscript"/>
        </w:rPr>
        <w:t>3</w:t>
      </w:r>
      <w:r w:rsidRPr="00AC2071">
        <w:rPr>
          <w:rFonts w:ascii="Arial" w:hAnsi="Arial" w:cs="Arial"/>
          <w:sz w:val="22"/>
          <w:szCs w:val="22"/>
        </w:rPr>
        <w:t xml:space="preserve"> CFU/g). Interestingly, the mean daily shedding of the Stx2a-ISEc8 repaired strain 2.0 was similar to the wild-type strain (Fig. 5). </w:t>
      </w: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r w:rsidRPr="00AC2071">
        <w:rPr>
          <w:rFonts w:ascii="Arial" w:hAnsi="Arial" w:cs="Arial"/>
          <w:noProof/>
          <w:sz w:val="22"/>
          <w:szCs w:val="22"/>
          <w:lang w:eastAsia="en-GB"/>
        </w:rPr>
        <w:lastRenderedPageBreak/>
        <w:drawing>
          <wp:anchor distT="0" distB="0" distL="114300" distR="114300" simplePos="0" relativeHeight="251662336" behindDoc="0" locked="0" layoutInCell="1" allowOverlap="1" wp14:anchorId="00F2D1D7" wp14:editId="7E68D9ED">
            <wp:simplePos x="0" y="0"/>
            <wp:positionH relativeFrom="column">
              <wp:posOffset>2777473</wp:posOffset>
            </wp:positionH>
            <wp:positionV relativeFrom="paragraph">
              <wp:posOffset>0</wp:posOffset>
            </wp:positionV>
            <wp:extent cx="2685415" cy="1561465"/>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5415" cy="1561465"/>
                    </a:xfrm>
                    <a:prstGeom prst="rect">
                      <a:avLst/>
                    </a:prstGeom>
                  </pic:spPr>
                </pic:pic>
              </a:graphicData>
            </a:graphic>
            <wp14:sizeRelH relativeFrom="page">
              <wp14:pctWidth>0</wp14:pctWidth>
            </wp14:sizeRelH>
            <wp14:sizeRelV relativeFrom="page">
              <wp14:pctHeight>0</wp14:pctHeight>
            </wp14:sizeRelV>
          </wp:anchor>
        </w:drawing>
      </w:r>
      <w:r w:rsidRPr="00AC2071">
        <w:rPr>
          <w:rFonts w:ascii="Arial" w:hAnsi="Arial" w:cs="Arial"/>
          <w:noProof/>
          <w:sz w:val="22"/>
          <w:szCs w:val="22"/>
          <w:lang w:eastAsia="en-GB"/>
        </w:rPr>
        <w:drawing>
          <wp:inline distT="0" distB="0" distL="0" distR="0" wp14:anchorId="177D5B7A" wp14:editId="3F2B186F">
            <wp:extent cx="2702011" cy="1571760"/>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8484" cy="1575525"/>
                    </a:xfrm>
                    <a:prstGeom prst="rect">
                      <a:avLst/>
                    </a:prstGeom>
                    <a:noFill/>
                  </pic:spPr>
                </pic:pic>
              </a:graphicData>
            </a:graphic>
          </wp:inline>
        </w:drawing>
      </w:r>
    </w:p>
    <w:p w:rsidR="00A63F45" w:rsidRPr="00AC2071" w:rsidRDefault="00A63F45" w:rsidP="00AC2071">
      <w:pPr>
        <w:spacing w:line="360" w:lineRule="auto"/>
        <w:jc w:val="both"/>
        <w:rPr>
          <w:rFonts w:ascii="Arial" w:hAnsi="Arial" w:cs="Arial"/>
          <w:sz w:val="22"/>
          <w:szCs w:val="22"/>
        </w:rPr>
      </w:pPr>
      <w:r w:rsidRPr="00AC2071">
        <w:rPr>
          <w:rFonts w:ascii="Arial" w:hAnsi="Arial" w:cs="Arial"/>
          <w:noProof/>
          <w:sz w:val="22"/>
          <w:szCs w:val="22"/>
          <w:lang w:eastAsia="en-GB"/>
        </w:rPr>
        <mc:AlternateContent>
          <mc:Choice Requires="wps">
            <w:drawing>
              <wp:anchor distT="0" distB="0" distL="114300" distR="114300" simplePos="0" relativeHeight="251663360" behindDoc="0" locked="0" layoutInCell="1" allowOverlap="1" wp14:anchorId="73552E3E" wp14:editId="25DBEB26">
                <wp:simplePos x="0" y="0"/>
                <wp:positionH relativeFrom="column">
                  <wp:posOffset>0</wp:posOffset>
                </wp:positionH>
                <wp:positionV relativeFrom="paragraph">
                  <wp:posOffset>60961</wp:posOffset>
                </wp:positionV>
                <wp:extent cx="5461686" cy="1127760"/>
                <wp:effectExtent l="0" t="0" r="24765"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686" cy="1127760"/>
                        </a:xfrm>
                        <a:prstGeom prst="rect">
                          <a:avLst/>
                        </a:prstGeom>
                        <a:solidFill>
                          <a:srgbClr val="FFFFFF"/>
                        </a:solidFill>
                        <a:ln w="9525">
                          <a:solidFill>
                            <a:srgbClr val="000000"/>
                          </a:solidFill>
                          <a:miter lim="800000"/>
                          <a:headEnd/>
                          <a:tailEnd/>
                        </a:ln>
                      </wps:spPr>
                      <wps:txbx>
                        <w:txbxContent>
                          <w:p w:rsidR="00A63F45" w:rsidRPr="00AC2071" w:rsidRDefault="00A63F45" w:rsidP="00A63F45">
                            <w:pPr>
                              <w:rPr>
                                <w:rFonts w:ascii="Arial" w:hAnsi="Arial" w:cs="Arial"/>
                                <w:sz w:val="20"/>
                                <w:szCs w:val="20"/>
                              </w:rPr>
                            </w:pPr>
                            <w:proofErr w:type="gramStart"/>
                            <w:r w:rsidRPr="00AC2071">
                              <w:rPr>
                                <w:rFonts w:ascii="Arial" w:hAnsi="Arial" w:cs="Arial"/>
                                <w:b/>
                                <w:sz w:val="20"/>
                                <w:szCs w:val="20"/>
                              </w:rPr>
                              <w:t>Figure 4.</w:t>
                            </w:r>
                            <w:proofErr w:type="gramEnd"/>
                            <w:r w:rsidRPr="00AC2071">
                              <w:rPr>
                                <w:rFonts w:ascii="Arial" w:hAnsi="Arial" w:cs="Arial"/>
                                <w:sz w:val="20"/>
                                <w:szCs w:val="20"/>
                              </w:rPr>
                              <w:t xml:space="preserve"> Transmission of Stx2a-ISEc8 repaired strain 2.0 to naïve in-contact sentinels. One calf each previously orally challenged with Stx2a-ISEc8 repaired strain 2.0 and shedding the bacteria at ~10</w:t>
                            </w:r>
                            <w:r w:rsidRPr="00AC2071">
                              <w:rPr>
                                <w:rFonts w:ascii="Arial" w:hAnsi="Arial" w:cs="Arial"/>
                                <w:sz w:val="20"/>
                                <w:szCs w:val="20"/>
                                <w:vertAlign w:val="superscript"/>
                              </w:rPr>
                              <w:t>6</w:t>
                            </w:r>
                            <w:r w:rsidRPr="00AC2071">
                              <w:rPr>
                                <w:rFonts w:ascii="Arial" w:hAnsi="Arial" w:cs="Arial"/>
                                <w:sz w:val="20"/>
                                <w:szCs w:val="20"/>
                              </w:rPr>
                              <w:t xml:space="preserve"> CFU/g faeces was moved into two rooms of 5 </w:t>
                            </w:r>
                            <w:r w:rsidRPr="00AC2071">
                              <w:rPr>
                                <w:rFonts w:ascii="Arial" w:hAnsi="Arial" w:cs="Arial"/>
                                <w:i/>
                                <w:sz w:val="20"/>
                                <w:szCs w:val="20"/>
                              </w:rPr>
                              <w:t>E. coli</w:t>
                            </w:r>
                            <w:r w:rsidRPr="00AC2071">
                              <w:rPr>
                                <w:rFonts w:ascii="Arial" w:hAnsi="Arial" w:cs="Arial"/>
                                <w:sz w:val="20"/>
                                <w:szCs w:val="20"/>
                              </w:rPr>
                              <w:t xml:space="preserve"> O157 naïve sentinel calves and levels of bacteria within the faeces and the environment were monitored over a 25 day period. Red dots/lines indicate shedding from the orally challenged calves; blue dots/lines indicate levels of challenge strain within the environment; black dots/lines indicate bacterial levels within the naïve in-contact sentinels.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4.8pt;width:430.05pt;height:8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">
                <v:textbox>
                  <w:txbxContent>
                    <w:p w:rsidR="00A63F45" w:rsidRPr="00AC2071" w:rsidRDefault="00A63F45" w:rsidP="00A63F45">
                      <w:pPr>
                        <w:rPr>
                          <w:rFonts w:ascii="Arial" w:hAnsi="Arial" w:cs="Arial"/>
                          <w:sz w:val="20"/>
                          <w:szCs w:val="20"/>
                        </w:rPr>
                      </w:pPr>
                      <w:proofErr w:type="gramStart"/>
                      <w:r w:rsidRPr="00AC2071">
                        <w:rPr>
                          <w:rFonts w:ascii="Arial" w:hAnsi="Arial" w:cs="Arial"/>
                          <w:b/>
                          <w:sz w:val="20"/>
                          <w:szCs w:val="20"/>
                        </w:rPr>
                        <w:t>Figure 4.</w:t>
                      </w:r>
                      <w:proofErr w:type="gramEnd"/>
                      <w:r w:rsidRPr="00AC2071">
                        <w:rPr>
                          <w:rFonts w:ascii="Arial" w:hAnsi="Arial" w:cs="Arial"/>
                          <w:sz w:val="20"/>
                          <w:szCs w:val="20"/>
                        </w:rPr>
                        <w:t xml:space="preserve"> Transmission of Stx2a-ISEc8 repaired strain 2.0 to naïve in-contact sentinels. One calf each previously orally challenged with Stx2a-ISEc8 repaired strain 2.0 and shedding the bacteria at ~10</w:t>
                      </w:r>
                      <w:r w:rsidRPr="00AC2071">
                        <w:rPr>
                          <w:rFonts w:ascii="Arial" w:hAnsi="Arial" w:cs="Arial"/>
                          <w:sz w:val="20"/>
                          <w:szCs w:val="20"/>
                          <w:vertAlign w:val="superscript"/>
                        </w:rPr>
                        <w:t>6</w:t>
                      </w:r>
                      <w:r w:rsidRPr="00AC2071">
                        <w:rPr>
                          <w:rFonts w:ascii="Arial" w:hAnsi="Arial" w:cs="Arial"/>
                          <w:sz w:val="20"/>
                          <w:szCs w:val="20"/>
                        </w:rPr>
                        <w:t xml:space="preserve"> CFU/g faeces was moved into two rooms of 5 </w:t>
                      </w:r>
                      <w:r w:rsidRPr="00AC2071">
                        <w:rPr>
                          <w:rFonts w:ascii="Arial" w:hAnsi="Arial" w:cs="Arial"/>
                          <w:i/>
                          <w:sz w:val="20"/>
                          <w:szCs w:val="20"/>
                        </w:rPr>
                        <w:t>E. coli</w:t>
                      </w:r>
                      <w:r w:rsidRPr="00AC2071">
                        <w:rPr>
                          <w:rFonts w:ascii="Arial" w:hAnsi="Arial" w:cs="Arial"/>
                          <w:sz w:val="20"/>
                          <w:szCs w:val="20"/>
                        </w:rPr>
                        <w:t xml:space="preserve"> O157 naïve sentinel calves and levels of bacteria within the faeces and the environment were monitored over a 25 day period. Red dots/lines indicate shedding from the orally challenged calves; blue dots/lines indicate levels of challenge strain within the environment; black dots/lines indicate bacterial levels within the naïve in-contact sentinels.</w:t>
                      </w:r>
                    </w:p>
                  </w:txbxContent>
                </v:textbox>
              </v:shape>
            </w:pict>
          </mc:Fallback>
        </mc:AlternateContent>
      </w: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p>
    <w:p w:rsidR="00A63F45" w:rsidRPr="00AC2071" w:rsidRDefault="00A63F45" w:rsidP="00AC2071">
      <w:pPr>
        <w:spacing w:line="360" w:lineRule="auto"/>
        <w:jc w:val="both"/>
        <w:rPr>
          <w:rFonts w:ascii="Arial" w:hAnsi="Arial" w:cs="Arial"/>
          <w:sz w:val="22"/>
          <w:szCs w:val="22"/>
        </w:rPr>
      </w:pPr>
      <w:r w:rsidRPr="00AC2071">
        <w:rPr>
          <w:rFonts w:ascii="Arial" w:hAnsi="Arial" w:cs="Arial"/>
          <w:noProof/>
          <w:sz w:val="22"/>
          <w:szCs w:val="22"/>
          <w:lang w:eastAsia="en-GB"/>
        </w:rPr>
        <mc:AlternateContent>
          <mc:Choice Requires="wps">
            <w:drawing>
              <wp:anchor distT="0" distB="0" distL="114300" distR="114300" simplePos="0" relativeHeight="251664384" behindDoc="0" locked="0" layoutInCell="1" allowOverlap="1" wp14:anchorId="00D8D691" wp14:editId="19AC3046">
                <wp:simplePos x="0" y="0"/>
                <wp:positionH relativeFrom="column">
                  <wp:posOffset>2819400</wp:posOffset>
                </wp:positionH>
                <wp:positionV relativeFrom="paragraph">
                  <wp:posOffset>-3175</wp:posOffset>
                </wp:positionV>
                <wp:extent cx="2644140" cy="9525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952500"/>
                        </a:xfrm>
                        <a:prstGeom prst="rect">
                          <a:avLst/>
                        </a:prstGeom>
                        <a:solidFill>
                          <a:srgbClr val="FFFFFF"/>
                        </a:solidFill>
                        <a:ln w="9525">
                          <a:solidFill>
                            <a:srgbClr val="000000"/>
                          </a:solidFill>
                          <a:miter lim="800000"/>
                          <a:headEnd/>
                          <a:tailEnd/>
                        </a:ln>
                      </wps:spPr>
                      <wps:txbx>
                        <w:txbxContent>
                          <w:p w:rsidR="00A63F45" w:rsidRPr="00AC2071" w:rsidRDefault="00A63F45" w:rsidP="00A63F45">
                            <w:pPr>
                              <w:rPr>
                                <w:rFonts w:ascii="Arial" w:hAnsi="Arial" w:cs="Arial"/>
                                <w:sz w:val="20"/>
                                <w:szCs w:val="20"/>
                              </w:rPr>
                            </w:pPr>
                            <w:proofErr w:type="gramStart"/>
                            <w:r w:rsidRPr="00AC2071">
                              <w:rPr>
                                <w:rFonts w:ascii="Arial" w:hAnsi="Arial" w:cs="Arial"/>
                                <w:b/>
                                <w:sz w:val="20"/>
                                <w:szCs w:val="20"/>
                              </w:rPr>
                              <w:t>Figure 5.</w:t>
                            </w:r>
                            <w:proofErr w:type="gramEnd"/>
                            <w:r w:rsidRPr="00AC2071">
                              <w:rPr>
                                <w:rFonts w:ascii="Arial" w:hAnsi="Arial" w:cs="Arial"/>
                                <w:sz w:val="20"/>
                                <w:szCs w:val="20"/>
                              </w:rPr>
                              <w:t xml:space="preserve"> Mean bacterial shedding from calves challenged with wild-type PT21/28 strain (Strain 9000, red) or an isogenic Stx2a-ISEc8 repaired strain 2.0 (9000 2.0) following oral challenge with ~10</w:t>
                            </w:r>
                            <w:r w:rsidRPr="00AC2071">
                              <w:rPr>
                                <w:rFonts w:ascii="Arial" w:hAnsi="Arial" w:cs="Arial"/>
                                <w:sz w:val="20"/>
                                <w:szCs w:val="20"/>
                                <w:vertAlign w:val="superscript"/>
                              </w:rPr>
                              <w:t>9</w:t>
                            </w:r>
                            <w:r w:rsidRPr="00AC2071">
                              <w:rPr>
                                <w:rFonts w:ascii="Arial" w:hAnsi="Arial" w:cs="Arial"/>
                                <w:sz w:val="20"/>
                                <w:szCs w:val="20"/>
                              </w:rPr>
                              <w:t xml:space="preserve"> CFU of each strain.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2pt;margin-top:-.25pt;width:208.2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lgIgIAAEwEAAAOAAAAZHJzL2Uyb0RvYy54bWysVNuO2yAQfa/Uf0C8N3YsZy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">
                <v:textbox>
                  <w:txbxContent>
                    <w:p w:rsidR="00A63F45" w:rsidRPr="00AC2071" w:rsidRDefault="00A63F45" w:rsidP="00A63F45">
                      <w:pPr>
                        <w:rPr>
                          <w:rFonts w:ascii="Arial" w:hAnsi="Arial" w:cs="Arial"/>
                          <w:sz w:val="20"/>
                          <w:szCs w:val="20"/>
                        </w:rPr>
                      </w:pPr>
                      <w:proofErr w:type="gramStart"/>
                      <w:r w:rsidRPr="00AC2071">
                        <w:rPr>
                          <w:rFonts w:ascii="Arial" w:hAnsi="Arial" w:cs="Arial"/>
                          <w:b/>
                          <w:sz w:val="20"/>
                          <w:szCs w:val="20"/>
                        </w:rPr>
                        <w:t>Figure 5.</w:t>
                      </w:r>
                      <w:proofErr w:type="gramEnd"/>
                      <w:r w:rsidRPr="00AC2071">
                        <w:rPr>
                          <w:rFonts w:ascii="Arial" w:hAnsi="Arial" w:cs="Arial"/>
                          <w:sz w:val="20"/>
                          <w:szCs w:val="20"/>
                        </w:rPr>
                        <w:t xml:space="preserve"> Mean bacterial shedding from calves challenged with wild-type PT21/28 strain (Strain 9000, red) or an isogenic Stx2a-ISEc8 repaired strain 2.0 (9000 2.0) following oral challenge with ~10</w:t>
                      </w:r>
                      <w:r w:rsidRPr="00AC2071">
                        <w:rPr>
                          <w:rFonts w:ascii="Arial" w:hAnsi="Arial" w:cs="Arial"/>
                          <w:sz w:val="20"/>
                          <w:szCs w:val="20"/>
                          <w:vertAlign w:val="superscript"/>
                        </w:rPr>
                        <w:t>9</w:t>
                      </w:r>
                      <w:r w:rsidRPr="00AC2071">
                        <w:rPr>
                          <w:rFonts w:ascii="Arial" w:hAnsi="Arial" w:cs="Arial"/>
                          <w:sz w:val="20"/>
                          <w:szCs w:val="20"/>
                        </w:rPr>
                        <w:t xml:space="preserve"> CFU of each strain.</w:t>
                      </w:r>
                    </w:p>
                  </w:txbxContent>
                </v:textbox>
              </v:shape>
            </w:pict>
          </mc:Fallback>
        </mc:AlternateContent>
      </w:r>
      <w:r w:rsidRPr="00AC2071">
        <w:rPr>
          <w:rFonts w:ascii="Arial" w:hAnsi="Arial" w:cs="Arial"/>
          <w:noProof/>
          <w:sz w:val="22"/>
          <w:szCs w:val="22"/>
          <w:u w:val="single"/>
          <w:lang w:eastAsia="en-GB"/>
        </w:rPr>
        <w:drawing>
          <wp:inline distT="0" distB="0" distL="0" distR="0" wp14:anchorId="7DC4BEBA" wp14:editId="7FD5CDFB">
            <wp:extent cx="2719945" cy="158990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1586" cy="1590862"/>
                    </a:xfrm>
                    <a:prstGeom prst="rect">
                      <a:avLst/>
                    </a:prstGeom>
                  </pic:spPr>
                </pic:pic>
              </a:graphicData>
            </a:graphic>
          </wp:inline>
        </w:drawing>
      </w:r>
    </w:p>
    <w:p w:rsidR="00A63F45" w:rsidRPr="00AC2071" w:rsidRDefault="00A63F45" w:rsidP="00AC2071">
      <w:pPr>
        <w:spacing w:line="360" w:lineRule="auto"/>
        <w:jc w:val="both"/>
        <w:rPr>
          <w:rFonts w:ascii="Arial" w:hAnsi="Arial" w:cs="Arial"/>
          <w:sz w:val="22"/>
          <w:szCs w:val="22"/>
        </w:rPr>
      </w:pPr>
      <w:r w:rsidRPr="00AC2071">
        <w:rPr>
          <w:rFonts w:ascii="Arial" w:hAnsi="Arial" w:cs="Arial"/>
          <w:sz w:val="22"/>
          <w:szCs w:val="22"/>
        </w:rPr>
        <w:t xml:space="preserve">These results suggest that a functional Stx2a gene is associated with higher transmission rates, and importantly the generation of new super-shedding calves. </w:t>
      </w:r>
      <w:bookmarkStart w:id="0" w:name="_GoBack"/>
      <w:bookmarkEnd w:id="0"/>
      <w:r w:rsidR="00AC2071">
        <w:rPr>
          <w:rFonts w:ascii="Arial" w:hAnsi="Arial" w:cs="Arial"/>
          <w:sz w:val="22"/>
          <w:szCs w:val="22"/>
        </w:rPr>
        <w:t>A</w:t>
      </w:r>
      <w:r w:rsidR="00AC2071" w:rsidRPr="00AC2071">
        <w:rPr>
          <w:rFonts w:ascii="Arial" w:hAnsi="Arial" w:cs="Arial"/>
          <w:sz w:val="22"/>
          <w:szCs w:val="22"/>
        </w:rPr>
        <w:t xml:space="preserve">s </w:t>
      </w:r>
      <w:r w:rsidRPr="00AC2071">
        <w:rPr>
          <w:rFonts w:ascii="Arial" w:hAnsi="Arial" w:cs="Arial"/>
          <w:sz w:val="22"/>
          <w:szCs w:val="22"/>
        </w:rPr>
        <w:t>super-shedding cattle are responsible for most cattle-to</w:t>
      </w:r>
      <w:r w:rsidR="00AC2071" w:rsidRPr="00AC2071">
        <w:rPr>
          <w:rFonts w:ascii="Arial" w:hAnsi="Arial" w:cs="Arial"/>
          <w:sz w:val="22"/>
          <w:szCs w:val="22"/>
        </w:rPr>
        <w:t>-cattle transmissions (Matthews et al 2006)</w:t>
      </w:r>
      <w:r w:rsidRPr="00AC2071">
        <w:rPr>
          <w:rFonts w:ascii="Arial" w:hAnsi="Arial" w:cs="Arial"/>
          <w:sz w:val="22"/>
          <w:szCs w:val="22"/>
        </w:rPr>
        <w:t xml:space="preserve"> </w:t>
      </w:r>
      <w:r w:rsidR="00AC2071">
        <w:rPr>
          <w:rFonts w:ascii="Arial" w:hAnsi="Arial" w:cs="Arial"/>
          <w:sz w:val="22"/>
          <w:szCs w:val="22"/>
        </w:rPr>
        <w:t xml:space="preserve">this also </w:t>
      </w:r>
      <w:r w:rsidRPr="00AC2071">
        <w:rPr>
          <w:rFonts w:ascii="Arial" w:hAnsi="Arial" w:cs="Arial"/>
          <w:b/>
          <w:sz w:val="22"/>
          <w:szCs w:val="22"/>
        </w:rPr>
        <w:t>suggest</w:t>
      </w:r>
      <w:r w:rsidR="00AC2071" w:rsidRPr="00AC2071">
        <w:rPr>
          <w:rFonts w:ascii="Arial" w:hAnsi="Arial" w:cs="Arial"/>
          <w:b/>
          <w:sz w:val="22"/>
          <w:szCs w:val="22"/>
        </w:rPr>
        <w:t xml:space="preserve">s that </w:t>
      </w:r>
      <w:r w:rsidR="00AC2071" w:rsidRPr="00AC2071">
        <w:rPr>
          <w:rFonts w:ascii="Arial" w:hAnsi="Arial" w:cs="Arial"/>
          <w:b/>
          <w:i/>
          <w:sz w:val="22"/>
          <w:szCs w:val="22"/>
        </w:rPr>
        <w:t>s</w:t>
      </w:r>
      <w:r w:rsidRPr="00AC2071">
        <w:rPr>
          <w:rFonts w:ascii="Arial" w:hAnsi="Arial" w:cs="Arial"/>
          <w:b/>
          <w:i/>
          <w:sz w:val="22"/>
          <w:szCs w:val="22"/>
        </w:rPr>
        <w:t xml:space="preserve">tx2a </w:t>
      </w:r>
      <w:r w:rsidRPr="00AC2071">
        <w:rPr>
          <w:rFonts w:ascii="Arial" w:hAnsi="Arial" w:cs="Arial"/>
          <w:b/>
          <w:sz w:val="22"/>
          <w:szCs w:val="22"/>
        </w:rPr>
        <w:t xml:space="preserve">carriage plays an important role in persistence of </w:t>
      </w:r>
      <w:r w:rsidRPr="00AC2071">
        <w:rPr>
          <w:rFonts w:ascii="Arial" w:hAnsi="Arial" w:cs="Arial"/>
          <w:b/>
          <w:i/>
          <w:sz w:val="22"/>
          <w:szCs w:val="22"/>
        </w:rPr>
        <w:t>E. coli</w:t>
      </w:r>
      <w:r w:rsidRPr="00AC2071">
        <w:rPr>
          <w:rFonts w:ascii="Arial" w:hAnsi="Arial" w:cs="Arial"/>
          <w:b/>
          <w:sz w:val="22"/>
          <w:szCs w:val="22"/>
        </w:rPr>
        <w:t xml:space="preserve"> O157 in cattle populations</w:t>
      </w:r>
      <w:r w:rsidRPr="00AC2071">
        <w:rPr>
          <w:rFonts w:ascii="Arial" w:hAnsi="Arial" w:cs="Arial"/>
          <w:sz w:val="22"/>
          <w:szCs w:val="22"/>
        </w:rPr>
        <w:t xml:space="preserve">. The data is currently being compiled for statistical analysis by </w:t>
      </w:r>
      <w:proofErr w:type="spellStart"/>
      <w:r w:rsidRPr="00AC2071">
        <w:rPr>
          <w:rFonts w:ascii="Arial" w:hAnsi="Arial" w:cs="Arial"/>
          <w:sz w:val="22"/>
          <w:szCs w:val="22"/>
        </w:rPr>
        <w:t>BioSS</w:t>
      </w:r>
      <w:proofErr w:type="spellEnd"/>
      <w:r w:rsidRPr="00AC2071">
        <w:rPr>
          <w:rFonts w:ascii="Arial" w:hAnsi="Arial" w:cs="Arial"/>
          <w:sz w:val="22"/>
          <w:szCs w:val="22"/>
        </w:rPr>
        <w:t xml:space="preserve"> and for use in parameterising mathematical models of </w:t>
      </w:r>
      <w:r w:rsidRPr="00AC2071">
        <w:rPr>
          <w:rFonts w:ascii="Arial" w:hAnsi="Arial" w:cs="Arial"/>
          <w:i/>
          <w:sz w:val="22"/>
          <w:szCs w:val="22"/>
        </w:rPr>
        <w:t>E. coli</w:t>
      </w:r>
      <w:r w:rsidRPr="00AC2071">
        <w:rPr>
          <w:rFonts w:ascii="Arial" w:hAnsi="Arial" w:cs="Arial"/>
          <w:sz w:val="22"/>
          <w:szCs w:val="22"/>
        </w:rPr>
        <w:t xml:space="preserve"> transmission in cattle under Deliverable 3.2.</w:t>
      </w:r>
    </w:p>
    <w:p w:rsidR="006F7F00" w:rsidRPr="00AC2071" w:rsidRDefault="00232532" w:rsidP="00AC2071">
      <w:pPr>
        <w:spacing w:line="360" w:lineRule="auto"/>
        <w:jc w:val="both"/>
        <w:rPr>
          <w:sz w:val="22"/>
          <w:szCs w:val="22"/>
        </w:rPr>
      </w:pPr>
    </w:p>
    <w:p w:rsidR="00AC2071" w:rsidRPr="00AC2071" w:rsidRDefault="00AC2071" w:rsidP="00AC2071">
      <w:pPr>
        <w:spacing w:line="360" w:lineRule="auto"/>
        <w:jc w:val="both"/>
        <w:rPr>
          <w:sz w:val="22"/>
          <w:szCs w:val="22"/>
        </w:rPr>
      </w:pPr>
    </w:p>
    <w:sectPr w:rsidR="00AC2071" w:rsidRPr="00AC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ItalicMT">
    <w:altName w:val="Arial Bold 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45"/>
    <w:rsid w:val="00192972"/>
    <w:rsid w:val="002452A4"/>
    <w:rsid w:val="00A63F45"/>
    <w:rsid w:val="00AC2071"/>
    <w:rsid w:val="00C07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F45"/>
    <w:pPr>
      <w:spacing w:after="0" w:line="240" w:lineRule="auto"/>
    </w:pPr>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F45"/>
    <w:rPr>
      <w:rFonts w:ascii="Tahoma" w:hAnsi="Tahoma" w:cs="Tahoma"/>
      <w:sz w:val="16"/>
      <w:szCs w:val="16"/>
    </w:rPr>
  </w:style>
  <w:style w:type="character" w:customStyle="1" w:styleId="BalloonTextChar">
    <w:name w:val="Balloon Text Char"/>
    <w:basedOn w:val="DefaultParagraphFont"/>
    <w:link w:val="BalloonText"/>
    <w:uiPriority w:val="99"/>
    <w:semiHidden/>
    <w:rsid w:val="00A63F4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F45"/>
    <w:pPr>
      <w:spacing w:after="0" w:line="240" w:lineRule="auto"/>
    </w:pPr>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F45"/>
    <w:rPr>
      <w:rFonts w:ascii="Tahoma" w:hAnsi="Tahoma" w:cs="Tahoma"/>
      <w:sz w:val="16"/>
      <w:szCs w:val="16"/>
    </w:rPr>
  </w:style>
  <w:style w:type="character" w:customStyle="1" w:styleId="BalloonTextChar">
    <w:name w:val="Balloon Text Char"/>
    <w:basedOn w:val="DefaultParagraphFont"/>
    <w:link w:val="BalloonText"/>
    <w:uiPriority w:val="99"/>
    <w:semiHidden/>
    <w:rsid w:val="00A63F4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52310">
      <w:bodyDiv w:val="1"/>
      <w:marLeft w:val="0"/>
      <w:marRight w:val="0"/>
      <w:marTop w:val="0"/>
      <w:marBottom w:val="0"/>
      <w:divBdr>
        <w:top w:val="none" w:sz="0" w:space="0" w:color="auto"/>
        <w:left w:val="none" w:sz="0" w:space="0" w:color="auto"/>
        <w:bottom w:val="none" w:sz="0" w:space="0" w:color="auto"/>
        <w:right w:val="none" w:sz="0" w:space="0" w:color="auto"/>
      </w:divBdr>
    </w:div>
    <w:div w:id="8285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Moredun Research Institute</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McNeilly</dc:creator>
  <cp:lastModifiedBy>Tom McNeilly</cp:lastModifiedBy>
  <cp:revision>2</cp:revision>
  <dcterms:created xsi:type="dcterms:W3CDTF">2016-05-03T17:40:00Z</dcterms:created>
  <dcterms:modified xsi:type="dcterms:W3CDTF">2016-05-03T17:40:00Z</dcterms:modified>
</cp:coreProperties>
</file>