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 Analytics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Samanta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Topic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calculated statistical values for whole data set are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(Sepal length) = 5.84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(Sepal length) = 0.68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(Sepal width) = 3.05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(Sepal width) = 0.18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(Petal length) = 3.75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(Petal length) = 3.11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(Petal width) = 1.19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(Petal width) = 0.58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Sample of 50 observation was taken and thus there statistical values: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(Sepal length) = 5.68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(Sepal length) = 0.72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(Sepal width) = 3.09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(Sepal width) = 0.21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(Petal length) = 3.46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(Petal length) = 3.52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Mean (Petal width) = 1.11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Variance (Petal width) = 0.72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variance value of the random sample is higher than the population sample whereas the mean value of the random sample is lower than the population sample.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00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