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c699541a749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829f43d27b47bb" /><Relationship Type="http://schemas.openxmlformats.org/officeDocument/2006/relationships/numbering" Target="/word/numbering.xml" Id="R5cd4eaed701048ea" /><Relationship Type="http://schemas.openxmlformats.org/officeDocument/2006/relationships/settings" Target="/word/settings.xml" Id="R97652a063a344d06" /></Relationships>
</file>