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b97d945810451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2.18.1.0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2.18.1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0ba695af1b447e" /><Relationship Type="http://schemas.microsoft.com/office/2007/relationships/stylesWithEffects" Target="/word/stylesWithEffects.xml" Id="R848b173428154d48" /><Relationship Type="http://schemas.openxmlformats.org/officeDocument/2006/relationships/fontTable" Target="/word/fontTable.xml" Id="Rda6ea0850ca842fd" /><Relationship Type="http://schemas.openxmlformats.org/officeDocument/2006/relationships/settings" Target="/word/settings.xml" Id="R4ca97f5b73b041f3" /><Relationship Type="http://schemas.openxmlformats.org/officeDocument/2006/relationships/header" Target="/word/header.xml" Id="Rccba2eb2fe0445d6" /><Relationship Type="http://schemas.openxmlformats.org/officeDocument/2006/relationships/footer" Target="/word/footer.xml" Id="Rbcb3d7ea26704293" /></Relationships>
</file>