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Feedback</w:t>
      </w:r>
    </w:p>
    <w:p>
      <w:pPr>
        <w:spacing w:after="240"/>
        <w:jc w:val="center"/>
      </w:pPr>
      <w:r>
        <w:rPr>
          <w:i/>
          <w:iCs/>
          <w:sz w:val="22"/>
          <w:szCs w:val="22"/>
        </w:rPr>
        <w:t xml:space="preserve">MS | Math | Case Study | 2026 | Launchpad</w:t>
      </w:r>
    </w:p>
    <w:p>
      <w:r>
        <w:rPr>
          <w:i/>
          <w:iCs/>
        </w:rPr>
        <w:t xml:space="preserve">(Band: HS. This case uses precalculus vocabulary — polar coordinates and parametric equations — and is written for a Hero who has finished trigonometry basics and is ready to apply them to a real, professional decision.)</w:t>
      </w:r>
    </w:p>
    <w:p>
      <w:pPr>
        <w:pStyle w:val="Heading2"/>
        <w:spacing w:after="120" w:before="240"/>
      </w:pPr>
      <w:r>
        <w:t xml:space="preserve">Overview</w:t>
      </w:r>
    </w:p>
    <w:p>
      <w:r>
        <w:t xml:space="preserve">Forty minutes to doors, and Priya Nakamura is on her knees behind the House-Right speaker stack with a multimeter, watching a fault light blink where a fault light has no business blinking. The second monitor amp channel is dead. Not dim, not crackling — dead, confirmed twice, and the rental company's after-hours line rings through to a voicemail box that hasn't been checked tonight.</w:t>
      </w:r>
    </w:p>
    <w:p>
      <w:r>
        <w:t xml:space="preserve">That leaves one working monitor circuit for the whole show, and one decision that has to be made before the house manager starts seating people: which floor wedge gets the lead vocal.</w:t>
      </w:r>
    </w:p>
    <w:p>
      <w:r>
        <w:t xml:space="preserve">She already knows both candidate spots. The venue's crew has used the House-Left position for years out of habit. Nobody has ever measured whether it's actually the better one — they've just never had a reason to ask, because there used to be two wedges and it never mattered which was which. Tonight it matters.</w:t>
      </w:r>
    </w:p>
    <w:p>
      <w:r>
        <w:t xml:space="preserve">Priya pulls up the stage plot on her laptop, the mic's spec sheet in a browser tab beside it, and the blocking notes from Tuesday's run-through. Somewhere upstairs, the house manager is telling early arrivals that doors are running a few minutes behind schedule. Priya doesn't look up.</w:t>
      </w:r>
    </w:p>
    <w:p>
      <w:r>
        <w:t xml:space="preserve">She opens a blank sheet of graph paper and starts plotting.</w:t>
      </w:r>
    </w:p>
    <w:p>
      <w:pPr>
        <w:pStyle w:val="Heading2"/>
        <w:spacing w:after="120" w:before="240"/>
      </w:pPr>
      <w:r>
        <w:t xml:space="preserve">Background</w:t>
      </w:r>
    </w:p>
    <w:p>
      <w:r>
        <w:t xml:space="preserve">Priya Nakamura is the front-of-house sound engineer for tonight's performance at the Ridgeline Playhouse, a mid-sized community theater. At a full-size touring show, mixing what the audience hears (front-of-house) and mixing what performers hear through their own monitors are two separate jobs, usually done by two different engineers. Ridgeline is small enough that Priya runs both tonight — which is exactly why this call is hers alone to make. She owns the mix for the evening and is the person the house manager will come find if the show gets stopped by a feedback squeal mid-song. (The house manager is a different job again, and not a sound job at all: the person responsible for the audience-facing side of the building itself — seating, ushers, doors, safety. Tonight the house manager's only connection to this decision is who comes looking for Priya if it goes wrong.) With the second monitor amp channel down (SEE APPENDIX A), she has to commit the lead vocal's floor wedge to one of exactly two physical positions before the doors open.</w:t>
      </w:r>
    </w:p>
    <w:p>
      <w:r>
        <w:t xml:space="preserve">Here is why that is a forced, single choice rather than "use both": each monitor amp channel powers exactly one floor wedge. Tonight only one channel is alive, which means only one wedge position can carry any monitor sound at all — whichever one Priya commits to gets the lead vocal's entire monitor mix for the whole show, and the other stays silent all night.</w:t>
      </w:r>
    </w:p>
    <w:p>
      <w:r>
        <w:rPr>
          <w:b/>
          <w:bCs/>
        </w:rPr>
        <w:t xml:space="preserve">House-Left</w:t>
      </w:r>
      <w:r>
        <w:t xml:space="preserve"> — the wedge position the crew has used by default for years, roughly in front of the mic and somewhat off to one side (SEE APPENDIX A).</w:t>
      </w:r>
    </w:p>
    <w:p>
      <w:r>
        <w:rPr>
          <w:b/>
          <w:bCs/>
        </w:rPr>
        <w:t xml:space="preserve">House-Right</w:t>
      </w:r>
      <w:r>
        <w:t xml:space="preserve"> — the position that opened up only because the failed amp channel used to feed a second wedge there; it sits closer to the mic but almost directly off to the side of it (SEE APPENDIX A).</w:t>
      </w:r>
    </w:p>
    <w:p>
      <w:r>
        <w:t xml:space="preserve">The risk both positions share is the same one every live sound engineer manages: a floor monitor is a loudspeaker sitting near an open, live microphone, and if too much of the monitor's own sound finds its way back into that microphone, the system re-amplifies its own signal until it squeals — audio feedback, one of the most notorious failure modes in live sound. An uncontrolled feedback loop is not a small mistake: it is a sudden, piercing howl that can hurt performers' and audience members' ears at close range, damage speakers, and force whoever is running the board to kill the channel and stop the number cold, sometimes mid-line. How close a mix can be pushed before that happens is called the </w:t>
      </w:r>
      <w:r>
        <w:rPr>
          <w:b/>
          <w:bCs/>
        </w:rPr>
        <w:t xml:space="preserve">gain before feedback</w:t>
      </w:r>
      <w:r>
        <w:t xml:space="preserve">, and it depends on exactly two things once the loudspeaker's own output is fixed: how far the monitor sits from the mic, and how sensitive the mic actually is in the </w:t>
      </w:r>
      <w:r>
        <w:rPr>
          <w:i/>
          <w:iCs/>
        </w:rPr>
        <w:t xml:space="preserve">direction</w:t>
      </w:r>
      <w:r>
        <w:t xml:space="preserve"> the monitor sits in (SEE APPENDIX D). Picture the mic "listening" hardest in a heart-shaped zone pointing straight out in front of it, and listening less and less as a sound source moves off to the side or behind it — that heart shape is exactly what "cardioid" means. The lead vocal mic is a directional, cardioid model — most sensitive straight ahead, and built to reject sound from other angles by different amounts depending on how far off-axis that angle is (SEE APPENDIX B). A monitor that sits closer but nearly out of the mic's pickup pattern can, in principle, be safer than one that sits farther away but more in line with it — which is exactly why the two candidate positions are not an easy call by eye.</w:t>
      </w:r>
    </w:p>
    <w:p>
      <w:r>
        <w:t xml:space="preserve">The lead vocalist, Dana Voss, sings the opening verse standing at a fixed mic stand — but during the bridge, she picks up the same mic handheld and crosses the stage to hit a new mark for the final chorus, holding the mic's aim steady throughout (SEE APPENDIX C, MA2). Whichever position Priya commits to has to stay safe not just for the static verse, but for every blocking mark Dana actually holds during the number. Where a figure in this case is not a matter of public record, it is stated as an explicit modeling assumption (SEE APPENDIX E) rather than guessed, and every sourced figure is listed in </w:t>
      </w:r>
      <w:r>
        <w:rPr>
          <w:b/>
          <w:bCs/>
        </w:rPr>
        <w:t xml:space="preserve">APPENDIX F</w:t>
      </w:r>
      <w:r>
        <w:t xml:space="preserve">. The vocabulary and "how to…" skills this case will ask of you are listed in </w:t>
      </w:r>
      <w:r>
        <w:rPr>
          <w:b/>
          <w:bCs/>
        </w:rPr>
        <w:t xml:space="preserve">APPENDIX G</w:t>
      </w:r>
      <w:r>
        <w:t xml:space="preserve"> — that is where Challenge 1 sends you.</w:t>
      </w:r>
    </w:p>
    <w:p>
      <w:pPr>
        <w:pStyle w:val="Heading2"/>
        <w:spacing w:after="120" w:before="240"/>
      </w:pPr>
      <w:r>
        <w:t xml:space="preserve">Dilemma</w:t>
      </w:r>
    </w:p>
    <w:p>
      <w:r>
        <w:t xml:space="preserve">You are Priya Nakamura. Do you: A.) Commit the lead vocal wedge to House-Left — the position closer to the mic's on-axis line, but farther away OR B.) Commit the lead vocal wedge to House-Right — the position much closer to the mic, but almost directly off to its side</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     D1. A rectangular-to-polar conversion table (SEE APPENDIX A): for House-Left and House-Right,     each wedge's position stated as a rectangular (x, y) pair in feet from the mic, converted to     polar coordinates (r, θ) measured off the mic's on-axis heading, with the full conversion     shown for both.     D2. A graph of the microphone's cardioid polar equation (SEE APPENDIX B), drawn over a full     revolution, with both wedges' θ from D1 marked on the curve and each wedge's pattern-rejection     value (in decibels) labeled at its marked point.     D3. The performer's cross written as a pair of parametric equations x(t) and y(t) (SEE     APPENDIX C), with the parameter eliminated to state the single rectangular equation of the     line Dana walks — and, using that equation, the exact stage position where her cross crosses     the fixed follow-spot focus line y = 2 (needed for the light-board operator's iris cue).     D4. A gain-before-feedback table (SEE APPENDICES A, B, C AND D) covering every blocking     moment this case gives you for Dana's mic — the static verse position, and both ends of the     bridge cross from D3 — for House-Left and for House-Right: distance term (dB), pattern-rejection     term (dB), and the combined gain-before-feedback score, with the arithmetic shown for every     cell.     D5. A final decision table (SEE APPENDIX A) identifying, for each wedge, its single worst     (lowest) gain-before-feedback moment from D4 and the overall margin between the two wedges at     their respective worst moments — with your recommendation stated and defended using that     margin.</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 The Stage Plot and the Two Wedge Positions</w:t>
      </w:r>
    </w:p>
    <w:p>
      <w:r>
        <w:t xml:space="preserve">All positions in this case are given in feet, in the mic's own reference frame: the origin is the fixed mic-stand position Dana sings from during the opening verse; the </w:t>
      </w:r>
      <w:r>
        <w:rPr>
          <w:b/>
          <w:bCs/>
        </w:rPr>
        <w:t xml:space="preserve">+x axis is the mic's on-axis (front, most-sensitive) heading</w:t>
      </w:r>
      <w:r>
        <w:t xml:space="preserve">, which stays fixed for the entire number (SEE APPENDIX C, MA2); the </w:t>
      </w:r>
      <w:r>
        <w:rPr>
          <w:b/>
          <w:bCs/>
        </w:rPr>
        <w:t xml:space="preserve">+y axis is 90° to the side</w:t>
      </w:r>
      <w:r>
        <w:t xml:space="preserve">. This is a standard way audio crews overlay a microphone's own polar pattern directly onto a stage plot, so every position in this case can be read straight into APPENDIX B's polar equation without any extra rotation.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
            </w:r>
          </w:p>
        </w:tc>
        <w:tc>
          <w:tcPr>
            <w:tcW w:type="dxa" w:w="3000"/>
            <w:shd w:fill="DDDDDD" w:val="clear"/>
          </w:tcPr>
          <w:p>
            <w:r>
              <w:t xml:space="preserve">House-Left (Option A)</w:t>
            </w:r>
          </w:p>
        </w:tc>
        <w:tc>
          <w:tcPr>
            <w:tcW w:type="dxa" w:w="3000"/>
            <w:shd w:fill="DDDDDD" w:val="clear"/>
          </w:tcPr>
          <w:p>
            <w:r>
              <w:t xml:space="preserve">House-Right (Option B)</w:t>
            </w:r>
          </w:p>
        </w:tc>
      </w:tr>
      <w:tr>
        <w:tc>
          <w:tcPr>
            <w:tcW w:type="dxa" w:w="3000"/>
          </w:tcPr>
          <w:p>
            <w:r>
              <w:t xml:space="preserve">Position (x, y), feet from mic</w:t>
            </w:r>
          </w:p>
        </w:tc>
        <w:tc>
          <w:tcPr>
            <w:tcW w:type="dxa" w:w="3000"/>
          </w:tcPr>
          <w:p>
            <w:r>
              <w:rPr>
                <w:b/>
                <w:bCs/>
              </w:rPr>
              <w:t xml:space="preserve">(6, 5)</w:t>
            </w:r>
            <w:r>
              <w:t xml:space="preserve"> [MA1]</w:t>
            </w:r>
          </w:p>
        </w:tc>
        <w:tc>
          <w:tcPr>
            <w:tcW w:type="dxa" w:w="3000"/>
          </w:tcPr>
          <w:p>
            <w:r>
              <w:rPr>
                <w:b/>
                <w:bCs/>
              </w:rPr>
              <w:t xml:space="preserve">(0, 6)</w:t>
            </w:r>
            <w:r>
              <w:t xml:space="preserve"> [MA1]</w:t>
            </w:r>
          </w:p>
        </w:tc>
      </w:tr>
      <w:tr>
        <w:tc>
          <w:tcPr>
            <w:tcW w:type="dxa" w:w="3000"/>
          </w:tcPr>
          <w:p>
            <w:r>
              <w:t xml:space="preserve">Distance from mic, r (ft)</w:t>
            </w:r>
          </w:p>
        </w:tc>
        <w:tc>
          <w:tcPr>
            <w:tcW w:type="dxa" w:w="3000"/>
          </w:tcPr>
          <w:p>
            <w:r>
              <w:rPr>
                <w:i/>
                <w:iCs/>
              </w:rPr>
              <w:t xml:space="preserve">(Challenge D1)</w:t>
            </w:r>
          </w:p>
        </w:tc>
        <w:tc>
          <w:tcPr>
            <w:tcW w:type="dxa" w:w="3000"/>
          </w:tcPr>
          <w:p>
            <w:r>
              <w:rPr>
                <w:i/>
                <w:iCs/>
              </w:rPr>
              <w:t xml:space="preserve">(Challenge D1)</w:t>
            </w:r>
          </w:p>
        </w:tc>
      </w:tr>
      <w:tr>
        <w:tc>
          <w:tcPr>
            <w:tcW w:type="dxa" w:w="3000"/>
          </w:tcPr>
          <w:p>
            <w:r>
              <w:t xml:space="preserve">Angle off the mic's on-axis heading, θ</w:t>
            </w:r>
          </w:p>
        </w:tc>
        <w:tc>
          <w:tcPr>
            <w:tcW w:type="dxa" w:w="3000"/>
          </w:tcPr>
          <w:p>
            <w:r>
              <w:rPr>
                <w:i/>
                <w:iCs/>
              </w:rPr>
              <w:t xml:space="preserve">(Challenge D1)</w:t>
            </w:r>
          </w:p>
        </w:tc>
        <w:tc>
          <w:tcPr>
            <w:tcW w:type="dxa" w:w="3000"/>
          </w:tcPr>
          <w:p>
            <w:r>
              <w:rPr>
                <w:i/>
                <w:iCs/>
              </w:rPr>
              <w:t xml:space="preserve">(Challenge D1)</w:t>
            </w:r>
          </w:p>
        </w:tc>
      </w:tr>
    </w:tbl>
    <w:p/>
    <w:p>
      <w:r>
        <w:t xml:space="preserve">Both positions are the venue's own fixed hardware locations for tonight (SEE APPENDIX E, MA1) — neither wedge can be relocated before doors without re-running cable through a load-in door that is now blocked by the seated orchestra pit crew.</w:t>
      </w:r>
    </w:p>
    <w:p>
      <w:pPr>
        <w:pStyle w:val="Heading2"/>
        <w:spacing w:after="120" w:before="240"/>
      </w:pPr>
      <w:r>
        <w:t xml:space="preserve">Appendix B — The Microphone's Polar Pattern</w:t>
      </w:r>
    </w:p>
    <w:p>
      <w:r>
        <w:t xml:space="preserve">Dana's handheld vocal mic is a cardioid dynamic microphone. A cardioid microphone's directional sensitivity, as a function of the angle θ off its on-axis heading, follows the cardioid polar equation:</w:t>
      </w:r>
    </w:p>
    <w:p>
      <w:r>
        <w:rPr>
          <w:b/>
          <w:bCs/>
        </w:rPr>
        <w:t xml:space="preserve">g(θ) = 0.5 · (1 + cos θ)</w:t>
      </w:r>
      <w:r>
        <w:t xml:space="preserve">, normalized so that g(0°) = 1 (full sensitivity, on-axis) [S1].</w:t>
      </w:r>
    </w:p>
    <w:p>
      <w:r>
        <w:t xml:space="preserve">This is the real, published polar equation for a cardioid microphone pattern, and it is the manufacturer's own equation for exactly the mechanism described in Background — a cardioid pattern is built by combining, in equal parts, an omnidirectional pickup pattern (equally sensitive from every direction) and a bidirectional "figure-8" pickup pattern (sensitive front and back, rejecting the sides) [S1].</w:t>
      </w:r>
    </w:p>
    <w:p>
      <w:r>
        <w:t xml:space="preserve">A microphone's sensitivity is converted to a decibel </w:t>
      </w:r>
      <w:r>
        <w:rPr>
          <w:b/>
          <w:bCs/>
        </w:rPr>
        <w:t xml:space="preserve">pattern-rejection</w:t>
      </w:r>
      <w:r>
        <w:t xml:space="preserve"> value — how many decibels </w:t>
      </w:r>
      <w:r>
        <w:rPr>
          <w:i/>
          <w:iCs/>
        </w:rPr>
        <w:t xml:space="preserve">less</w:t>
      </w:r>
      <w:r>
        <w:t xml:space="preserve"> sensitive the mic is at angle θ than it is on-axis — using:</w:t>
      </w:r>
    </w:p>
    <w:p>
      <w:r>
        <w:rPr>
          <w:b/>
          <w:bCs/>
        </w:rPr>
        <w:t xml:space="preserve">Pattern rejection (dB) = −20 · log₁₀(g(θ))</w:t>
      </w:r>
    </w:p>
    <w:p>
      <w:r>
        <w:t xml:space="preserve">Three real, published reference points confirm this equation against an actual manufacturer's measured cardioid pattern [S1]: at θ = 0° the pattern is at full sensitivity (0 dB of rejection); at θ ≈ 65.5° the real, measured rejection is </w:t>
      </w:r>
      <w:r>
        <w:rPr>
          <w:b/>
          <w:bCs/>
        </w:rPr>
        <w:t xml:space="preserve">3 dB</w:t>
      </w:r>
      <w:r>
        <w:t xml:space="preserve">; at θ = 90° it is </w:t>
      </w:r>
      <w:r>
        <w:rPr>
          <w:b/>
          <w:bCs/>
        </w:rPr>
        <w:t xml:space="preserve">6 dB</w:t>
      </w:r>
      <w:r>
        <w:t xml:space="preserve">; and at θ = 180° (directly behind the mic) real cardioid microphones measure "in practice greater than 20 dB" of rejection, even though the idealized equation above predicts a mathematical null (g = 0, infinite rejection) exactly at 180° [S1].</w:t>
      </w:r>
    </w:p>
    <w:p>
      <w:pPr>
        <w:pStyle w:val="Heading2"/>
        <w:spacing w:after="120" w:before="240"/>
      </w:pPr>
      <w:r>
        <w:t xml:space="preserve">Appendix C — The Bridge Cross</w:t>
      </w:r>
    </w:p>
    <w:p>
      <w:r>
        <w:t xml:space="preserve">During the opening verse, Dana stands at the fixed mic stand — the origin of Appendix A's coordinate system — and the mic's distance/angle to each wedge is exactly the (r, θ) pair from Challenge D1.</w:t>
      </w:r>
    </w:p>
    <w:p>
      <w:r>
        <w:t xml:space="preserve">During the bridge, Dana takes the mic handheld and crosses the stage to a new mark for the final chorus, walking at a constant pace and holding the mic's aim on the same fixed heading the entire time (SEE MA2 below). Her cross is defined by: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Starting position (x₀, y₀), feet — where she picks up the handheld</w:t>
            </w:r>
          </w:p>
        </w:tc>
        <w:tc>
          <w:tcPr>
            <w:tcW w:type="dxa" w:w="4500"/>
          </w:tcPr>
          <w:p>
            <w:r>
              <w:rPr>
                <w:b/>
                <w:bCs/>
              </w:rPr>
              <w:t xml:space="preserve">(2, 1)</w:t>
            </w:r>
            <w:r>
              <w:t xml:space="preserve"> [MA3]</w:t>
            </w:r>
          </w:p>
        </w:tc>
      </w:tr>
      <w:tr>
        <w:tc>
          <w:tcPr>
            <w:tcW w:type="dxa" w:w="4500"/>
          </w:tcPr>
          <w:p>
            <w:r>
              <w:t xml:space="preserve">Ending position (x₁, y₁), feet — her held mark for the final chorus</w:t>
            </w:r>
          </w:p>
        </w:tc>
        <w:tc>
          <w:tcPr>
            <w:tcW w:type="dxa" w:w="4500"/>
          </w:tcPr>
          <w:p>
            <w:r>
              <w:rPr>
                <w:b/>
                <w:bCs/>
              </w:rPr>
              <w:t xml:space="preserve">(0, 3)</w:t>
            </w:r>
            <w:r>
              <w:t xml:space="preserve"> [MA3]</w:t>
            </w:r>
          </w:p>
        </w:tc>
      </w:tr>
      <w:tr>
        <w:tc>
          <w:tcPr>
            <w:tcW w:type="dxa" w:w="4500"/>
          </w:tcPr>
          <w:p>
            <w:r>
              <w:t xml:space="preserve">Duration of the cross, T (seconds)</w:t>
            </w:r>
          </w:p>
        </w:tc>
        <w:tc>
          <w:tcPr>
            <w:tcW w:type="dxa" w:w="4500"/>
          </w:tcPr>
          <w:p>
            <w:r>
              <w:rPr>
                <w:b/>
                <w:bCs/>
              </w:rPr>
              <w:t xml:space="preserve">4</w:t>
            </w:r>
            <w:r>
              <w:t xml:space="preserve"> [MA3]</w:t>
            </w:r>
          </w:p>
        </w:tc>
      </w:tr>
      <w:tr>
        <w:tc>
          <w:tcPr>
            <w:tcW w:type="dxa" w:w="4500"/>
          </w:tcPr>
          <w:p>
            <w:r>
              <w:t xml:space="preserve">Motion</w:t>
            </w:r>
          </w:p>
        </w:tc>
        <w:tc>
          <w:tcPr>
            <w:tcW w:type="dxa" w:w="4500"/>
          </w:tcPr>
          <w:p>
            <w:r>
              <w:t xml:space="preserve">constant speed, straight line, start to end</w:t>
            </w:r>
          </w:p>
        </w:tc>
      </w:tr>
    </w:tbl>
    <w:p/>
    <w:p>
      <w:r>
        <w:rPr>
          <w:b/>
          <w:bCs/>
        </w:rPr>
        <w:t xml:space="preserve">MA2 — mic orientation held fixed.</w:t>
      </w:r>
      <w:r>
        <w:t xml:space="preserve"> The blocking note for this number directs Dana to keep the mic capsule aimed on the same heading throughout the cross rather than turning to face the audience or a scene partner. This is what makes Appendix A's fixed +x on-axis heading valid for every position in this case, not only the static verse. (SEE APPENDIX E, MA2, for the basis and the sensitivity of this choice.)</w:t>
      </w:r>
    </w:p>
    <w:p>
      <w:r>
        <w:rPr>
          <w:b/>
          <w:bCs/>
        </w:rPr>
        <w:t xml:space="preserve">Where Priya actually checks gain-before-feedback.</w:t>
      </w:r>
      <w:r>
        <w:t xml:space="preserve"> Priya does not compute a continuous curve of gain-before-feedback over every instant of the cross — she checks it at the specific blocking marks the director actually calls in rehearsal, because those are the only moments she can practically prep a fader move for: the static verse position, the moment Dana picks up the handheld (start of the cross), and the mark she holds through the final chorus (end of the cross) (SEE APPENDIX E, MA4).</w:t>
      </w:r>
    </w:p>
    <w:p>
      <w:pPr>
        <w:pStyle w:val="Heading2"/>
        <w:spacing w:after="120" w:before="240"/>
      </w:pPr>
      <w:r>
        <w:t xml:space="preserve">Appendix D — How Gain-Before-Feedback Is Combined</w:t>
      </w:r>
    </w:p>
    <w:p>
      <w:r>
        <w:t xml:space="preserve">Gain-before-feedback in a real system depends on several factors — the microphone's directivity, the distance between microphone and loudspeaker, the acoustic environment, and how many microphones are open at once, among others [S2]. Two of those factors are exactly the two things that differ between House-Left and House-Right tonight: the mic-to-wedge distance and the angle of the wedge off the mic's on-axis heading. (The other factors — the room, the loudspeaker itself, the number of open mics — are identical for both options tonight, so they do not enter the comparison; SEE APPENDIX E, MA4.)</w:t>
      </w:r>
    </w:p>
    <w:p>
      <w:r>
        <w:rPr>
          <w:b/>
          <w:bCs/>
        </w:rPr>
        <w:t xml:space="preserve">The distance effect</w:t>
      </w:r>
      <w:r>
        <w:t xml:space="preserve"> follows the inverse-square law: halving the distance from a sound source to a microphone increases the potential gain before feedback by 6 dB, and doubling it decreases gain before feedback by 6 dB [S2]. Expressed as a running decibel value relative to a 1-foot reference distance, distance term (dB) = </w:t>
      </w:r>
      <w:r>
        <w:rPr>
          <w:b/>
          <w:bCs/>
        </w:rPr>
        <w:t xml:space="preserve">20 · log₁₀(r)</w:t>
      </w:r>
      <w:r>
        <w:t xml:space="preserve">, r in feet (the 1-foot reference is a scaling convention only — it appears identically in both options' distance terms and cancels out of every A-vs-B comparison in this case).</w:t>
      </w:r>
    </w:p>
    <w:p>
      <w:r>
        <w:rPr>
          <w:b/>
          <w:bCs/>
        </w:rPr>
        <w:t xml:space="preserve">The directivity effect</w:t>
      </w:r>
      <w:r>
        <w:t xml:space="preserve"> is Appendix B's pattern-rejection term: a monitor sitting where the mic is </w:t>
      </w:r>
      <w:r>
        <w:rPr>
          <w:i/>
          <w:iCs/>
        </w:rPr>
        <w:t xml:space="preserve">less</w:t>
      </w:r>
      <w:r>
        <w:t xml:space="preserve"> sensitive contributes fewer decibels of its own sound back into the mic, which is exactly why sound engineers aim a directional mic's least-sensitive angle at the monitor whenever they can [S2].</w:t>
      </w:r>
    </w:p>
    <w:p>
      <w:r>
        <w:rPr>
          <w:b/>
          <w:bCs/>
        </w:rPr>
        <w:t xml:space="preserve">This case's gain-before-feedback score</w:t>
      </w:r>
      <w:r>
        <w:t xml:space="preserve"> for a given wedge, at a given blocking moment, combines both effects:</w:t>
      </w:r>
    </w:p>
    <w:p>
      <w:r>
        <w:rPr>
          <w:b/>
          <w:bCs/>
        </w:rPr>
        <w:t xml:space="preserve">GBF score (dB) = distance term (dB) + pattern-rejection term (dB)</w:t>
      </w:r>
    </w:p>
    <w:p>
      <w:r>
        <w:t xml:space="preserve">A </w:t>
      </w:r>
      <w:r>
        <w:rPr>
          <w:b/>
          <w:bCs/>
        </w:rPr>
        <w:t xml:space="preserve">higher</w:t>
      </w:r>
      <w:r>
        <w:t xml:space="preserve"> score means more headroom before feedback — the safer reading at that moment. Because the room, the loudspeaker, and the number of open mics are identical for both wedges tonight, those factors would add the same constant to both options' scores and are not tracked separately here (SEE APPENDIX E, MA4) — this case's score isolates exactly the two factors that make House-Left and House-Right different.</w:t>
      </w:r>
    </w:p>
    <w:p>
      <w:pPr>
        <w:pStyle w:val="Heading2"/>
        <w:spacing w:after="120" w:before="240"/>
      </w:pPr>
      <w:r>
        <w:t xml:space="preserve">Appendix E — Modeling Assumptions</w:t>
      </w:r>
    </w:p>
    <w:p>
      <w:pPr>
        <w:ind w:left="480"/>
      </w:pPr>
      <w:r>
        <w:t xml:space="preserve">These figures are </w:t>
      </w:r>
      <w:r>
        <w:rPr>
          <w:b/>
          <w:bCs/>
        </w:rPr>
        <w:t xml:space="preserve">not sourced</w:t>
      </w:r>
      <w:r>
        <w:t xml:space="preserve">. They are stated scenario assumptions chosen by the case author, each with a real basis named below. A Hero may challenge them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House-Left and House-Right wedge positions (Appendix A)</w:t>
            </w:r>
          </w:p>
        </w:tc>
        <w:tc>
          <w:tcPr>
            <w:tcW w:type="dxa" w:w="1800"/>
          </w:tcPr>
          <w:p>
            <w:r>
              <w:t xml:space="preserve">(6, 5) ft and (0, 6) ft, in the mic's own reference frame</w:t>
            </w:r>
          </w:p>
        </w:tc>
        <w:tc>
          <w:tcPr>
            <w:tcW w:type="dxa" w:w="1800"/>
          </w:tcPr>
          <w:p>
            <w:r>
              <w:t xml:space="preserve">The Ridgeline Playhouse is a fictional venue; there is no real stage plot to source. The two positions are dimensioned to be realistic for a small community-theater stage — a handful of feet from a center-stage mic stand, one noticeably farther but more forward, one noticeably closer but nearly abeam — and were not chosen to make either option obviously better by eye.</w:t>
            </w:r>
          </w:p>
        </w:tc>
        <w:tc>
          <w:tcPr>
            <w:tcW w:type="dxa" w:w="1800"/>
          </w:tcPr>
          <w:p>
            <w:r>
              <w:t xml:space="preserve">The comparison between the two wedges depends directly on these four coordinates. A different real stage plot would give different exact numbers; that dependency is disclosed here, not hidden.</w:t>
            </w:r>
          </w:p>
        </w:tc>
      </w:tr>
      <w:tr>
        <w:tc>
          <w:tcPr>
            <w:tcW w:type="dxa" w:w="1800"/>
          </w:tcPr>
          <w:p>
            <w:r>
              <w:t xml:space="preserve">MA2</w:t>
            </w:r>
          </w:p>
        </w:tc>
        <w:tc>
          <w:tcPr>
            <w:tcW w:type="dxa" w:w="1800"/>
          </w:tcPr>
          <w:p>
            <w:r>
              <w:t xml:space="preserve">The mic's on-axis heading is held fixed throughout the whole number, including while Dana is handheld and moving</w:t>
            </w:r>
          </w:p>
        </w:tc>
        <w:tc>
          <w:tcPr>
            <w:tcW w:type="dxa" w:w="1800"/>
          </w:tcPr>
          <w:p>
            <w:r>
              <w:t xml:space="preserve">applied to the static verse and the entire bridge cross</w:t>
            </w:r>
          </w:p>
        </w:tc>
        <w:tc>
          <w:tcPr>
            <w:tcW w:type="dxa" w:w="1800"/>
          </w:tcPr>
          <w:p>
            <w:r>
              <w:t xml:space="preserve">A real performer's handheld mic technique varies — some singers rotate the capsule as they turn to face different parts of the room. Holding the heading fixed is what makes a single, stated stage-plot reference frame valid for every position in this case, and matches a real director's blocking note asking a performer to "keep the mic up and aimed out" during a cross.</w:t>
            </w:r>
          </w:p>
        </w:tc>
        <w:tc>
          <w:tcPr>
            <w:tcW w:type="dxa" w:w="1800"/>
          </w:tcPr>
          <w:p>
            <w:r>
              <w:t xml:space="preserve">If a performer instead re-aimed the mic to face the audience at every instant, every angle in Appendices C and D would change with her heading, not just her position — a materially different and much harder case. This case's whole geometry depends on MA2 holding.</w:t>
            </w:r>
          </w:p>
        </w:tc>
      </w:tr>
      <w:tr>
        <w:tc>
          <w:tcPr>
            <w:tcW w:type="dxa" w:w="1800"/>
          </w:tcPr>
          <w:p>
            <w:r>
              <w:t xml:space="preserve">MA3</w:t>
            </w:r>
          </w:p>
        </w:tc>
        <w:tc>
          <w:tcPr>
            <w:tcW w:type="dxa" w:w="1800"/>
          </w:tcPr>
          <w:p>
            <w:r>
              <w:t xml:space="preserve">Dana's bridge-cross start point, end point, and duration (Appendix C)</w:t>
            </w:r>
          </w:p>
        </w:tc>
        <w:tc>
          <w:tcPr>
            <w:tcW w:type="dxa" w:w="1800"/>
          </w:tcPr>
          <w:p>
            <w:r>
              <w:t xml:space="preserve">(2, 1) ft to (0, 3) ft, 4 seconds</w:t>
            </w:r>
          </w:p>
        </w:tc>
        <w:tc>
          <w:tcPr>
            <w:tcW w:type="dxa" w:w="1800"/>
          </w:tcPr>
          <w:p>
            <w:r>
              <w:t xml:space="preserve">Both the venue and the number are fictional, so there is no real blocking script to source. The values are dimensioned to be a realistic few-foot cross completed within one musical phrase of a mid-tempo number.</w:t>
            </w:r>
          </w:p>
        </w:tc>
        <w:tc>
          <w:tcPr>
            <w:tcW w:type="dxa" w:w="1800"/>
          </w:tcPr>
          <w:p>
            <w:r>
              <w:t xml:space="preserve">The specific worst-case gain-before-feedback moment for each wedge — and therefore which wedge wins — depends on these four numbers. The answer is sensitive to this value, which is exactly why D4 asks you to check every blocking mark rather than assume the static verse position is the whole story.</w:t>
            </w:r>
          </w:p>
        </w:tc>
      </w:tr>
      <w:tr>
        <w:tc>
          <w:tcPr>
            <w:tcW w:type="dxa" w:w="1800"/>
          </w:tcPr>
          <w:p>
            <w:r>
              <w:t xml:space="preserve">MA4</w:t>
            </w:r>
          </w:p>
        </w:tc>
        <w:tc>
          <w:tcPr>
            <w:tcW w:type="dxa" w:w="1800"/>
          </w:tcPr>
          <w:p>
            <w:r>
              <w:t xml:space="preserve">Priya checks gain-before-feedback only at named blocking marks (the verse position, and both ends of the bridge cross), not continuously throughout the number; and treats the room, loudspeaker, and open-mic count as identical between the two wedges tonight</w:t>
            </w:r>
          </w:p>
        </w:tc>
        <w:tc>
          <w:tcPr>
            <w:tcW w:type="dxa" w:w="1800"/>
          </w:tcPr>
          <w:p>
            <w:r>
              <w:t xml:space="preserve">applied throughout</w:t>
            </w:r>
          </w:p>
        </w:tc>
        <w:tc>
          <w:tcPr>
            <w:tcW w:type="dxa" w:w="1800"/>
          </w:tcPr>
          <w:p>
            <w:r>
              <w:t xml:space="preserve">A live engineer preps fader moves for the marks a director actually calls, not for an unbounded number of in-between instants; and tonight's room, PA, and mic count genuinely do not change based on which wedge is chosen.</w:t>
            </w:r>
          </w:p>
        </w:tc>
        <w:tc>
          <w:tcPr>
            <w:tcW w:type="dxa" w:w="1800"/>
          </w:tcPr>
          <w:p>
            <w:r>
              <w:t xml:space="preserve">This narrows the case to a tractable, real engineering practice rather than a full continuous optimization, and does not by itself favor either wedge — both are checked at the same set of moments.</w:t>
            </w:r>
          </w:p>
        </w:tc>
      </w:tr>
    </w:tbl>
    <w:p/>
    <w:p>
      <w:pPr>
        <w:pStyle w:val="Heading2"/>
        <w:spacing w:after="120" w:before="240"/>
      </w:pPr>
      <w:r>
        <w:t xml:space="preserve">Appendix F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id</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Accessed</w:t>
            </w:r>
          </w:p>
        </w:tc>
        <w:tc>
          <w:tcPr>
            <w:tcW w:type="dxa" w:w="1500"/>
            <w:shd w:fill="DDDDDD" w:val="clear"/>
          </w:tcPr>
          <w:p>
            <w:r>
              <w:t xml:space="preserve">Confidence</w:t>
            </w:r>
          </w:p>
        </w:tc>
      </w:tr>
      <w:tr>
        <w:tc>
          <w:tcPr>
            <w:tcW w:type="dxa" w:w="1500"/>
          </w:tcPr>
          <w:p>
            <w:r>
              <w:t xml:space="preserve">S1</w:t>
            </w:r>
          </w:p>
        </w:tc>
        <w:tc>
          <w:tcPr>
            <w:tcW w:type="dxa" w:w="1500"/>
          </w:tcPr>
          <w:p>
            <w:r>
              <w:t xml:space="preserve">The cardioid microphone polar pattern equation, and real measured reference points confirming it</w:t>
            </w:r>
          </w:p>
        </w:tc>
        <w:tc>
          <w:tcPr>
            <w:tcW w:type="dxa" w:w="1500"/>
          </w:tcPr>
          <w:p>
            <w:r>
              <w:t xml:space="preserve">Polar equation: 0.5(1 + cos θ); measured points: 0 dB at 0°, 3 dB rejection at ≈65.5°, 6 dB rejection at 90°, "in practice" greater than 20 dB at 180° (idealized equation predicts an exact null at 180°)</w:t>
            </w:r>
          </w:p>
        </w:tc>
        <w:tc>
          <w:tcPr>
            <w:tcW w:type="dxa" w:w="1500"/>
          </w:tcPr>
          <w:p>
            <w:r>
              <w:t xml:space="preserve">DPA Microphones, "Cardioid Microphone," DPA Microphones Mic University dictionary entry (</w:t>
            </w:r>
            <w:hyperlink w:history="1" r:id="rId1j6t5nehjdvtl8wtmgbka">
              <w:r>
                <w:rPr>
                  <w:rStyle w:val="Hyperlink"/>
                </w:rPr>
                <w:t xml:space="preserve">dpamicrophones.com/dict/cardioid-microphone/</w:t>
              </w:r>
            </w:hyperlink>
            <w:r>
              <w:t xml:space="preserve">)</w:t>
            </w:r>
          </w:p>
        </w:tc>
        <w:tc>
          <w:tcPr>
            <w:tcW w:type="dxa" w:w="1500"/>
          </w:tcPr>
          <w:p>
            <w:r>
              <w:t xml:space="preserve">2026-08-19</w:t>
            </w:r>
          </w:p>
        </w:tc>
        <w:tc>
          <w:tcPr>
            <w:tcW w:type="dxa" w:w="1500"/>
          </w:tcPr>
          <w:p>
            <w:r>
              <w:t xml:space="preserve">HIGH — a working professional microphone manufacturer's own published technical dictionary entry, fetched directly, giving both the exact polar equation and independent measured reference points that reproduce it (65.5° at −3 dB checks exactly against the equation: 20·log₁₀(0.5(1+cos 65.5°)) ≈ 3.0 dB)</w:t>
            </w:r>
          </w:p>
        </w:tc>
      </w:tr>
      <w:tr>
        <w:tc>
          <w:tcPr>
            <w:tcW w:type="dxa" w:w="1500"/>
          </w:tcPr>
          <w:p>
            <w:r>
              <w:t xml:space="preserve">S2</w:t>
            </w:r>
          </w:p>
        </w:tc>
        <w:tc>
          <w:tcPr>
            <w:tcW w:type="dxa" w:w="1500"/>
          </w:tcPr>
          <w:p>
            <w:r>
              <w:t xml:space="preserve">The mechanism of gain-before-feedback: its dependence on mic-to-loudspeaker distance via the inverse-square law (6 dB per doubling/halving of distance), and on aiming a directional mic's least-sensitive angle at the loudspeaker</w:t>
            </w:r>
          </w:p>
        </w:tc>
        <w:tc>
          <w:tcPr>
            <w:tcW w:type="dxa" w:w="1500"/>
          </w:tcPr>
          <w:p>
            <w:r>
              <w:t xml:space="preserve">"Greater GBF is obtained with the performer closer to the microphone; an instance of the inverse-square law … if the performer reduces the distance to the microphone by half, the PAG is increased by 6 dB." "Directional microphones … are aimed such that their pickup pattern is weakest in the direction of the loudspeakers."</w:t>
            </w:r>
          </w:p>
        </w:tc>
        <w:tc>
          <w:tcPr>
            <w:tcW w:type="dxa" w:w="1500"/>
          </w:tcPr>
          <w:p>
            <w:r>
              <w:t xml:space="preserve">Wikipedia, "Gain before feedback" (</w:t>
            </w:r>
            <w:hyperlink w:history="1" r:id="rIdqme6t30bbppwrzdazkwv2">
              <w:r>
                <w:rPr>
                  <w:rStyle w:val="Hyperlink"/>
                </w:rPr>
                <w:t xml:space="preserve">en.wikipedia.org/wiki/Gain_before_feedback</w:t>
              </w:r>
            </w:hyperlink>
            <w:r>
              <w:t xml:space="preserve">)</w:t>
            </w:r>
          </w:p>
        </w:tc>
        <w:tc>
          <w:tcPr>
            <w:tcW w:type="dxa" w:w="1500"/>
          </w:tcPr>
          <w:p>
            <w:r>
              <w:t xml:space="preserve">2026-08-19</w:t>
            </w:r>
          </w:p>
        </w:tc>
        <w:tc>
          <w:tcPr>
            <w:tcW w:type="dxa" w:w="1500"/>
          </w:tcPr>
          <w:p>
            <w:r>
              <w:t xml:space="preserve">MEDIUM — a general encyclopedia entry, not a peer-reviewed or manufacturer source, but it states a standard, uncontested piece of acoustics (the inverse square law applied to gain-before-feedback) consistently with every other source found during this case's research (see RESEARCH_LOG.md); the quoted distance rule is used here for a mic-to-loudspeaker distance exactly as the source itself states it</w:t>
            </w:r>
          </w:p>
        </w:tc>
      </w:tr>
      <w:tr>
        <w:tc>
          <w:tcPr>
            <w:tcW w:type="dxa" w:w="1500"/>
          </w:tcPr>
          <w:p>
            <w:r>
              <w:t xml:space="preserve">S3</w:t>
            </w:r>
          </w:p>
        </w:tc>
        <w:tc>
          <w:tcPr>
            <w:tcW w:type="dxa" w:w="1500"/>
          </w:tcPr>
          <w:p>
            <w:r>
              <w:t xml:space="preserve">The general structure of a real potential-acoustic-gain calculation: a 20·log₁₀ distance-ratio term, plus separate additive terms for microphone directivity pattern and for the number of open microphones</w:t>
            </w:r>
          </w:p>
        </w:tc>
        <w:tc>
          <w:tcPr>
            <w:tcW w:type="dxa" w:w="1500"/>
          </w:tcPr>
          <w:p>
            <w:r>
              <w:t xml:space="preserve">"Estimate uses a PAG-style distance relationship: 20 log10((D0 x Ds) / (D1 x D2)), then applies open-mic, pattern, room, and feedback-stability adjustments." Pattern bonus modeled as 0 to +8 dB depending on directivity; open-mic penalty modeled via a 10·log rule (≈−3 dB per doubling of open mics).</w:t>
            </w:r>
          </w:p>
        </w:tc>
        <w:tc>
          <w:tcPr>
            <w:tcW w:type="dxa" w:w="1500"/>
          </w:tcPr>
          <w:p>
            <w:r>
              <w:t xml:space="preserve">CMUSE, "Gain Before Feedback Calculator for Live Sound" (</w:t>
            </w:r>
            <w:hyperlink w:history="1" r:id="rIdlo60evqxphxz_yyjgamat">
              <w:r>
                <w:rPr>
                  <w:rStyle w:val="Hyperlink"/>
                </w:rPr>
                <w:t xml:space="preserve">cmuse.org/gain-before-feedback-calculator</w:t>
              </w:r>
            </w:hyperlink>
            <w:r>
              <w:t xml:space="preserve">), dated 2026-06-29</w:t>
            </w:r>
          </w:p>
        </w:tc>
        <w:tc>
          <w:tcPr>
            <w:tcW w:type="dxa" w:w="1500"/>
          </w:tcPr>
          <w:p>
            <w:r>
              <w:t xml:space="preserve">2026-08-19</w:t>
            </w:r>
          </w:p>
        </w:tc>
        <w:tc>
          <w:tcPr>
            <w:tcW w:type="dxa" w:w="1500"/>
          </w:tcPr>
          <w:p>
            <w:r>
              <w:t xml:space="preserve">MEDIUM — a trade/hobbyist audio publication, not a peer-reviewed or manufacturer source, but it corroborates the same 20·log₁₀ distance-ratio and additive-directivity-term structure this case's own GBF score uses (Appendix D), independently of source S2; used here only to confirm the </w:t>
            </w:r>
            <w:r>
              <w:rPr>
                <w:i/>
                <w:iCs/>
              </w:rPr>
              <w:t xml:space="preserve">shape</w:t>
            </w:r>
            <w:r>
              <w:t xml:space="preserve"> of a real PAG-style calculation, not for any specific numeric value used in this case</w:t>
            </w:r>
          </w:p>
        </w:tc>
      </w:tr>
    </w:tbl>
    <w:p/>
    <w:p>
      <w:pPr>
        <w:pStyle w:val="Heading2"/>
        <w:spacing w:after="120" w:before="240"/>
      </w:pPr>
      <w:r>
        <w:t xml:space="preserve">Appendix G — "How To…" Math Questions To Research</w:t>
      </w:r>
    </w:p>
    <w:p>
      <w:r>
        <w:rPr>
          <w:b/>
          <w:bCs/>
        </w:rPr>
        <w:t xml:space="preserve">Vocabulary terms</w:t>
      </w:r>
    </w:p>
    <w:p>
      <w:pPr>
        <w:ind w:left="360"/>
      </w:pPr>
      <w:r>
        <w:t xml:space="preserve">- Polar Coordinate</w:t>
      </w:r>
    </w:p>
    <w:p>
      <w:pPr>
        <w:ind w:left="360"/>
      </w:pPr>
      <w:r>
        <w:t xml:space="preserve">- Parametric Equation</w:t>
      </w:r>
    </w:p>
    <w:p>
      <w:pPr>
        <w:ind w:left="360"/>
      </w:pPr>
      <w:r>
        <w:t xml:space="preserve">- Parameter</w:t>
      </w:r>
    </w:p>
    <w:p>
      <w:r>
        <w:rPr>
          <w:b/>
          <w:bCs/>
        </w:rPr>
        <w:t xml:space="preserve">"How to…" questions</w:t>
      </w:r>
    </w:p>
    <w:p>
      <w:pPr>
        <w:ind w:left="360"/>
      </w:pPr>
      <w:r>
        <w:t xml:space="preserve">- How to convert a point between rectangular and polar coordinates</w:t>
      </w:r>
    </w:p>
    <w:p>
      <w:pPr>
        <w:ind w:left="360"/>
      </w:pPr>
      <w:r>
        <w:t xml:space="preserve">- How to graph a polar equation</w:t>
      </w:r>
    </w:p>
    <w:p>
      <w:pPr>
        <w:ind w:left="360"/>
      </w:pPr>
      <w:r>
        <w:t xml:space="preserve">- How to eliminate the parameter to find a rectangular equation</w:t>
      </w:r>
    </w:p>
    <w:p>
      <w:r>
        <w:rPr>
          <w:b/>
          <w:bCs/>
        </w:rPr>
        <w:t xml:space="preserve">Story vocabulary</w:t>
      </w:r>
      <w:r>
        <w:t xml:space="preserve"> — this case also uses real live-sound / audio-engineering terms that are not math vocabulary but that a reader who has never worked a show may not know. None of these change any number in this case; they are here so the engineering itself makes sense.</w:t>
      </w:r>
    </w:p>
    <w:p>
      <w:pPr>
        <w:ind w:left="360"/>
      </w:pPr>
      <w:r>
        <w:t xml:space="preserve">- </w:t>
      </w:r>
      <w:r>
        <w:rPr>
          <w:b/>
          <w:bCs/>
        </w:rPr>
        <w:t xml:space="preserve">Front-of-House (FOH)</w:t>
      </w:r>
      <w:r>
        <w:t xml:space="preserve"> — the audience-side mixing position and job; the separate job from the   monitor mixer, who runs what performers hear onstage. Priya is doing both tonight. See   </w:t>
      </w:r>
      <w:hyperlink w:history="1" r:id="rIdzw3rqghj87vyyteaxuyvq">
        <w:r>
          <w:rPr>
            <w:rStyle w:val="Hyperlink"/>
          </w:rPr>
          <w:t xml:space="preserve">Wikipedia, "Front of house"</w:t>
        </w:r>
      </w:hyperlink>
      <w:r>
        <w:t xml:space="preserve">.</w:t>
      </w:r>
    </w:p>
    <w:p>
      <w:pPr>
        <w:ind w:left="360"/>
      </w:pPr>
      <w:r>
        <w:t xml:space="preserve">- </w:t>
      </w:r>
      <w:r>
        <w:rPr>
          <w:b/>
          <w:bCs/>
        </w:rPr>
        <w:t xml:space="preserve">House Manager</w:t>
      </w:r>
      <w:r>
        <w:t xml:space="preserve"> — a different job again, and not a sound job at all: the person responsible   for the audience-facing side of the theater building itself — seating, ushers, doors, safety.   Not the same person as the front-of-house sound engineer, even though both work "front of   house." See </w:t>
      </w:r>
      <w:hyperlink w:history="1" r:id="rId_sm6lflk01nsvab0w9vue">
        <w:r>
          <w:rPr>
            <w:rStyle w:val="Hyperlink"/>
          </w:rPr>
          <w:t xml:space="preserve">StageAgent, "House Manager"</w:t>
        </w:r>
      </w:hyperlink>
      <w:r>
        <w:t xml:space="preserve">.</w:t>
      </w:r>
    </w:p>
    <w:p>
      <w:pPr>
        <w:ind w:left="360"/>
      </w:pPr>
      <w:r>
        <w:t xml:space="preserve">- </w:t>
      </w:r>
      <w:r>
        <w:rPr>
          <w:b/>
          <w:bCs/>
        </w:rPr>
        <w:t xml:space="preserve">Fault Light</w:t>
      </w:r>
      <w:r>
        <w:t xml:space="preserve"> — an indicator LED on a piece of gear (here, a monitor amp) that lights up when   that piece of gear detects something has failed. See </w:t>
      </w:r>
      <w:hyperlink w:history="1" r:id="rIdxhyb6wfi2qlrbf8dryvcg">
        <w:r>
          <w:rPr>
            <w:rStyle w:val="Hyperlink"/>
          </w:rPr>
          <w:t xml:space="preserve">Wikipedia, "Indicator   light"</w:t>
        </w:r>
      </w:hyperlink>
      <w:r>
        <w:t xml:space="preserve">.</w:t>
      </w:r>
    </w:p>
    <w:p>
      <w:pPr>
        <w:ind w:left="360"/>
      </w:pPr>
      <w:r>
        <w:t xml:space="preserve">- </w:t>
      </w:r>
      <w:r>
        <w:rPr>
          <w:b/>
          <w:bCs/>
        </w:rPr>
        <w:t xml:space="preserve">Multimeter</w:t>
      </w:r>
      <w:r>
        <w:t xml:space="preserve"> — a basic electrical test tool that measures voltage, current, and resistance;   Priya uses one to confirm the amp channel is actually dead rather than guessing. See </w:t>
      </w:r>
      <w:hyperlink w:history="1" r:id="rIdkmciaiqbw9zziyhc86knn">
        <w:r>
          <w:rPr>
            <w:rStyle w:val="Hyperlink"/>
          </w:rPr>
          <w:t xml:space="preserve">Wikipedia,   "Multimeter"</w:t>
        </w:r>
      </w:hyperlink>
      <w:r>
        <w:t xml:space="preserve">.</w:t>
      </w:r>
    </w:p>
    <w:p>
      <w:pPr>
        <w:ind w:left="360"/>
      </w:pPr>
      <w:r>
        <w:t xml:space="preserve">- </w:t>
      </w:r>
      <w:r>
        <w:rPr>
          <w:b/>
          <w:bCs/>
        </w:rPr>
        <w:t xml:space="preserve">Candidate Spot / Candidate Position</w:t>
      </w:r>
      <w:r>
        <w:t xml:space="preserve"> — one of the two physical floor locations under   consideration for tonight's one working wedge (House-Left or House-Right).</w:t>
      </w:r>
    </w:p>
    <w:p>
      <w:pPr>
        <w:ind w:left="360"/>
      </w:pPr>
      <w:r>
        <w:t xml:space="preserve">- </w:t>
      </w:r>
      <w:r>
        <w:rPr>
          <w:b/>
          <w:bCs/>
        </w:rPr>
        <w:t xml:space="preserve">Floor Wedge</w:t>
      </w:r>
      <w:r>
        <w:t xml:space="preserve"> — a wedge-shaped stage monitor speaker laid on the floor and angled up at a   performer, so they can hear their own mix without the speaker blocking the audience's view. See   </w:t>
      </w:r>
      <w:hyperlink w:history="1" r:id="rId6d4lbst7y51qwipgmsx9w">
        <w:r>
          <w:rPr>
            <w:rStyle w:val="Hyperlink"/>
          </w:rPr>
          <w:t xml:space="preserve">Wikipedia, "Stage monitor system"</w:t>
        </w:r>
      </w:hyperlink>
      <w:r>
        <w:t xml:space="preserve">.</w:t>
      </w:r>
    </w:p>
    <w:p>
      <w:pPr>
        <w:ind w:left="360"/>
      </w:pPr>
      <w:r>
        <w:t xml:space="preserve">- </w:t>
      </w:r>
      <w:r>
        <w:rPr>
          <w:b/>
          <w:bCs/>
        </w:rPr>
        <w:t xml:space="preserve">Amp Channel</w:t>
      </w:r>
      <w:r>
        <w:t xml:space="preserve"> — one independent output on a multi-channel power amplifier; each channel drives   its own loudspeaker, so losing one channel silences only the speaker wired to it. See   </w:t>
      </w:r>
      <w:hyperlink w:history="1" r:id="rIdvgnbzcemvx4qbok54eotd">
        <w:r>
          <w:rPr>
            <w:rStyle w:val="Hyperlink"/>
          </w:rPr>
          <w:t xml:space="preserve">Wikipedia, "Audio power amplifier"</w:t>
        </w:r>
      </w:hyperlink>
      <w:r>
        <w:t xml:space="preserve">.</w:t>
      </w:r>
    </w:p>
    <w:p>
      <w:pPr>
        <w:ind w:left="360"/>
      </w:pPr>
      <w:r>
        <w:t xml:space="preserve">- </w:t>
      </w:r>
      <w:r>
        <w:rPr>
          <w:b/>
          <w:bCs/>
        </w:rPr>
        <w:t xml:space="preserve">Audio Feedback</w:t>
      </w:r>
      <w:r>
        <w:t xml:space="preserve"> — not this case's title, but the real, physical phenomenon: a live microphone   picking up too much of a loudspeaker's own sound and re-amplifying it in a loop until the system   squeals. See </w:t>
      </w:r>
      <w:hyperlink w:history="1" r:id="rIdnkjnobgf4pbqllvateebq">
        <w:r>
          <w:rPr>
            <w:rStyle w:val="Hyperlink"/>
          </w:rPr>
          <w:t xml:space="preserve">Shure, "How to Control Feedback in a Sound   System"</w:t>
        </w:r>
      </w:hyperlink>
      <w:r>
        <w:t xml:space="preserve">.</w:t>
      </w:r>
    </w:p>
    <w:p>
      <w:pPr>
        <w:ind w:left="360"/>
      </w:pPr>
      <w:r>
        <w:t xml:space="preserve">- </w:t>
      </w:r>
      <w:r>
        <w:rPr>
          <w:b/>
          <w:bCs/>
        </w:rPr>
        <w:t xml:space="preserve">Cardioid</w:t>
      </w:r>
      <w:r>
        <w:t xml:space="preserve"> — a directional microphone shape, most sensitive to sound arriving from straight   ahead and progressively less sensitive off to the sides and rear. See </w:t>
      </w:r>
      <w:hyperlink w:history="1" r:id="rIdwtwvuzfngknl-xtvgyeo1">
        <w:r>
          <w:rPr>
            <w:rStyle w:val="Hyperlink"/>
          </w:rPr>
          <w:t xml:space="preserve">DPA Microphones,   "Cardioid Microphone"</w:t>
        </w:r>
      </w:hyperlink>
      <w:r>
        <w:t xml:space="preserve">.</w:t>
      </w:r>
    </w:p>
    <w:p>
      <w:pPr>
        <w:ind w:left="360"/>
      </w:pPr>
      <w:r>
        <w:t xml:space="preserve">- </w:t>
      </w:r>
      <w:r>
        <w:rPr>
          <w:b/>
          <w:bCs/>
        </w:rPr>
        <w:t xml:space="preserve">Off-Axis</w:t>
      </w:r>
      <w:r>
        <w:t xml:space="preserve"> — any angle away from a microphone's most-sensitive "on-axis" heading; a directional   mic picks up less of what's off-axis. See </w:t>
      </w:r>
      <w:hyperlink w:history="1" r:id="rId_nspouvttgpyipxqafeoh">
        <w:r>
          <w:rPr>
            <w:rStyle w:val="Hyperlink"/>
          </w:rPr>
          <w:t xml:space="preserve">DPA Microphones, "How to Read Microphone   Specifications"</w:t>
        </w:r>
      </w:hyperlink>
      <w:r>
        <w:t xml:space="preserve">.</w:t>
      </w:r>
    </w:p>
    <w:p>
      <w:pPr>
        <w:ind w:left="360"/>
      </w:pPr>
      <w:r>
        <w:t xml:space="preserve">- </w:t>
      </w:r>
      <w:r>
        <w:rPr>
          <w:b/>
          <w:bCs/>
        </w:rPr>
        <w:t xml:space="preserve">Gain Before Feedback</w:t>
      </w:r>
      <w:r>
        <w:t xml:space="preserve"> — how much a live mix can be turned up before a mic-and-speaker loop   starts to squeal; the real engineering quantity this case's math is modeling. See </w:t>
      </w:r>
      <w:hyperlink w:history="1" r:id="rId68tdbczm_meusunsdvsv3">
        <w:r>
          <w:rPr>
            <w:rStyle w:val="Hyperlink"/>
          </w:rPr>
          <w:t xml:space="preserve">Wikipedia,   "Gain before feedback"</w:t>
        </w:r>
      </w:hyperlink>
      <w:r>
        <w:t xml:space="preserve">.</w:t>
      </w:r>
    </w:p>
    <w:p>
      <w:pPr>
        <w:ind w:left="360"/>
      </w:pPr>
      <w:r>
        <w:t xml:space="preserve">- </w:t>
      </w:r>
      <w:r>
        <w:rPr>
          <w:b/>
          <w:bCs/>
        </w:rPr>
        <w:t xml:space="preserve">Polar Pattern</w:t>
      </w:r>
      <w:r>
        <w:t xml:space="preserve"> — a real microphone spec: literally a polar-coordinate plot of how sensitive a   mic is at each angle around it. Not the same thing as this case's math "polar coordinates," even   though it's built the same way — same tool, a different real object. See </w:t>
      </w:r>
      <w:hyperlink w:history="1" r:id="rId3zh9lyjxr_ipukml6cyqe">
        <w:r>
          <w:rPr>
            <w:rStyle w:val="Hyperlink"/>
          </w:rPr>
          <w:t xml:space="preserve">DPA Microphones, "How   to Read Microphone   Specifications"</w:t>
        </w:r>
      </w:hyperlink>
      <w: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j6t5nehjdvtl8wtmgbka" Type="http://schemas.openxmlformats.org/officeDocument/2006/relationships/hyperlink" Target="https://www.dpamicrophones.com/dict/cardioid-microphone/" TargetMode="External"/><Relationship Id="rIdqme6t30bbppwrzdazkwv2" Type="http://schemas.openxmlformats.org/officeDocument/2006/relationships/hyperlink" Target="https://en.wikipedia.org/wiki/Gain_before_feedback" TargetMode="External"/><Relationship Id="rIdlo60evqxphxz_yyjgamat" Type="http://schemas.openxmlformats.org/officeDocument/2006/relationships/hyperlink" Target="https://www.cmuse.org/gain-before-feedback-calculator" TargetMode="External"/><Relationship Id="rIdzw3rqghj87vyyteaxuyvq" Type="http://schemas.openxmlformats.org/officeDocument/2006/relationships/hyperlink" Target="https://en.wikipedia.org/wiki/Front_of_house" TargetMode="External"/><Relationship Id="rId_sm6lflk01nsvab0w9vue" Type="http://schemas.openxmlformats.org/officeDocument/2006/relationships/hyperlink" Target="https://stageagent.com/learn/5vl6lgfwoc8llxxp6pxsij/house-manager" TargetMode="External"/><Relationship Id="rIdxhyb6wfi2qlrbf8dryvcg" Type="http://schemas.openxmlformats.org/officeDocument/2006/relationships/hyperlink" Target="https://en.wikipedia.org/wiki/Indicator_light" TargetMode="External"/><Relationship Id="rIdkmciaiqbw9zziyhc86knn" Type="http://schemas.openxmlformats.org/officeDocument/2006/relationships/hyperlink" Target="https://en.wikipedia.org/wiki/Multimeter" TargetMode="External"/><Relationship Id="rId6d4lbst7y51qwipgmsx9w" Type="http://schemas.openxmlformats.org/officeDocument/2006/relationships/hyperlink" Target="https://en.wikipedia.org/wiki/Stage_monitor_system" TargetMode="External"/><Relationship Id="rIdvgnbzcemvx4qbok54eotd" Type="http://schemas.openxmlformats.org/officeDocument/2006/relationships/hyperlink" Target="https://en.wikipedia.org/wiki/Audio_power_amplifier" TargetMode="External"/><Relationship Id="rIdnkjnobgf4pbqllvateebq" Type="http://schemas.openxmlformats.org/officeDocument/2006/relationships/hyperlink" Target="https://www.shure.com/en-US/insights/how-to-control-feedback-in-a-sound-system" TargetMode="External"/><Relationship Id="rIdwtwvuzfngknl-xtvgyeo1" Type="http://schemas.openxmlformats.org/officeDocument/2006/relationships/hyperlink" Target="https://www.dpamicrophones.com/dict/cardioid-microphone/" TargetMode="External"/><Relationship Id="rId_nspouvttgpyipxqafeoh" Type="http://schemas.openxmlformats.org/officeDocument/2006/relationships/hyperlink" Target="https://www.dpamicrophones.com/mic-university/technology/how-to-read-microphone-specifications/" TargetMode="External"/><Relationship Id="rId68tdbczm_meusunsdvsv3" Type="http://schemas.openxmlformats.org/officeDocument/2006/relationships/hyperlink" Target="https://en.wikipedia.org/wiki/Gain_before_feedback" TargetMode="External"/><Relationship Id="rId3zh9lyjxr_ipukml6cyqe" Type="http://schemas.openxmlformats.org/officeDocument/2006/relationships/hyperlink" Target="https://www.dpamicrophones.com/mic-university/technology/how-to-read-microphone-specifications/"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2026-09-03T21:34:15.745Z</dcterms:created>
  <dcterms:modified xsi:type="dcterms:W3CDTF">2026-09-03T21:34:15.750Z</dcterms:modified>
</cp:coreProperties>
</file>

<file path=docProps/custom.xml><?xml version="1.0" encoding="utf-8"?>
<Properties xmlns="http://schemas.openxmlformats.org/officeDocument/2006/custom-properties" xmlns:vt="http://schemas.openxmlformats.org/officeDocument/2006/docPropsVTypes"/>
</file>