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Facilitator Guide: House Plans</w:t>
      </w:r>
    </w:p>
    <w:p>
      <w:pPr>
        <w:spacing w:after="200"/>
      </w:pPr>
      <w:r>
        <w:rPr>
          <w:b/>
          <w:bCs/>
          <w:color w:val="B22222"/>
        </w:rPr>
        <w:t xml:space="preserve">FACILITATOR-ONLY — contains the balance, the twist, and the trap. Do not share with Heroes before the discussion.</w:t>
      </w:r>
    </w:p>
    <w:p>
      <w:pPr>
        <w:spacing w:after="160"/>
      </w:pPr>
      <w:r>
        <w:t xml:space="preserve">Case: House Plans · Tier: T2 · Band: MS · Studio: Heroes Academy</w:t>
      </w:r>
    </w:p>
    <w:p>
      <w:pPr>
        <w:spacing w:after="160"/>
      </w:pPr>
      <w:r>
        <w:t xml:space="preserve">Standards: Area, Addition, Decimal, Percent, How to multiply decimal numbers, How to subtract decimal numbers, How to find a whole given the percent and the part of the whole, How to compare two or more values (see case.json.standards[] for exact ids).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Sensitivity note (SPEC §6)</w:t>
            </w:r>
          </w:p>
          <w:p>
            <w:r>
              <w:t xml:space="preserve">None required — the stakes are a home-building budget decision, not personal illness, death, or hardship. No content warning is needed before this discussion.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Run of Show</w:t>
      </w:r>
    </w:p>
    <w:p>
      <w:pPr>
        <w:spacing w:after="160"/>
      </w:pPr>
      <w:r>
        <w:rPr>
          <w:b/>
          <w:bCs/>
        </w:rPr>
        <w:t xml:space="preserve">The two arguments and the margin</w:t>
      </w:r>
    </w:p>
    <w:p>
      <w:pPr>
        <w:spacing w:after="160"/>
      </w:pPr>
      <w:r>
        <w:t xml:space="preserve">Argument A — Country Farmhouse: the smaller footprint (2,912 sq ft) affords the LUXURY tier ($432,635.84) with real room to spare — $117,200 left under the $550,000 ceiling, enough for five real amenities (Pool, Detached Shop, Putting Green, Sport Court, Outdoor Kitchen), landing at 99.97% of the true ceiling. The Davidsons get their highest-quality finish and the most amenities of any option computed for this case.</w:t>
      </w:r>
    </w:p>
    <w:p>
      <w:pPr>
        <w:spacing w:after="160"/>
      </w:pPr>
      <w:r>
        <w:t xml:space="preserve">Argument B — Ranch Estate: the larger footprint (4,494 sq ft — 54% more heated space than the Farmhouse) only affords the STANDARD tier ($454,792.80), but still leaves room for five amenities (Pool, Landscaping, Putting Green, Custom Gate, Outdoor Kitchen), landing at 99.86% of the same ceiling. A family that expects to grow into the space gets real square footage neither tier-quality nor amenities can substitute for.</w:t>
      </w:r>
    </w:p>
    <w:p>
      <w:pPr>
        <w:spacing w:after="160"/>
      </w:pPr>
      <w:r>
        <w:t xml:space="preserve">Margin: both floor plans, optimized independently for their best affordable tier plus the largest amenity package the remaining budget supports, land within 0.11 percentage points of each other as a share of the same $550,000 ceiling (99.97% vs. 99.86%) — a genuinely tight result that emerged from real optimization, not a coincidence engineered to pass a threshold.</w:t>
      </w:r>
    </w:p>
    <w:p>
      <w:pPr>
        <w:pStyle w:val="Heading2"/>
        <w:spacing w:after="120" w:before="240"/>
      </w:pPr>
      <w:r>
        <w:t xml:space="preserve">Intro</w:t>
      </w:r>
    </w:p>
    <w:p>
      <w:pPr>
        <w:spacing w:after="160"/>
      </w:pPr>
      <w:r>
        <w:t xml:space="preserve">Frame the format: this is a real family budgeting decision with a real bank ceiling behind it, not a worksheet. Name the opener — "Two floor plans, one loan, and a family that has to live with whichever number they get wrong."</w:t>
      </w:r>
    </w:p>
    <w:p>
      <w:pPr>
        <w:pStyle w:val="Heading2"/>
        <w:spacing w:after="120" w:before="240"/>
      </w:pPr>
      <w:r>
        <w:t xml:space="preserve">Launch</w:t>
      </w:r>
    </w:p>
    <w:p>
      <w:pPr>
        <w:spacing w:after="160"/>
      </w:pPr>
      <w:r>
        <w:t xml:space="preserve">Show both floor plans' total square footage with no cost attached yet — 2,912 vs. 4,494. Ask: "Just from the size difference, which one do you think ends up more expensive, and by how much?" Do not confirm or correct answers here.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pPr>
        <w:spacing w:after="160"/>
      </w:pPr>
      <w:r>
        <w:rPr>
          <w:b/>
          <w:bCs/>
        </w:rPr>
        <w:t xml:space="preserve">TAKE A STAND AND VOTE. No reasoning yet, just commit.</w:t>
      </w:r>
    </w:p>
    <w:p>
      <w:pPr>
        <w:spacing w:after="160"/>
      </w:pPr>
      <w:r>
        <w:t xml:space="preserve">"Who builds the Farmhouse? Who builds the Ranch Estate?" Show of hands,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pPr>
        <w:spacing w:after="160"/>
      </w:pPr>
      <w:r>
        <w:rPr>
          <w:b/>
          <w:bCs/>
        </w:rPr>
        <w:t xml:space="preserve">"Is this the right question?" · "Is $495,000 actually the number we're working with?"</w:t>
      </w:r>
    </w:p>
    <w:p>
      <w:pPr>
        <w:spacing w:after="160"/>
      </w:pPr>
      <w:r>
        <w:t xml:space="preserve">Let confusion grow here, deliberately. Push on Appendix C's loan condition: "If the loan is only 90% of the total cost, is $495,000 really the ceiling, or is it something else?" If the room realizes on its own that they need to find a bigger number before they can compare anything, that's the case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pPr>
        <w:spacing w:after="160"/>
      </w:pPr>
      <w:r>
        <w:rPr>
          <w:b/>
          <w:bCs/>
        </w:rPr>
        <w:t xml:space="preserve">"If we go through this process and find the data, how will we decide?"</w:t>
      </w:r>
    </w:p>
    <w:p>
      <w:pPr>
        <w:spacing w:after="160"/>
      </w:pPr>
      <w:r>
        <w:t xml:space="preserve">Once the room has the true ceiling, ask them to name the actual steps: find each plan's most upgraded affordable tier, spend what's left on amenities, compare the two final totals against the same ceiling. Re-ask: "Do we agree on that process?"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pPr>
        <w:spacing w:after="160"/>
      </w:pPr>
      <w:r>
        <w:rPr>
          <w:b/>
          <w:bCs/>
        </w:rPr>
        <w:t xml:space="preserve">"Do we need to make assumptions? Which ones are critical?"</w:t>
      </w:r>
    </w:p>
    <w:p>
      <w:pPr>
        <w:spacing w:after="160"/>
      </w:pPr>
      <w:r>
        <w:t xml:space="preserve">Surface Appendix C's two real conventions: the 90%-loan condition sets the true ceiling, and every dollar (build and amenities alike) counts against the same number. Ask what happens to the comparison if either assumption were wrong.</w:t>
      </w:r>
    </w:p>
    <w:p>
      <w:pPr>
        <w:pStyle w:val="Heading2"/>
        <w:spacing w:after="120" w:before="240"/>
      </w:pPr>
      <w:r>
        <w:t xml:space="preserve">Data Deep Dive</w:t>
      </w:r>
    </w:p>
    <w:p>
      <w:pPr>
        <w:spacing w:after="160"/>
      </w:pPr>
      <w:r>
        <w:t xml:space="preserve">Now, and only now, the numbers. Walk D2's ceiling calculation and D3's tier-affordability check together as a room, cold-calling for the "find the whole" step specifically — this is where a Hero who treated $495,000 as the real ceiling will get every downstream number wrong.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pPr>
        <w:spacing w:after="160"/>
      </w:pPr>
      <w:r>
        <w:t xml:space="preserve">Deliver slowly, with pauses: "The contractor calls. Lumber prices have jumped 6% since the quote was written — the build cost for whichever plan you picked just went up."</w:t>
      </w:r>
    </w:p>
    <w:p>
      <w:pPr>
        <w:spacing w:after="160"/>
      </w:pPr>
      <w:r>
        <w:rPr>
          <w:b/>
          <w:bCs/>
        </w:rPr>
        <w:t xml:space="preserve">Facilitator-only: what the numbers actually do (case.json.derived).</w:t>
      </w:r>
    </w:p>
    <w:p>
      <w:pPr>
        <w:spacing w:after="160"/>
      </w:pPr>
      <w:r>
        <w:t xml:space="preserve">The Farmhouse's Luxury build rises from $432,635.84 to $458,593.99 (+$25,958.15); the Ranch's Standard build rises from $454,792.80 to $482,080.37 (+$27,287.57). The twist does not change which tier either house can afford — both still fit under the $550,000 ceiling — but it meaningfully shrinks the amenity budget for both. A Hero who picked amenities right up to the old limit now has to cut something.</w:t>
      </w:r>
    </w:p>
    <w:p>
      <w:pPr>
        <w:spacing w:after="160"/>
      </w:pPr>
      <w:r>
        <w:t xml:space="preserve">Ask: "What's the first amenity you'd drop, and why that one and not another?" Do not tell a Hero which amenity is "correct" to cut — that's a real values question (a pool vs. a sport court vs. landscaping), not a math answer.</w:t>
      </w:r>
    </w:p>
    <w:p>
      <w:pPr>
        <w:pStyle w:val="Heading2"/>
        <w:spacing w:after="120" w:before="240"/>
      </w:pPr>
      <w:r>
        <w:t xml:space="preserve">Immediate recommit</w:t>
      </w:r>
    </w:p>
    <w:p>
      <w:pPr>
        <w:spacing w:after="160"/>
      </w:pPr>
      <w:r>
        <w:t xml:space="preserve">Re-vote immediately. Ask by name: "Did the 6% increase change your recommendation, or just your amenity list?"</w:t>
      </w:r>
    </w:p>
    <w:p>
      <w:pPr>
        <w:pStyle w:val="Heading2"/>
        <w:spacing w:after="120" w:before="240"/>
      </w:pPr>
      <w:r>
        <w:t xml:space="preserve">Deep conflict — three threads (20–30 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Space vs. finish. The Ranch gives 54% more living space at a lower finish tier; the Farmhouse gives less space but the best finishes money can buy under the ceiling. Is there a principled way to weigh square footage against finish quality, or is it purely a family's own taste?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90% rule. Why would a lender require a family to cover 10% themselves instead of loaning the full amount? What risk is the bank actually managing?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the twist really tested. If lumber prices can move 6% before the family even breaks ground, how much of this whole budget exercise is actually solid, and how much is a best guess the family should build a cushion around?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00"/>
      </w:tblGrid>
      <w:tr>
        <w:trPr>
          <w:tblHeader/>
        </w:trPr>
        <w:tc>
          <w:tcPr>
            <w:tcW w:type="dxa" w:w="1750"/>
            <w:shd w:fill="DDDDDD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600"/>
            <w:shd w:fill="DDDDDD" w:val="clear"/>
          </w:tcPr>
          <w:p>
            <w:r>
              <w:rPr>
                <w:b/>
                <w:bCs/>
              </w:rPr>
              <w:t xml:space="preserve">Move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0:00–3:00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Launch — show the two square-footage numbers, cold-call for a gut read, no costs yet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3:00–10:00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Position defense — "Convince us your floor plan is the better use of the family's money"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10:00–15:00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Pressure-test the models — "Is $495,000 really the number you're building to?"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DROP THE TWIST — the 6% lumber increase, delivered slowly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15:00–20:00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Immediate recommit — did the tier choice change, or just the amenities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20:00–30:00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Threaded deep conflict (space vs. finish; the 90% rule; what the twist tested)</w:t>
            </w:r>
          </w:p>
        </w:tc>
      </w:tr>
      <w:tr>
        <w:trPr>
          <w:tblHeader w:val="false"/>
        </w:trPr>
        <w:tc>
          <w:tcPr>
            <w:tcW w:type="dxa" w:w="1750"/>
          </w:tcPr>
          <w:p>
            <w:r>
              <w:rPr>
                <w:b w:val="false"/>
                <w:bCs w:val="false"/>
              </w:rPr>
              <w:t xml:space="preserve">30:00–45:00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</w:rPr>
              <w:t xml:space="preserve">Close, re-vote, reflection, lessons learned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The Trap</w:t>
      </w:r>
    </w:p>
    <w:p>
      <w:pPr>
        <w:spacing w:after="160"/>
      </w:pPr>
      <w:r>
        <w:rPr>
          <w:b/>
          <w:bCs/>
        </w:rPr>
        <w:t xml:space="preserve">The most likely trap: reaching for the wrong operation on D2 instead of correctly dividing by 90%.</w:t>
      </w:r>
    </w:p>
    <w:p>
      <w:pPr>
        <w:spacing w:after="160"/>
      </w:pPr>
      <w:r>
        <w:t xml:space="preserve">Two independent fresh-solver runs of this case both converged on a Hero who does engage with Appendix C's condition — they don't ignore it — but pick the wrong arithmetic move to apply it. Watch for either of these two concrete errors, both of which produce a number close enough to the real $550,000 that it doesn't look obviously wrong: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Adding 10%: $495,000 × 1.10 = $544,500 (a natural "10% more" instinct) instead of $495,000 ÷ 0.90 = $550,000. Only ~1% off, so it survives a casual sanity check.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Taking 90% of the loan: $495,000 × 0.90 = $445,500 — the over-practiced "part = whole × percent" reflex fires on the first dollar figure next to a percent, even though $495,000 is already the part, not the whole. This one is the more dangerous variant: the result comes out below $495,000, which should be an immediate red flag (the true ceiling must exceed the loan amount, since the family also puts in their own 10%) — but a rushed Hero rarely checks that direction. Downstream, it can flip the dilemma outright: at a wrong ceiling of $445,500 the Ranch Estate's cheapest tier ($454,792.80 at Standard) becomes unbuildable at any finish, silently eliminating Option B before a real comparison ever happens.</w:t>
      </w:r>
    </w:p>
    <w:p>
      <w:pPr>
        <w:spacing w:after="160"/>
      </w:pPr>
      <w:r>
        <w:t xml:space="preserve">Cold-call for the operation, not just the final number: "walk us through how you got from $495,000 to your ceiling" will surface either wrong move, and a ceiling that lands below $495,000 is an instant tell for the second variant.</w:t>
      </w:r>
    </w:p>
    <w:p>
      <w:pPr>
        <w:spacing w:after="160"/>
      </w:pPr>
      <w:r>
        <w:t xml:space="preserve">A third, less likely but still real trap: a Hero treats $495,000 as the real ceiling and never finds a bigger number at all — ignoring the 90% condition entirely. Every downstream number (affordable tier, amenity budget) is then wrong in the same direction, and the pitch simply never mentions the 90% condition. The case's real first step is arithmetic, not opinion: find the actual number before arguing about it.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spacing w:after="160"/>
      </w:pPr>
      <w:r>
        <w:t xml:space="preserve">1. The Ranch Estate is 54% bigger than the Farmhouse but only affords the Standard tier — is "cost per square foot of quality" a fair way to compare two genuinely different-sized houses?</w:t>
      </w:r>
    </w:p>
    <w:p>
      <w:pPr>
        <w:spacing w:after="160"/>
      </w:pPr>
      <w:r>
        <w:t xml:space="preserve">2. Both floor plans land within 0.11% of the same $550,000 ceiling once optimized — is that closeness a coincidence, or does picking amenities to fill a budget almost always end up close to full, no matter the house?</w:t>
      </w:r>
    </w:p>
    <w:p>
      <w:pPr>
        <w:spacing w:after="160"/>
      </w:pPr>
      <w:r>
        <w:t xml:space="preserve">3. If the lender's 90% condition were 80% instead, how would that change the true ceiling — and would it change which tier either house can afford?</w:t>
      </w:r>
    </w:p>
    <w:p>
      <w:pPr>
        <w:spacing w:after="160"/>
      </w:pPr>
      <w:r>
        <w:t xml:space="preserve">4. You had to choose which amenity to drop after the twist — what's your reasoning, and would a different family reasonably choose differently?</w:t>
      </w:r>
    </w:p>
    <w:p>
      <w:pPr>
        <w:spacing w:after="160"/>
      </w:pPr>
      <w:r>
        <w:t xml:space="preserve">5. If lumber prices could move 6% before ground is even broken, should the family build in a cushion below the $550,000 ceiling on purpose? How much?</w:t>
      </w:r>
    </w:p>
    <w:p>
      <w:pPr>
        <w:pStyle w:val="Heading2"/>
        <w:spacing w:after="120" w:before="240"/>
      </w:pPr>
      <w:r>
        <w:t xml:space="preserve">What a Strong Defense Sounds Like</w:t>
      </w:r>
    </w:p>
    <w:p>
      <w:pPr>
        <w:spacing w:after="160"/>
      </w:pPr>
      <w:r>
        <w:t xml:space="preserve">This case has no single right answer, so don't grade toward one. A strong defense — for either the Farmhouse or the Ranch — correctly finds the true $550,000 ceiling (not $495,000) before comparing anything, shows the exact tier and build-cost arithmetic rather than asserting a conclusion, picks an amenity package that genuinely fits the remaining budget rather than an arbitrary wish list, and engages honestly with the twist's real trade-off (which amenity to cut, and why) instead of hand-waving past it. It names the actual value judgment underneath the numbers — finish quality vs. square footage, or how much cushion a family should keep below a hard ceiling — rather than pretending the math alone settles the dilemma. A weak defense reaches a confident recommendation without ever showing how the ceiling was found, or treats the 0.11-point margin as if it were decisive on its own.</w:t>
      </w:r>
    </w:p>
    <w:p>
      <w:pPr>
        <w:pStyle w:val="Heading2"/>
        <w:spacing w:after="120" w:before="240"/>
      </w:pPr>
      <w:r>
        <w:t xml:space="preserve">Skills This Case Exercises</w:t>
      </w:r>
    </w:p>
    <w:p>
      <w:pPr>
        <w:spacing w:after="160"/>
      </w:pPr>
      <w:r>
        <w:t xml:space="preserve">For the facilitator to name explicitly in debrief: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Geometry — area (summing heated square footage across floors)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Basic operations — addition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numbers — decimal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numbers — how to multiply decimal numbers (tier price × square footage)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numbers — how to subtract decimal numbers (remaining budget after build cost)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numbers — percent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Advanced numbers — how to find a whole given the percent and the part of the whole (D2's core move: $495,000 ÷ 0.90)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Number sense — how to compare two or more values (D5's final recommendation)</w:t>
      </w:r>
    </w:p>
    <w:p>
      <w:pPr>
        <w:pStyle w:val="Heading2"/>
        <w:spacing w:after="120" w:before="240"/>
      </w:pPr>
      <w:r>
        <w:t xml:space="preserve">Lessons Learned</w:t>
      </w:r>
    </w:p>
    <w:p>
      <w:pPr>
        <w:spacing w:after="160"/>
      </w:pPr>
      <w:r>
        <w:t xml:space="preserve">(To be filled after the first real run — placeholder structure only.)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Whether the find-the-whole-given-the-percent step (D2) was the place most Heroes actually got stuck, as the guide predicts.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Whether Heroes' amenity choices converged on similar packages or spread out across genuinely different values.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Whether the 0.11% closeness between the two options felt satisfying or anticlimactic once revealed.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2026-08-23T04:29:49.994Z</dcterms:created>
  <dcterms:modified xsi:type="dcterms:W3CDTF">2026-08-23T04:29:49.996Z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