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Movie Executive</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"Ms. Buckley, Research sent over the final concept boards," says her assistant Paul, sliding two thick folders across the desk. Rebecca Buckley sets down her coffee, still smelling faintly of the studio commissary, and glances at the wall of glossy one-sheets from her last run of green-lights — the ones that kept this office open. "Production wants an answer before tomorrow's two o'clock," Paul adds. Rebecca's phone buzzes face-down on the desk before she can respond: a text from the head of Marketing. </w:t>
      </w:r>
      <w:r>
        <w:rPr>
          <w:i/>
          <w:iCs/>
        </w:rPr>
        <w:t xml:space="preserve">Numbers are in. Call me.</w:t>
      </w:r>
    </w:p>
    <w:p>
      <w:r>
        <w:t xml:space="preserve">She flips open the first folder. A screenplay concept, a genre, a production budget circled twice in red pen. Behind it, a stapled packet of test-audience scores — a scatter of dots she hasn't had time to read yet. She flips to the second folder. Same shape, bigger numbers, a different circle of red ink.</w:t>
      </w:r>
    </w:p>
    <w:p>
      <w:r>
        <w:t xml:space="preserve">Over a decade of picking winners has taught Rebecca one thing: the folder that </w:t>
      </w:r>
      <w:r>
        <w:rPr>
          <w:i/>
          <w:iCs/>
        </w:rPr>
        <w:t xml:space="preserve">feels</w:t>
      </w:r>
      <w:r>
        <w:t xml:space="preserve"> bigger isn't always the one that pays off. She squares both folders side by side on the desk and reaches for a legal pad. Somewhere down the hall, the marketing team is still waiting for her to call back.</w:t>
      </w:r>
    </w:p>
    <w:p>
      <w:pPr>
        <w:pStyle w:val="Heading2"/>
        <w:spacing w:after="120" w:before="240"/>
      </w:pPr>
      <w:r>
        <w:t xml:space="preserve">Background</w:t>
      </w:r>
    </w:p>
    <w:p>
      <w:r>
        <w:t xml:space="preserve">Rebecca Buckley has spent over a decade as a studio production and acquisitions executive, with a reputation for picking scripts that turn into hits (SEE APPENDIX C for her prior slate). Production has narrowed the studio's next wide-release slot to two competing screenplay concepts and wants her final call before tomorrow's meeting.</w:t>
      </w:r>
    </w:p>
    <w:p>
      <w:r>
        <w:t xml:space="preserve">The first option, </w:t>
      </w:r>
      <w:r>
        <w:rPr>
          <w:b/>
          <w:bCs/>
        </w:rPr>
        <w:t xml:space="preserve">Waves In The Tales</w:t>
      </w:r>
      <w:r>
        <w:t xml:space="preserve">, is the studio's smaller, cheaper concept. Before it reached Rebecca's desk, the studio's research team tested it with a </w:t>
      </w:r>
      <w:r>
        <w:rPr>
          <w:b/>
          <w:bCs/>
        </w:rPr>
        <w:t xml:space="preserve">phone survey of customers drawn from a nationwide subscriber list, using stratified random sampling</w:t>
      </w:r>
      <w:r>
        <w:t xml:space="preserve"> — age group as the strata, then simple random selection within each stratum — a slower, more expensive-per-respondent, more methodologically rigorous process that reached a comparatively small number of people (SEE APPENDIX A).</w:t>
      </w:r>
    </w:p>
    <w:p>
      <w:r>
        <w:t xml:space="preserve">The second option, </w:t>
      </w:r>
      <w:r>
        <w:rPr>
          <w:b/>
          <w:bCs/>
        </w:rPr>
        <w:t xml:space="preserve">The Flower's Ice</w:t>
      </w:r>
      <w:r>
        <w:t xml:space="preserve">, is the studio's biggest and most expensive concept on the table. Its concept was tested with a </w:t>
      </w:r>
      <w:r>
        <w:rPr>
          <w:b/>
          <w:bCs/>
        </w:rPr>
        <w:t xml:space="preserve">convenience sample</w:t>
      </w:r>
      <w:r>
        <w:t xml:space="preserve"> gathered in person at movie theaters in six different states — fast, cheap to run against a large pool of theater-goers, but not drawn at random from the full population of potential ticket-buyers, and skewed toward people who were already inside a movie theater that day (SEE APPENDIX B).</w:t>
      </w:r>
    </w:p>
    <w:p>
      <w:r>
        <w:t xml:space="preserve">Both surveys asked the same two questions: how likely, on a 1-10 scale, is this test-audience member to see the film in a theater, and how much, in whole dollars from $1 to $10, would they pay for a ticket. Rebecca's job is to turn those survey scores into a projected opening-weekend box office number for each film, and weigh that projection against what each film actually costs to make — not against what the other film costs.</w:t>
      </w:r>
    </w:p>
    <w:p>
      <w:r>
        <w:t xml:space="preserve">Marketing has one more real constraint Rebecca has to work against: the studio's board judges every green-lit film against its </w:t>
      </w:r>
      <w:r>
        <w:rPr>
          <w:i/>
          <w:iCs/>
        </w:rPr>
        <w:t xml:space="preserve">own</w:t>
      </w:r>
      <w:r>
        <w:t xml:space="preserve"> production budget, not against its rival's. A cheaper film that performs solidly can beat an expensive film that performs only slightly better. Real theatrical-market pricing and marketing-spend context that Rebecca's team relies on is in </w:t>
      </w:r>
      <w:r>
        <w:rPr>
          <w:b/>
          <w:bCs/>
        </w:rPr>
        <w:t xml:space="preserve">Appendix D</w:t>
      </w:r>
      <w:r>
        <w:t xml:space="preserve">. Whichever film she chooses, Rebecca also has to recommend how much to spend marketing it (SEE APPENDIX D) — and every projection in this case depends on one number nobody in the building actually knows for certain: how many people nationwide will realistically consider seeing a wide release in this genre on opening weekend (SEE APPENDIX E).</w:t>
      </w:r>
    </w:p>
    <w:p>
      <w:r>
        <w:t xml:space="preserve">The vocabulary and the "how to…" skills this case will ask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Rebecca Buckley.</w:t>
      </w:r>
    </w:p>
    <w:p>
      <w:r>
        <w:t xml:space="preserve">Do you:</w:t>
      </w:r>
    </w:p>
    <w:p>
      <w:r>
        <w:rPr>
          <w:b/>
          <w:bCs/>
        </w:rPr>
        <w:t xml:space="preserve">A.)</w:t>
      </w:r>
      <w:r>
        <w:t xml:space="preserve"> Produce Waves In The Tales? </w:t>
      </w:r>
      <w:r>
        <w:rPr>
          <w:b/>
          <w:bCs/>
        </w:rPr>
        <w:t xml:space="preserve">OR</w:t>
      </w:r>
    </w:p>
    <w:p>
      <w:r>
        <w:rPr>
          <w:b/>
          <w:bCs/>
        </w:rPr>
        <w:t xml:space="preserve">B.)</w:t>
      </w:r>
      <w:r>
        <w:t xml:space="preserve"> Produce The Flower's Ice?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scatter plot, with a line of best fit drawn on it,</w:t>
      </w:r>
      <w:r>
        <w:t xml:space="preserve"> of each film's test-audience survey data (Appendix A and Appendix B): likelihood-to-see score (1-10) on the x-axis, price willing to pay ($1-10) on the y-axis.</w:t>
      </w:r>
    </w:p>
    <w:p>
      <w:pPr>
        <w:ind w:left="360"/>
      </w:pPr>
      <w:r>
        <w:t xml:space="preserve">- </w:t>
      </w:r>
      <w:r>
        <w:rPr>
          <w:b/>
          <w:bCs/>
        </w:rPr>
        <w:t xml:space="preserve">D2 — For each film</w:t>
      </w:r>
      <w:r>
        <w:t xml:space="preserve">, a written classification of the scatter plot's correlation (weak/strong, positive/negative/none), an estimated correlation coefficient, and the line of best fit's equation (slope and y-intercept), showing how you found them.</w:t>
      </w:r>
    </w:p>
    <w:p>
      <w:pPr>
        <w:ind w:left="360"/>
      </w:pPr>
      <w:r>
        <w:t xml:space="preserve">- </w:t>
      </w:r>
      <w:r>
        <w:rPr>
          <w:b/>
          <w:bCs/>
        </w:rPr>
        <w:t xml:space="preserve">D3 — A table</w:t>
      </w:r>
      <w:r>
        <w:t xml:space="preserve"> stating the statistical population, the sample size actually analyzed, and the sampling method (stratified random vs. convenience) for each film's survey — plus one paragraph judging which survey's result is more likely to generalize to real opening-weekend moviegoers, and why.</w:t>
      </w:r>
    </w:p>
    <w:p>
      <w:pPr>
        <w:ind w:left="360"/>
      </w:pPr>
      <w:r>
        <w:t xml:space="preserve">- </w:t>
      </w:r>
      <w:r>
        <w:rPr>
          <w:b/>
          <w:bCs/>
        </w:rPr>
        <w:t xml:space="preserve">D4 — For each film</w:t>
      </w:r>
      <w:r>
        <w:t xml:space="preserve">, the share of surveyed respondents who scored 9 or 10 on likelihood-to-see (the "definite buyers"), and their mean willingness-to-pay price, calculated from your Appendix A/B data.</w:t>
      </w:r>
    </w:p>
    <w:p>
      <w:pPr>
        <w:ind w:left="360"/>
      </w:pPr>
      <w:r>
        <w:t xml:space="preserve">- </w:t>
      </w:r>
      <w:r>
        <w:rPr>
          <w:b/>
          <w:bCs/>
        </w:rPr>
        <w:t xml:space="preserve">D5 — A projected opening-weekend box office revenue</w:t>
      </w:r>
      <w:r>
        <w:t xml:space="preserve"> for each film, built from D4's numbers and Appendix E's stated addressable-audience assumption, with every step of the arithmetic shown.</w:t>
      </w:r>
    </w:p>
    <w:p>
      <w:pPr>
        <w:ind w:left="360"/>
      </w:pPr>
      <w:r>
        <w:t xml:space="preserve">- </w:t>
      </w:r>
      <w:r>
        <w:rPr>
          <w:b/>
          <w:bCs/>
        </w:rPr>
        <w:t xml:space="preserve">D6 — A revenue-per-production-dollar comparison table</w:t>
      </w:r>
      <w:r>
        <w:t xml:space="preserve"> for both films (projected revenue ÷ production budget), plus a recommended marketing budget for your chosen film using Appendix D's sourced guidance, and your final recommendation.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2026-08-20T23:20:13.250Z</dcterms:created>
  <dcterms:modified xsi:type="dcterms:W3CDTF">2026-08-20T23:20:13.253Z</dcterms:modified>
</cp:coreProperties>
</file>

<file path=docProps/custom.xml><?xml version="1.0" encoding="utf-8"?>
<Properties xmlns="http://schemas.openxmlformats.org/officeDocument/2006/custom-properties" xmlns:vt="http://schemas.openxmlformats.org/officeDocument/2006/docPropsVTypes"/>
</file>