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Wolf Interval</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Iris Callahan leans over the open belly of the harpsichord -- the exposed strings and tuning pins inside the case, lid lifted -- a Baroque-era instrument that plucks its strings instead of striking them, piano-style -- one ear an inch from the soundboard (the wooden panel that turns a plucked string's vibration into audible sound), and plucks the D above middle C against its dominant, A (a perfect fifth above it), twice in a row. The first time, the two strings lock into a single glassy tone with no flutter at all -- the sound early-music players call "pure." She holds her breath and plucks the same interval one octave higher (musicians call this move "one register over"), in a different key, and the room fills with something else: a low, grinding beat -- the pulsing you hear when two pitches are almost, but not quite, in tune -- like two voices arguing instead of singing. Her apprentice, Marcus, winces from across the shop. "That's the wolf," he says. "You can hear it howl."</w:t>
      </w:r>
    </w:p>
    <w:p>
      <w:r>
        <w:t xml:space="preserve">Iris built this harpsichord -- the shop calls it the Fenice -- for a period-performance ensemble that wants their home key to sound the way it did centuries ago: pure and beatless, no compromise. She can give them exactly that. But somewhere across the twelve keys the Fenice can be asked to play, the purity has to come out of somebody else's pocket -- stacking perfect intervals never quite closes the loop back to where it started. She can hide that debt in one ugly, unplayable interval, or spread it, in slivers too small to notice, over every key at once.</w:t>
      </w:r>
    </w:p>
    <w:p>
      <w:r>
        <w:t xml:space="preserve">The delivery truck is due Thursday. Iris opens her tuning log and stares at the blank column where her decision goes.</w:t>
      </w:r>
    </w:p>
    <w:p>
      <w:pPr>
        <w:pStyle w:val="Heading2"/>
        <w:spacing w:after="120" w:before="240"/>
      </w:pPr>
      <w:r>
        <w:t xml:space="preserve">Background</w:t>
      </w:r>
    </w:p>
    <w:p>
      <w:r>
        <w:t xml:space="preserve">Iris Callahan is the sole tuner and finishing luthier at Callahan Historical Keyboards, a small shop that builds and restores harpsichords for professional and academic customers. Tuning means turning each string's own small metal tuning pin, by hand, tiny fractions of a turn at a time, until that one string's pitch matches the target exactly -- and a harpsichord this size has dozens of strings, so retuning the whole instrument mid-concert is not something any working keyboardist does. Every instrument that leaves Iris's bench is tuned this way, string by string, before its first rehearsal, and the customer never gets a second visit before opening night -- whatever temperament (the specific system a tuner picks for deciding exactly how in-tune, or how slightly out-of-tune, each of the twelve possible notes will be relative to each other) she chooses is the temperament they perform in.</w:t>
      </w:r>
    </w:p>
    <w:p>
      <w:r>
        <w:t xml:space="preserve">Her current commission is a two-manual harpsichord (one built with two separate keyboards, stacked one above the other, each connected to its own set of strings), the Fenice, built for the Cantilena Consort, a period-performance ensemble that plays almost exclusively in the instrument's home key (the one "home base" pitch, and the set of notes built around it, that a piece of music is written in) of D major and its closest relatives (SEE APPENDIX C). The consort's music director was explicit in the build contract: the home key must sound "pure," with no audible beating in its fifths and thirds -- a fifth and a third are both intervals, meaning the distance between two pitches; a fifth spans five letter-names of the musical alphabet (D up to A, for example) and a third spans three (D up to F#) -- this is the sound a Baroque audience would actually have heard.</w:t>
      </w:r>
    </w:p>
    <w:p>
      <w:r>
        <w:t xml:space="preserve">A harpsichord's strings hold only one temperament at a time. There is no re-tuning between pieces at a concert, and no blending two systems on the same instrument -- Iris has to pick exactly one before the Fenice leaves her shop.</w:t>
      </w:r>
    </w:p>
    <w:p>
      <w:r>
        <w:t xml:space="preserve">Her first option is Just Intonation: tune the Fenice's fifths and thirds pure in the home key of D major, exactly as the consort requested. Every interval in D major beats to nothing. But stacking twelve pure fifths to reach every other key never closes back to a whole number of octaves (SEE APPENDIX A) -- the small leftover gap has to land somewhere, and the traditional answer is to dump it all into one deliberately sacrificed interval, the "wolf" (named for the harsh, uneven howl its beating produces), which the consort would then have to avoid playing in entirely.</w:t>
      </w:r>
    </w:p>
    <w:p>
      <w:r>
        <w:t xml:space="preserve">Her second option is 12-Tone Equal Temperament: divide that same unavoidable gap evenly across all twelve fifths (SEE APPENDIX A and APPENDIX B), so every key -- including D major -- is equally playable and no interval is ever catastrophically out of tune. The cost is that no key, not even the consort's own home key, is ever perfectly pure. Every ratio and constant this case relies on is sourced in APPENDIX D, and the full math vocabulary and "how to..." research list is in APPENDIX E.</w:t>
      </w:r>
    </w:p>
    <w:p>
      <w:r>
        <w:t xml:space="preserve">The Fenice ships Thursday. Iris tunes once.</w:t>
      </w:r>
    </w:p>
    <w:p>
      <w:pPr>
        <w:pStyle w:val="Heading2"/>
        <w:spacing w:after="120" w:before="240"/>
      </w:pPr>
      <w:r>
        <w:t xml:space="preserve">Dilemma</w:t>
      </w:r>
    </w:p>
    <w:p>
      <w:r>
        <w:t xml:space="preserve">You are Iris Callahan. Do you: A.) Tune the Fenice's fifths and thirds pure in Just Intonation for the home key of D major OR B.) Tune the Fenice in 12-Tone Equal Temperament, evenly usable across all twelve keys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prime-factorization proof table showing why twelve stacked pure fifths (ratio 3/2 each)     can never equal a whole number of octaves (ratio 2/1 each) -- factor the two sides completely     and use the definitions of prime and composite numbers to explain why the sets of prime     factors can never match (SEE APPENDIX A).     D2. A worked calculation of the exact size of that leftover gap (the "Pythagorean comma"),     stacking twelve pure fifths and comparing the result to seven octaves, with your arithmetic     shown step by step and the comma expressed as a fraction in lowest terms (SEE APPENDIX A AND     APPENDIX B).     D3. A calculation of how much of the comma each of the twelve fifths absorbs if Option B     spreads it evenly -- dividing the comma's excess fraction by the whole number of fifths --     shown as a fraction-by-whole-number division, not a decimal shortcut (SEE APPENDIX B).     D4. A calculation, using the octave ratio and the pure-fifth ratio, of how many additional     pure-fifth-sized steps are needed to complete one full octave starting from a single fifth --     a whole number divided by a fraction -- and a one-paragraph explanation, in your own words, of     what that leftover ratio represents (SEE APPENDIX A).     D5. A distribution table comparing Option A's per-key mistuning (eleven keys pure, one wolf     key carrying the full comma) against Option B's per-key mistuning (the comma divided evenly     across all twelve keys), including each option's average fraction-of-a-semitone mistuning     across the twelve keys (SEE APPENDIX B AND APPENDIX C).</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Interval Ratios and Definitions</w:t>
      </w:r>
    </w:p>
    <w:p>
      <w:r>
        <w:t xml:space="preserve">All harpsichord tuning math starts from two agreed-on physical facts about pitch, plus one man-made convention for spreading error out evenly. All three are cited in Appendix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Definition</w:t>
            </w:r>
          </w:p>
        </w:tc>
        <w:tc>
          <w:tcPr>
            <w:tcW w:type="dxa" w:w="3000"/>
            <w:shd w:fill="DDDDDD" w:val="clear"/>
          </w:tcPr>
          <w:p>
            <w:r>
              <w:t xml:space="preserve">Value</w:t>
            </w:r>
          </w:p>
        </w:tc>
      </w:tr>
      <w:tr>
        <w:tc>
          <w:tcPr>
            <w:tcW w:type="dxa" w:w="3000"/>
          </w:tcPr>
          <w:p>
            <w:r>
              <w:t xml:space="preserve">Octave</w:t>
            </w:r>
          </w:p>
        </w:tc>
        <w:tc>
          <w:tcPr>
            <w:tcW w:type="dxa" w:w="3000"/>
          </w:tcPr>
          <w:p>
            <w:r>
              <w:t xml:space="preserve">frequency doubles (the "same note again," one register up)</w:t>
            </w:r>
          </w:p>
        </w:tc>
        <w:tc>
          <w:tcPr>
            <w:tcW w:type="dxa" w:w="3000"/>
          </w:tcPr>
          <w:p>
            <w:r>
              <w:t xml:space="preserve">ratio 2/1</w:t>
            </w:r>
          </w:p>
        </w:tc>
      </w:tr>
      <w:tr>
        <w:tc>
          <w:tcPr>
            <w:tcW w:type="dxa" w:w="3000"/>
          </w:tcPr>
          <w:p>
            <w:r>
              <w:t xml:space="preserve">Pure ("just") perfect fifth</w:t>
            </w:r>
          </w:p>
        </w:tc>
        <w:tc>
          <w:tcPr>
            <w:tcW w:type="dxa" w:w="3000"/>
          </w:tcPr>
          <w:p>
            <w:r>
              <w:t xml:space="preserve">the acoustically beat-free fifth</w:t>
            </w:r>
          </w:p>
        </w:tc>
        <w:tc>
          <w:tcPr>
            <w:tcW w:type="dxa" w:w="3000"/>
          </w:tcPr>
          <w:p>
            <w:r>
              <w:t xml:space="preserve">ratio 3/2 [S1]</w:t>
            </w:r>
          </w:p>
        </w:tc>
      </w:tr>
      <w:tr>
        <w:tc>
          <w:tcPr>
            <w:tcW w:type="dxa" w:w="3000"/>
          </w:tcPr>
          <w:p>
            <w:r>
              <w:t xml:space="preserve">Equal-tempered semitone</w:t>
            </w:r>
          </w:p>
        </w:tc>
        <w:tc>
          <w:tcPr>
            <w:tcW w:type="dxa" w:w="3000"/>
          </w:tcPr>
          <w:p>
            <w:r>
              <w:t xml:space="preserve">1/12 of an octave, by convention (a semitone is the smallest standard step in Western music -- e.g. from one piano key to the very next one, black or white)</w:t>
            </w:r>
          </w:p>
        </w:tc>
        <w:tc>
          <w:tcPr>
            <w:tcW w:type="dxa" w:w="3000"/>
          </w:tcPr>
          <w:p>
            <w:r>
              <w:t xml:space="preserve">ratio 2^(1/12) [S2]</w:t>
            </w:r>
          </w:p>
        </w:tc>
      </w:tr>
      <w:tr>
        <w:tc>
          <w:tcPr>
            <w:tcW w:type="dxa" w:w="3000"/>
          </w:tcPr>
          <w:p>
            <w:r>
              <w:t xml:space="preserve">Equal-tempered perfect fifth</w:t>
            </w:r>
          </w:p>
        </w:tc>
        <w:tc>
          <w:tcPr>
            <w:tcW w:type="dxa" w:w="3000"/>
          </w:tcPr>
          <w:p>
            <w:r>
              <w:t xml:space="preserve">seven equal-tempered semitones</w:t>
            </w:r>
          </w:p>
        </w:tc>
        <w:tc>
          <w:tcPr>
            <w:tcW w:type="dxa" w:w="3000"/>
          </w:tcPr>
          <w:p>
            <w:r>
              <w:t xml:space="preserve">ratio 2^(7/12) [S2]</w:t>
            </w:r>
          </w:p>
        </w:tc>
      </w:tr>
      <w:tr>
        <w:tc>
          <w:tcPr>
            <w:tcW w:type="dxa" w:w="3000"/>
          </w:tcPr>
          <w:p>
            <w:r>
              <w:t xml:space="preserve">Cents (the standard unit of mistuning)</w:t>
            </w:r>
          </w:p>
        </w:tc>
        <w:tc>
          <w:tcPr>
            <w:tcW w:type="dxa" w:w="3000"/>
          </w:tcPr>
          <w:p>
            <w:r>
              <w:t xml:space="preserve">1200 x log base 2 of the frequency ratio</w:t>
            </w:r>
          </w:p>
        </w:tc>
        <w:tc>
          <w:tcPr>
            <w:tcW w:type="dxa" w:w="3000"/>
          </w:tcPr>
          <w:p>
            <w:r>
              <w:t xml:space="preserve">1200 cents per octave [S1]</w:t>
            </w:r>
          </w:p>
        </w:tc>
      </w:tr>
    </w:tbl>
    <w:p/>
    <w:p>
      <w:r>
        <w:rPr>
          <w:b/>
          <w:bCs/>
        </w:rPr>
        <w:t xml:space="preserve">D1/D4 worked step.</w:t>
      </w:r>
      <w:r>
        <w:t xml:space="preserve"> A pure fifth (3/2) is smaller than a full octave (2/1). Dividing the octave by the fifth shows exactly how much more is needed to complete an octave starting from one fifth:</w:t>
      </w:r>
    </w:p>
    <w:p>
      <w:r>
        <w:t xml:space="preserve">    2 / (3/2)  =  2 x (2/3)  =  4/3</w:t>
      </w:r>
    </w:p>
    <w:p>
      <w:r>
        <w:t xml:space="preserve">So one pure fifth covers 3/4 of an octave's frequency ratio (since 3/2 x 4/3 = 2), and the remaining factor of 4/3 is what a second interval has to supply. This is a whole number (2) divided by a fraction (3/2).</w:t>
      </w:r>
    </w:p>
    <w:p>
      <w:r>
        <w:rPr>
          <w:b/>
          <w:bCs/>
        </w:rPr>
        <w:t xml:space="preserve">D1 worked step -- why the stack never closes.</w:t>
      </w:r>
      <w:r>
        <w:t xml:space="preserve"> Stacking twelve pure fifths means multiplying 3/2 by itself twelve times, which equals 3^12 / 2^12. Landing on a whole number of octaves would require 3^12 / 2^12 to equal some whole power of 2, i.e. 3^12 = 2^k for a whole number k. Factor both sides completely:</w:t>
      </w:r>
    </w:p>
    <w:p>
      <w:pPr>
        <w:ind w:left="360"/>
      </w:pPr>
      <w:r>
        <w:t xml:space="preserve">- 3^12 = 3 x 3 x 3 x 3 x 3 x 3 x 3 x 3 x 3 x 3 x 3 x 3 -- every prime factor is 3, a prime number.</w:t>
      </w:r>
    </w:p>
    <w:p>
      <w:pPr>
        <w:ind w:left="360"/>
      </w:pPr>
      <w:r>
        <w:t xml:space="preserve">- 2^k = 2 x 2 x ... x 2 -- every prime factor is 2, a different prime number.</w:t>
      </w:r>
    </w:p>
    <w:p>
      <w:r>
        <w:t xml:space="preserve">Because 3 and 2 are both prime and are different primes, a product built entirely of 3s can never equal a product built entirely of 2s -- their prime factorizations can never match, for any whole number of fifths or octaves. (3^12 itself, 531,441, is composite -- it factors as twelve 3s -- but none of those factors is a 2, which is the whole proof.) Twelve fifths stacked can therefore never land exactly on a whole number of octaves. The size of that permanent mismatch is calculated in Appendix B.</w:t>
      </w:r>
    </w:p>
    <w:p>
      <w:pPr>
        <w:pStyle w:val="Heading2"/>
        <w:spacing w:after="120" w:before="240"/>
      </w:pPr>
      <w:r>
        <w:t xml:space="preserve">Appendix B - The Circle-of-Fifths Ledger</w:t>
      </w:r>
    </w:p>
    <w:p>
      <w:r>
        <w:t xml:space="preserve">Musicians call the chain of pure fifths used below the "circle of fifths": start on D, go up by a pure fifth twelve times in a row (D-A-E-B-F#-C#-G#-D#-A#-F-C-G), and the twelfth step lands back near D again, having passed through all twelve keys exactly once. The listing order below (D first, G last) is only bookkeeping for adding up the total -- it is NOT a claim about which physical fifth becomes the wolf. Any one of the twelve fifths in the loop could be designated "last" and absorb the comma instead; which one Iris actually picks is a real tuner's choice, not fixed by the arithmetic. Historically, builders picked the fifth that sits farthest around the loop from the key(s) they most needed pure -- for a chain built outward from D in both directions, that is the fifth near G#/A-flat, the point diametrically opposite D, not the fifth adjacent to D itself.</w:t>
      </w:r>
    </w:p>
    <w:p>
      <w:r>
        <w:rPr>
          <w:b/>
          <w:bCs/>
        </w:rPr>
        <w:t xml:space="preserve">D2 -- the Pythagorean comma.</w:t>
      </w:r>
      <w:r>
        <w:t xml:space="preserve"> Twelve pure fifths, multiplied out:</w:t>
      </w:r>
    </w:p>
    <w:p>
      <w:r>
        <w:t xml:space="preserve">    (3/2)^12 = 3^12 / 2^12 = 531,441 / 4,096  =  129.746337890625</w:t>
      </w:r>
    </w:p>
    <w:p>
      <w:r>
        <w:t xml:space="preserve">Seven octaves:</w:t>
      </w:r>
    </w:p>
    <w:p>
      <w:r>
        <w:t xml:space="preserve">    2^7 = 128</w:t>
      </w:r>
    </w:p>
    <w:p>
      <w:r>
        <w:t xml:space="preserve">The leftover ratio (the "Pythagorean comma") is twelve fifths divided by seven octaves:</w:t>
      </w:r>
    </w:p>
    <w:p>
      <w:r>
        <w:t xml:space="preserve">    (531,441 / 4,096) / 128  =  531,441 / 524,288  ~  1.0136433</w:t>
      </w:r>
    </w:p>
    <w:p>
      <w:r>
        <w:t xml:space="preserve">In lowest terms this is already reduced: 531,441 = 3^12 (all factors of 3) and 524,288 = 2^19 (all factors of 2), so by the same reasoning as Appendix A they share no common factor to cancel. In cents, this comma measures </w:t>
      </w:r>
      <w:r>
        <w:rPr>
          <w:b/>
          <w:bCs/>
        </w:rPr>
        <w:t xml:space="preserve">~23.46 cents</w:t>
      </w:r>
      <w:r>
        <w:t xml:space="preserve"> [S1] -- a little under a quarter of a semitone.</w:t>
      </w:r>
    </w:p>
    <w:p>
      <w:r>
        <w:rPr>
          <w:b/>
          <w:bCs/>
        </w:rPr>
        <w:t xml:space="preserve">D3 -- spreading the comma (Option B).</w:t>
      </w:r>
      <w:r>
        <w:t xml:space="preserve"> The comma's excess over a perfect 1:1 match is:</w:t>
      </w:r>
    </w:p>
    <w:p>
      <w:r>
        <w:t xml:space="preserve">    531,441/524,288 - 1  =  7,153/524,288  ~  0.0136433</w:t>
      </w:r>
    </w:p>
    <w:p>
      <w:r>
        <w:t xml:space="preserve">Equal temperament divides this excess evenly across the twelve fifths -- a fraction divided by a whole number:</w:t>
      </w:r>
    </w:p>
    <w:p>
      <w:r>
        <w:t xml:space="preserve">    (7,153/524,288) / 12  =  7,153/6,291,456  ~  0.0011369  per fifth</w:t>
      </w:r>
    </w:p>
    <w:p>
      <w:r>
        <w:t xml:space="preserve">which is </w:t>
      </w:r>
      <w:r>
        <w:rPr>
          <w:b/>
          <w:bCs/>
        </w:rPr>
        <w:t xml:space="preserve">~1.955 cents</w:t>
      </w:r>
      <w:r>
        <w:t xml:space="preserve"> of mistuning built into every single fifth, all twelve of them [S2].</w:t>
      </w:r>
    </w:p>
    <w:p>
      <w:r>
        <w:rPr>
          <w:b/>
          <w:bCs/>
        </w:rPr>
        <w:t xml:space="preserve">D5 -- the two distributions, side by side.</w:t>
      </w:r>
      <w:r>
        <w:t xml:space="preserve"> Which single fifth in the loop gets designated the wolf is a real tuner's choice, not fixed by the arithmetic (any one of the twelve could carry the comma instead, and the total/average below comes out the same regardless of which). Historically, builders placed it at the point in the loop farthest around from the key(s) they most needed pure -- for a chain built outward from D, that is the fifth near G#/A-flat, diametrically opposite D on the circle. That is the convention this case adopts under Option A: the wolf sits near G#, not adjacent to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Fifth in the loop</w:t>
            </w:r>
          </w:p>
        </w:tc>
        <w:tc>
          <w:tcPr>
            <w:tcW w:type="dxa" w:w="3000"/>
            <w:shd w:fill="DDDDDD" w:val="clear"/>
          </w:tcPr>
          <w:p>
            <w:r>
              <w:t xml:space="preserve">Option A -- Just Intonation, mistuning of that fifth</w:t>
            </w:r>
          </w:p>
        </w:tc>
        <w:tc>
          <w:tcPr>
            <w:tcW w:type="dxa" w:w="3000"/>
            <w:shd w:fill="DDDDDD" w:val="clear"/>
          </w:tcPr>
          <w:p>
            <w:r>
              <w:t xml:space="preserve">Option B -- Equal Temperament, mistuning of that fifth</w:t>
            </w:r>
          </w:p>
        </w:tc>
      </w:tr>
      <w:tr>
        <w:tc>
          <w:tcPr>
            <w:tcW w:type="dxa" w:w="3000"/>
          </w:tcPr>
          <w:p>
            <w:r>
              <w:t xml:space="preserve">The other eleven fifths (pure, regardless of which one is designated the wolf)</w:t>
            </w:r>
          </w:p>
        </w:tc>
        <w:tc>
          <w:tcPr>
            <w:tcW w:type="dxa" w:w="3000"/>
          </w:tcPr>
          <w:p>
            <w:r>
              <w:t xml:space="preserve">0 cents (pure, by construction)</w:t>
            </w:r>
          </w:p>
        </w:tc>
        <w:tc>
          <w:tcPr>
            <w:tcW w:type="dxa" w:w="3000"/>
          </w:tcPr>
          <w:p>
            <w:r>
              <w:t xml:space="preserve">~1.955 cents, each</w:t>
            </w:r>
          </w:p>
        </w:tc>
      </w:tr>
      <w:tr>
        <w:tc>
          <w:tcPr>
            <w:tcW w:type="dxa" w:w="3000"/>
          </w:tcPr>
          <w:p>
            <w:r>
              <w:t xml:space="preserve">The fifth designated the wolf (by convention, near G#/A-flat -- diametrically opposite D)</w:t>
            </w:r>
          </w:p>
        </w:tc>
        <w:tc>
          <w:tcPr>
            <w:tcW w:type="dxa" w:w="3000"/>
          </w:tcPr>
          <w:p>
            <w:r>
              <w:t xml:space="preserve">~23.46 cents (absorbs the entire comma)</w:t>
            </w:r>
          </w:p>
        </w:tc>
        <w:tc>
          <w:tcPr>
            <w:tcW w:type="dxa" w:w="3000"/>
          </w:tcPr>
          <w:p>
            <w:r>
              <w:t xml:space="preserve">~1.955 cents</w:t>
            </w:r>
          </w:p>
        </w:tc>
      </w:tr>
      <w:tr>
        <w:tc>
          <w:tcPr>
            <w:tcW w:type="dxa" w:w="3000"/>
          </w:tcPr>
          <w:p>
            <w:r>
              <w:rPr>
                <w:b/>
                <w:bCs/>
              </w:rPr>
              <w:t xml:space="preserve">Total mistuning, all twelve fifths</w:t>
            </w:r>
          </w:p>
        </w:tc>
        <w:tc>
          <w:tcPr>
            <w:tcW w:type="dxa" w:w="3000"/>
          </w:tcPr>
          <w:p>
            <w:r>
              <w:rPr>
                <w:b/>
                <w:bCs/>
              </w:rPr>
              <w:t xml:space="preserve">~23.46 cents</w:t>
            </w:r>
          </w:p>
        </w:tc>
        <w:tc>
          <w:tcPr>
            <w:tcW w:type="dxa" w:w="3000"/>
          </w:tcPr>
          <w:p>
            <w:r>
              <w:rPr>
                <w:b/>
                <w:bCs/>
              </w:rPr>
              <w:t xml:space="preserve">~23.46 cents</w:t>
            </w:r>
          </w:p>
        </w:tc>
      </w:tr>
      <w:tr>
        <w:tc>
          <w:tcPr>
            <w:tcW w:type="dxa" w:w="3000"/>
          </w:tcPr>
          <w:p>
            <w:r>
              <w:rPr>
                <w:b/>
                <w:bCs/>
              </w:rPr>
              <w:t xml:space="preserve">Average mistuning per key (total / 12)</w:t>
            </w:r>
          </w:p>
        </w:tc>
        <w:tc>
          <w:tcPr>
            <w:tcW w:type="dxa" w:w="3000"/>
          </w:tcPr>
          <w:p>
            <w:r>
              <w:rPr>
                <w:b/>
                <w:bCs/>
              </w:rPr>
              <w:t xml:space="preserve">~1.955 cents = ~0.0196 of a semitone</w:t>
            </w:r>
          </w:p>
        </w:tc>
        <w:tc>
          <w:tcPr>
            <w:tcW w:type="dxa" w:w="3000"/>
          </w:tcPr>
          <w:p>
            <w:r>
              <w:rPr>
                <w:b/>
                <w:bCs/>
              </w:rPr>
              <w:t xml:space="preserve">~1.955 cents = ~0.0196 of a semitone</w:t>
            </w:r>
          </w:p>
        </w:tc>
      </w:tr>
      <w:tr>
        <w:tc>
          <w:tcPr>
            <w:tcW w:type="dxa" w:w="3000"/>
          </w:tcPr>
          <w:p>
            <w:r>
              <w:rPr>
                <w:b/>
                <w:bCs/>
              </w:rPr>
              <w:t xml:space="preserve">Worst single key's mistuning</w:t>
            </w:r>
          </w:p>
        </w:tc>
        <w:tc>
          <w:tcPr>
            <w:tcW w:type="dxa" w:w="3000"/>
          </w:tcPr>
          <w:p>
            <w:r>
              <w:rPr>
                <w:b/>
                <w:bCs/>
              </w:rPr>
              <w:t xml:space="preserve">~23.46 cents = ~0.235 of a semitone (the wolf)</w:t>
            </w:r>
          </w:p>
        </w:tc>
        <w:tc>
          <w:tcPr>
            <w:tcW w:type="dxa" w:w="3000"/>
          </w:tcPr>
          <w:p>
            <w:r>
              <w:rPr>
                <w:b/>
                <w:bCs/>
              </w:rPr>
              <w:t xml:space="preserve">~1.955 cents = ~0.0196 of a semitone (every key, equally)</w:t>
            </w:r>
          </w:p>
        </w:tc>
      </w:tr>
    </w:tbl>
    <w:p/>
    <w:p>
      <w:r>
        <w:t xml:space="preserve">The two totals are identical because both options are distributing the exact same unavoidable comma from Appendix A -- Option A concentrates it in one interval the consort must never play near; Option B spreads it so thin no single key ever sounds obviously wrong, but no key, including D major, is ever perfectly pure either. (SEE APPENDIX C for which keys the consort actually plays.)</w:t>
      </w:r>
    </w:p>
    <w:p>
      <w:pPr>
        <w:pStyle w:val="Heading2"/>
        <w:spacing w:after="120" w:before="240"/>
      </w:pPr>
      <w:r>
        <w:t xml:space="preserve">Appendix C - The Cantilena Consort's Requested Program</w:t>
      </w:r>
    </w:p>
    <w:p>
      <w:r>
        <w:t xml:space="preserve">The consort's music director sent this repertoire list with the build contract, so Iris knows which keys the Fenice actually has to sound good in on opening night. Not every key on this list gets used equally, and the program includes pieces in keys nowhere near D major -- a detail the pitch should decide whether to weigh.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Piece</w:t>
            </w:r>
          </w:p>
        </w:tc>
        <w:tc>
          <w:tcPr>
            <w:tcW w:type="dxa" w:w="1800"/>
            <w:shd w:fill="DDDDDD" w:val="clear"/>
          </w:tcPr>
          <w:p>
            <w:r>
              <w:t xml:space="preserve">Composer (style)</w:t>
            </w:r>
          </w:p>
        </w:tc>
        <w:tc>
          <w:tcPr>
            <w:tcW w:type="dxa" w:w="1800"/>
            <w:shd w:fill="DDDDDD" w:val="clear"/>
          </w:tcPr>
          <w:p>
            <w:r>
              <w:t xml:space="preserve">Key</w:t>
            </w:r>
          </w:p>
        </w:tc>
        <w:tc>
          <w:tcPr>
            <w:tcW w:type="dxa" w:w="1800"/>
            <w:shd w:fill="DDDDDD" w:val="clear"/>
          </w:tcPr>
          <w:p>
            <w:r>
              <w:t xml:space="preserve">Steps from D on the circle of fifths</w:t>
            </w:r>
          </w:p>
        </w:tc>
        <w:tc>
          <w:tcPr>
            <w:tcW w:type="dxa" w:w="1800"/>
            <w:shd w:fill="DDDDDD" w:val="clear"/>
          </w:tcPr>
          <w:p>
            <w:r>
              <w:t xml:space="preserve">Times programmed this season</w:t>
            </w:r>
          </w:p>
        </w:tc>
      </w:tr>
      <w:tr>
        <w:tc>
          <w:tcPr>
            <w:tcW w:type="dxa" w:w="1800"/>
          </w:tcPr>
          <w:p>
            <w:r>
              <w:t xml:space="preserve">Sonata in D major</w:t>
            </w:r>
          </w:p>
        </w:tc>
        <w:tc>
          <w:tcPr>
            <w:tcW w:type="dxa" w:w="1800"/>
          </w:tcPr>
          <w:p>
            <w:r>
              <w:t xml:space="preserve">house arrangement, after Scarlatti</w:t>
            </w:r>
          </w:p>
        </w:tc>
        <w:tc>
          <w:tcPr>
            <w:tcW w:type="dxa" w:w="1800"/>
          </w:tcPr>
          <w:p>
            <w:r>
              <w:t xml:space="preserve">D major (home key)</w:t>
            </w:r>
          </w:p>
        </w:tc>
        <w:tc>
          <w:tcPr>
            <w:tcW w:type="dxa" w:w="1800"/>
          </w:tcPr>
          <w:p>
            <w:r>
              <w:t xml:space="preserve">0</w:t>
            </w:r>
          </w:p>
        </w:tc>
        <w:tc>
          <w:tcPr>
            <w:tcW w:type="dxa" w:w="1800"/>
          </w:tcPr>
          <w:p>
            <w:r>
              <w:t xml:space="preserve">6</w:t>
            </w:r>
          </w:p>
        </w:tc>
      </w:tr>
      <w:tr>
        <w:tc>
          <w:tcPr>
            <w:tcW w:type="dxa" w:w="1800"/>
          </w:tcPr>
          <w:p>
            <w:r>
              <w:t xml:space="preserve">Suite in A major</w:t>
            </w:r>
          </w:p>
        </w:tc>
        <w:tc>
          <w:tcPr>
            <w:tcW w:type="dxa" w:w="1800"/>
          </w:tcPr>
          <w:p>
            <w:r>
              <w:t xml:space="preserve">house arrangement, after Rameau</w:t>
            </w:r>
          </w:p>
        </w:tc>
        <w:tc>
          <w:tcPr>
            <w:tcW w:type="dxa" w:w="1800"/>
          </w:tcPr>
          <w:p>
            <w:r>
              <w:t xml:space="preserve">A major</w:t>
            </w:r>
          </w:p>
        </w:tc>
        <w:tc>
          <w:tcPr>
            <w:tcW w:type="dxa" w:w="1800"/>
          </w:tcPr>
          <w:p>
            <w:r>
              <w:t xml:space="preserve">1</w:t>
            </w:r>
          </w:p>
        </w:tc>
        <w:tc>
          <w:tcPr>
            <w:tcW w:type="dxa" w:w="1800"/>
          </w:tcPr>
          <w:p>
            <w:r>
              <w:t xml:space="preserve">4</w:t>
            </w:r>
          </w:p>
        </w:tc>
      </w:tr>
      <w:tr>
        <w:tc>
          <w:tcPr>
            <w:tcW w:type="dxa" w:w="1800"/>
          </w:tcPr>
          <w:p>
            <w:r>
              <w:t xml:space="preserve">Prelude in G major</w:t>
            </w:r>
          </w:p>
        </w:tc>
        <w:tc>
          <w:tcPr>
            <w:tcW w:type="dxa" w:w="1800"/>
          </w:tcPr>
          <w:p>
            <w:r>
              <w:t xml:space="preserve">house arrangement, after Bach</w:t>
            </w:r>
          </w:p>
        </w:tc>
        <w:tc>
          <w:tcPr>
            <w:tcW w:type="dxa" w:w="1800"/>
          </w:tcPr>
          <w:p>
            <w:r>
              <w:t xml:space="preserve">G major</w:t>
            </w:r>
          </w:p>
        </w:tc>
        <w:tc>
          <w:tcPr>
            <w:tcW w:type="dxa" w:w="1800"/>
          </w:tcPr>
          <w:p>
            <w:r>
              <w:t xml:space="preserve">1</w:t>
            </w:r>
          </w:p>
        </w:tc>
        <w:tc>
          <w:tcPr>
            <w:tcW w:type="dxa" w:w="1800"/>
          </w:tcPr>
          <w:p>
            <w:r>
              <w:t xml:space="preserve">3</w:t>
            </w:r>
          </w:p>
        </w:tc>
      </w:tr>
      <w:tr>
        <w:tc>
          <w:tcPr>
            <w:tcW w:type="dxa" w:w="1800"/>
          </w:tcPr>
          <w:p>
            <w:r>
              <w:t xml:space="preserve">Toccata in E major</w:t>
            </w:r>
          </w:p>
        </w:tc>
        <w:tc>
          <w:tcPr>
            <w:tcW w:type="dxa" w:w="1800"/>
          </w:tcPr>
          <w:p>
            <w:r>
              <w:t xml:space="preserve">house arrangement, after Froberger</w:t>
            </w:r>
          </w:p>
        </w:tc>
        <w:tc>
          <w:tcPr>
            <w:tcW w:type="dxa" w:w="1800"/>
          </w:tcPr>
          <w:p>
            <w:r>
              <w:t xml:space="preserve">E major</w:t>
            </w:r>
          </w:p>
        </w:tc>
        <w:tc>
          <w:tcPr>
            <w:tcW w:type="dxa" w:w="1800"/>
          </w:tcPr>
          <w:p>
            <w:r>
              <w:t xml:space="preserve">2</w:t>
            </w:r>
          </w:p>
        </w:tc>
        <w:tc>
          <w:tcPr>
            <w:tcW w:type="dxa" w:w="1800"/>
          </w:tcPr>
          <w:p>
            <w:r>
              <w:t xml:space="preserve">2</w:t>
            </w:r>
          </w:p>
        </w:tc>
      </w:tr>
      <w:tr>
        <w:tc>
          <w:tcPr>
            <w:tcW w:type="dxa" w:w="1800"/>
          </w:tcPr>
          <w:p>
            <w:r>
              <w:t xml:space="preserve">Capriccio in B-flat major</w:t>
            </w:r>
          </w:p>
        </w:tc>
        <w:tc>
          <w:tcPr>
            <w:tcW w:type="dxa" w:w="1800"/>
          </w:tcPr>
          <w:p>
            <w:r>
              <w:t xml:space="preserve">house arrangement, after Frescobaldi</w:t>
            </w:r>
          </w:p>
        </w:tc>
        <w:tc>
          <w:tcPr>
            <w:tcW w:type="dxa" w:w="1800"/>
          </w:tcPr>
          <w:p>
            <w:r>
              <w:t xml:space="preserve">B-flat major</w:t>
            </w:r>
          </w:p>
        </w:tc>
        <w:tc>
          <w:tcPr>
            <w:tcW w:type="dxa" w:w="1800"/>
          </w:tcPr>
          <w:p>
            <w:r>
              <w:t xml:space="preserve">4</w:t>
            </w:r>
          </w:p>
        </w:tc>
        <w:tc>
          <w:tcPr>
            <w:tcW w:type="dxa" w:w="1800"/>
          </w:tcPr>
          <w:p>
            <w:r>
              <w:t xml:space="preserve">1</w:t>
            </w:r>
          </w:p>
        </w:tc>
      </w:tr>
      <w:tr>
        <w:tc>
          <w:tcPr>
            <w:tcW w:type="dxa" w:w="1800"/>
          </w:tcPr>
          <w:p>
            <w:r>
              <w:t xml:space="preserve">Fantasia in A-flat major</w:t>
            </w:r>
          </w:p>
        </w:tc>
        <w:tc>
          <w:tcPr>
            <w:tcW w:type="dxa" w:w="1800"/>
          </w:tcPr>
          <w:p>
            <w:r>
              <w:t xml:space="preserve">house arrangement, after Froberger</w:t>
            </w:r>
          </w:p>
        </w:tc>
        <w:tc>
          <w:tcPr>
            <w:tcW w:type="dxa" w:w="1800"/>
          </w:tcPr>
          <w:p>
            <w:r>
              <w:t xml:space="preserve">A-flat major (the wolf key itself, per Appendix B)</w:t>
            </w:r>
          </w:p>
        </w:tc>
        <w:tc>
          <w:tcPr>
            <w:tcW w:type="dxa" w:w="1800"/>
          </w:tcPr>
          <w:p>
            <w:r>
              <w:t xml:space="preserve">6</w:t>
            </w:r>
          </w:p>
        </w:tc>
        <w:tc>
          <w:tcPr>
            <w:tcW w:type="dxa" w:w="1800"/>
          </w:tcPr>
          <w:p>
            <w:r>
              <w:t xml:space="preserve">1</w:t>
            </w:r>
          </w:p>
        </w:tc>
      </w:tr>
    </w:tbl>
    <w:p/>
    <w:p>
      <w:r>
        <w:t xml:space="preserve">"Steps from D on the circle of fifths" counts the fewest fifth-jumps needed to reach that key from D, in either direction around the loop from Appendix B -- e.g. A major is one pure fifth up from D, so it is 1 step; A-flat major is 6 steps either way around the 12-key loop, the maximum possible, which is exactly why Appendix B's convention places the wolf there.</w:t>
      </w:r>
    </w:p>
    <w:p>
      <w:r>
        <w:t xml:space="preserve">All six pieces are constructed, in-house arrangements for this case and are not claims about any real recorded performance -- the key list and how often each is programmed are the scenario's own stated facts, not sourced data (SEE APPENDIX D for everything in this case that IS sourced to a real reference).</w:t>
      </w:r>
    </w:p>
    <w:p>
      <w:pPr>
        <w:pStyle w:val="Heading2"/>
        <w:spacing w:after="120" w:before="240"/>
      </w:pPr>
      <w:r>
        <w:t xml:space="preserve">Appendix D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Definition of the pure ("just") perfect fifth (3:2), the pure octave (2:1), the Pythagorean comma's ratio (3^12/2^19 = 531441/524288) and its size in cents (~23.46 cents)</w:t>
            </w:r>
          </w:p>
        </w:tc>
        <w:tc>
          <w:tcPr>
            <w:tcW w:type="dxa" w:w="1500"/>
          </w:tcPr>
          <w:p>
            <w:r>
              <w:t xml:space="preserve">3/2 fifth; 2/1 octave; 531441/524288; ~23.46 cents</w:t>
            </w:r>
          </w:p>
        </w:tc>
        <w:tc>
          <w:tcPr>
            <w:tcW w:type="dxa" w:w="1500"/>
          </w:tcPr>
          <w:p>
            <w:r>
              <w:t xml:space="preserve">Wikipedia -- "Pythagorean comma" (</w:t>
            </w:r>
            <w:hyperlink w:history="1" r:id="rIdaakywjqpothififk2n45f">
              <w:r>
                <w:rPr>
                  <w:rStyle w:val="Hyperlink"/>
                </w:rPr>
                <w:t xml:space="preserve">link</w:t>
              </w:r>
            </w:hyperlink>
            <w:r>
              <w:t xml:space="preserve">)</w:t>
            </w:r>
          </w:p>
        </w:tc>
        <w:tc>
          <w:tcPr>
            <w:tcW w:type="dxa" w:w="1500"/>
          </w:tcPr>
          <w:p>
            <w:r>
              <w:t xml:space="preserve">current revision, accessed 2026-09-17</w:t>
            </w:r>
          </w:p>
        </w:tc>
        <w:tc>
          <w:tcPr>
            <w:tcW w:type="dxa" w:w="1500"/>
          </w:tcPr>
          <w:p>
            <w:r>
              <w:t xml:space="preserve">HIGH</w:t>
            </w:r>
          </w:p>
        </w:tc>
      </w:tr>
      <w:tr>
        <w:tc>
          <w:tcPr>
            <w:tcW w:type="dxa" w:w="1500"/>
          </w:tcPr>
          <w:p>
            <w:r>
              <w:t xml:space="preserve">S2</w:t>
            </w:r>
          </w:p>
        </w:tc>
        <w:tc>
          <w:tcPr>
            <w:tcW w:type="dxa" w:w="1500"/>
          </w:tcPr>
          <w:p>
            <w:r>
              <w:t xml:space="preserve">Definition of 12-tone equal temperament, the equal-tempered semitone ratio (2^(1/12)), the equal-tempered fifth ratio (2^(7/12), ~700 cents) and its size relative to the pure fifth (~1.96 cents narrower, i.e. ~1.955 cents of tempering per fifth)</w:t>
            </w:r>
          </w:p>
        </w:tc>
        <w:tc>
          <w:tcPr>
            <w:tcW w:type="dxa" w:w="1500"/>
          </w:tcPr>
          <w:p>
            <w:r>
              <w:t xml:space="preserve">2^(1/12) semitone; 2^(7/12) fifth = 700 cents; ~1.96 cents narrower than 3:2</w:t>
            </w:r>
          </w:p>
        </w:tc>
        <w:tc>
          <w:tcPr>
            <w:tcW w:type="dxa" w:w="1500"/>
          </w:tcPr>
          <w:p>
            <w:r>
              <w:t xml:space="preserve">Wikipedia -- "Equal temperament" (</w:t>
            </w:r>
            <w:hyperlink w:history="1" r:id="rIds5tsjkhgau6yojxmtmber">
              <w:r>
                <w:rPr>
                  <w:rStyle w:val="Hyperlink"/>
                </w:rPr>
                <w:t xml:space="preserve">link</w:t>
              </w:r>
            </w:hyperlink>
            <w:r>
              <w:t xml:space="preserve">)</w:t>
            </w:r>
          </w:p>
        </w:tc>
        <w:tc>
          <w:tcPr>
            <w:tcW w:type="dxa" w:w="1500"/>
          </w:tcPr>
          <w:p>
            <w:r>
              <w:t xml:space="preserve">current revision, accessed 2026-09-17</w:t>
            </w:r>
          </w:p>
        </w:tc>
        <w:tc>
          <w:tcPr>
            <w:tcW w:type="dxa" w:w="1500"/>
          </w:tcPr>
          <w:p>
            <w:r>
              <w:t xml:space="preserve">HIGH</w:t>
            </w:r>
          </w:p>
        </w:tc>
      </w:tr>
    </w:tbl>
    <w:p/>
    <w:p>
      <w:r>
        <w:t xml:space="preserve">Both S1 and S2 state fixed, universally-agreed mathematical definitions (the ratios that DEFINE a pure fifth, a pure octave, and 12-tone equal temperament) rather than a measured or disputed real-world quantity -- every downstream number in Appendices A and B (the comma, its cents value, the per-fifth tempering amount) is this case's own arithmetic, derived from S1/S2's definitions and independently checked by direct calculation (shown in Appendix A/B), not looked up separately. Confidence is graded HIGH because the definitions are unambiguous, dated to the access day, and are the actual defining quantities the case's math needs, not a proxy.</w:t>
      </w:r>
    </w:p>
    <w:p>
      <w:pPr>
        <w:pStyle w:val="Heading2"/>
        <w:spacing w:after="120" w:before="240"/>
      </w:pPr>
      <w:r>
        <w:t xml:space="preserve">Appendix E - "How To…" Math Questions To Research</w:t>
      </w:r>
    </w:p>
    <w:p>
      <w:r>
        <w:rPr>
          <w:b/>
          <w:bCs/>
        </w:rPr>
        <w:t xml:space="preserve">Vocabulary terms</w:t>
      </w:r>
    </w:p>
    <w:p>
      <w:pPr>
        <w:ind w:left="360"/>
      </w:pPr>
      <w:r>
        <w:t xml:space="preserve">- Prime</w:t>
      </w:r>
    </w:p>
    <w:p>
      <w:pPr>
        <w:ind w:left="360"/>
      </w:pPr>
      <w:r>
        <w:t xml:space="preserve">- Composite</w:t>
      </w:r>
    </w:p>
    <w:p>
      <w:r>
        <w:rPr>
          <w:b/>
          <w:bCs/>
        </w:rPr>
        <w:t xml:space="preserve">"How to…" questions</w:t>
      </w:r>
    </w:p>
    <w:p>
      <w:pPr>
        <w:ind w:left="360"/>
      </w:pPr>
      <w:r>
        <w:t xml:space="preserve">- How to factor a number</w:t>
      </w:r>
    </w:p>
    <w:p>
      <w:pPr>
        <w:ind w:left="360"/>
      </w:pPr>
      <w:r>
        <w:t xml:space="preserve">- How to divide a fraction by a whole number</w:t>
      </w:r>
    </w:p>
    <w:p>
      <w:pPr>
        <w:ind w:left="360"/>
      </w:pPr>
      <w:r>
        <w:t xml:space="preserve">- How to divide a whole number by a fraction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akywjqpothififk2n45f" Type="http://schemas.openxmlformats.org/officeDocument/2006/relationships/hyperlink" Target="https://en.wikipedia.org/wiki/Pythagorean_comma" TargetMode="External"/><Relationship Id="rIds5tsjkhgau6yojxmtmber" Type="http://schemas.openxmlformats.org/officeDocument/2006/relationships/hyperlink" Target="https://en.wikipedia.org/wiki/Equal_temperamen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2026-09-18T06:35:09.660Z</dcterms:created>
  <dcterms:modified xsi:type="dcterms:W3CDTF">2026-09-18T06:35:09.661Z</dcterms:modified>
</cp:coreProperties>
</file>

<file path=docProps/custom.xml><?xml version="1.0" encoding="utf-8"?>
<Properties xmlns="http://schemas.openxmlformats.org/officeDocument/2006/custom-properties" xmlns:vt="http://schemas.openxmlformats.org/officeDocument/2006/docPropsVTypes"/>
</file>