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Case Study: Baseball Lineup</w:t>
      </w:r>
    </w:p>
    <w:p>
      <w:pPr>
        <w:spacing w:after="240"/>
        <w:jc w:val="center"/>
      </w:pPr>
      <w:r>
        <w:rPr>
          <w:i/>
          <w:iCs/>
          <w:sz w:val="22"/>
          <w:szCs w:val="22"/>
        </w:rPr>
        <w:t xml:space="preserve"/>
      </w:r>
    </w:p>
    <w:p>
      <w:r>
        <w:t xml:space="preserve">MS | Math | Case Study | 2026-27 | Heroes Academy</w:t>
      </w:r>
    </w:p>
    <w:p>
      <w:pPr>
        <w:pStyle w:val="Heading2"/>
        <w:spacing w:after="120" w:before="240"/>
      </w:pPr>
      <w:r>
        <w:t xml:space="preserve">Overview</w:t>
      </w:r>
    </w:p>
    <w:p>
      <w:r>
        <w:t xml:space="preserve">Carly Steinbrenner watches an early spring practice through the open glass windows of her third-deck office behind third base. </w:t>
      </w:r>
      <w:r>
        <w:rPr>
          <w:i/>
          <w:iCs/>
        </w:rPr>
        <w:t xml:space="preserve">I love my job</w:t>
      </w:r>
      <w:r>
        <w:t xml:space="preserve">, she thinks, and for a moment she is eight years old again, playing catch with her father in this same outfield. A breeze moves the papers in her hand. The sound calls her back to work.</w:t>
      </w:r>
    </w:p>
    <w:p>
      <w:r>
        <w:t xml:space="preserve">Her phone rings. "Hi Tony." She already knows what he's going to ask.</w:t>
      </w:r>
    </w:p>
    <w:p>
      <w:r>
        <w:t xml:space="preserve">"Have you found my assistant yet?" says Tony DeLussa, the team's general manager.</w:t>
      </w:r>
    </w:p>
    <w:p>
      <w:r>
        <w:t xml:space="preserve">"I have the final two applications in my hands right now," Carly says. "Any last input?"</w:t>
      </w:r>
    </w:p>
    <w:p>
      <w:r>
        <w:t xml:space="preserve">"I know you'll figure it out. I trust you completely. But I need to know by the end of the day — Paul's replacement has to be ready to move fast."</w:t>
      </w:r>
    </w:p>
    <w:p>
      <w:r>
        <w:t xml:space="preserve">Carly looks down at the two folders on her desk. Ash and Venicia are so evenly matched — same work ethic, same instincts, same three rounds of interviews — that she gave them one final, unscripted challenge that morning: build the best batting lineup you can from the team's spring roster. Their answers could not be more different.</w:t>
      </w:r>
    </w:p>
    <w:p>
      <w:r>
        <w:t xml:space="preserve">She sets the folders side by side and opens the first one.</w:t>
      </w:r>
    </w:p>
    <w:p>
      <w:pPr>
        <w:pStyle w:val="Heading2"/>
        <w:spacing w:after="120" w:before="240"/>
      </w:pPr>
      <w:r>
        <w:t xml:space="preserve">Background</w:t>
      </w:r>
    </w:p>
    <w:p>
      <w:r>
        <w:t xml:space="preserve">Carly Steinbrenner is the Denver Dragons' Director of Personnel. She grew up around the organization — her father was a hitting coach here for over twenty years — and for three years she has advised the front office on every player and staff hire in the club. At only twenty-five, she is the youngest Director in the league, and her calls on personnel have been reliably good ones.</w:t>
      </w:r>
    </w:p>
    <w:p>
      <w:r>
        <w:t xml:space="preserve">Tony's longtime executive assistant, Paul, is moving into a new role, and Carly must name his replacement today. Two finalists remain: </w:t>
      </w:r>
      <w:r>
        <w:rPr>
          <w:b/>
          <w:bCs/>
        </w:rPr>
        <w:t xml:space="preserve">Ash</w:t>
      </w:r>
      <w:r>
        <w:t xml:space="preserve"> and </w:t>
      </w:r>
      <w:r>
        <w:rPr>
          <w:b/>
          <w:bCs/>
        </w:rPr>
        <w:t xml:space="preserve">Venicia</w:t>
      </w:r>
      <w:r>
        <w:t xml:space="preserve">. Both are outstanding, and side by side their résumés are nearly identical. Unable to separate them on paper, Carly gave both candidates the same challenge without warning: using the Dragons' spring training statistics, build the batting lineup you would put on the field (SEE APPENDIX A). Their two lineups are recorded in </w:t>
      </w:r>
      <w:r>
        <w:rPr>
          <w:b/>
          <w:bCs/>
        </w:rPr>
        <w:t xml:space="preserve">APPENDIX B</w:t>
      </w:r>
      <w:r>
        <w:t xml:space="preserve">.</w:t>
      </w:r>
    </w:p>
    <w:p>
      <w:r>
        <w:t xml:space="preserve">Carly cannot hire both. She has to read what each lineup says about how Ash and Venicia think — and decide which way of thinking she wants running the front office with her.</w:t>
      </w:r>
    </w:p>
    <w:p>
      <w:r>
        <w:t xml:space="preserve">The full spring training numbers for every player either candidate could have chosen are in </w:t>
      </w:r>
      <w:r>
        <w:rPr>
          <w:b/>
          <w:bCs/>
        </w:rPr>
        <w:t xml:space="preserve">APPENDIX A</w:t>
      </w:r>
      <w:r>
        <w:t xml:space="preserve">. The two lineups Ash and Venicia actually submitted are in </w:t>
      </w:r>
      <w:r>
        <w:rPr>
          <w:b/>
          <w:bCs/>
        </w:rPr>
        <w:t xml:space="preserve">APPENDIX B</w:t>
      </w:r>
      <w:r>
        <w:t xml:space="preserve">. </w:t>
      </w:r>
      <w:r>
        <w:rPr>
          <w:b/>
          <w:bCs/>
        </w:rPr>
        <w:t xml:space="preserve">APPENDIX C</w:t>
      </w:r>
      <w:r>
        <w:t xml:space="preserve"> states exactly how this case defines an at-bat, a plate appearance, and every rounding rule — use it, or your numbers will not match anyone else's.</w:t>
      </w:r>
    </w:p>
    <w:p>
      <w:r>
        <w:t xml:space="preserve">The vocabulary and the "how to…" skills this case will ask of you are listed in </w:t>
      </w:r>
      <w:r>
        <w:rPr>
          <w:b/>
          <w:bCs/>
        </w:rPr>
        <w:t xml:space="preserve">APPENDIX E</w:t>
      </w:r>
      <w:r>
        <w:t xml:space="preserve"> — that is where Challenge 1 sends you. If you want real-world background beyond the required math, </w:t>
      </w:r>
      <w:r>
        <w:rPr>
          <w:b/>
          <w:bCs/>
        </w:rPr>
        <w:t xml:space="preserve">APPENDIX D</w:t>
      </w:r>
      <w:r>
        <w:t xml:space="preserve"> lists a few outside articles and videos worth a look (SEE APPENDIX D for further reading).</w:t>
      </w:r>
    </w:p>
    <w:p>
      <w:r>
        <w:t xml:space="preserve">Carly picks up her phone to call Tony back.</w:t>
      </w:r>
    </w:p>
    <w:p>
      <w:pPr>
        <w:pStyle w:val="Heading2"/>
        <w:spacing w:after="120" w:before="240"/>
      </w:pPr>
      <w:r>
        <w:t xml:space="preserve">Dilemma</w:t>
      </w:r>
    </w:p>
    <w:p>
      <w:r>
        <w:t xml:space="preserve">You are Carly Steinbrenner.</w:t>
      </w:r>
    </w:p>
    <w:p>
      <w:r>
        <w:t xml:space="preserve">Do you:</w:t>
      </w:r>
    </w:p>
    <w:p>
      <w:r>
        <w:rPr>
          <w:b/>
          <w:bCs/>
        </w:rPr>
        <w:t xml:space="preserve">A.)</w:t>
      </w:r>
      <w:r>
        <w:t xml:space="preserve"> Hire Ash, based on the lineup she submitted </w:t>
      </w:r>
      <w:r>
        <w:rPr>
          <w:b/>
          <w:bCs/>
        </w:rPr>
        <w:t xml:space="preserve">OR</w:t>
      </w:r>
    </w:p>
    <w:p>
      <w:r>
        <w:rPr>
          <w:b/>
          <w:bCs/>
        </w:rPr>
        <w:t xml:space="preserve">B.)</w:t>
      </w:r>
      <w:r>
        <w:t xml:space="preserve"> Hire Venicia, based on the lineup she submitted</w:t>
      </w:r>
    </w:p>
    <w:p>
      <w:pPr>
        <w:pStyle w:val="Heading2"/>
        <w:spacing w:after="120" w:before="240"/>
      </w:pPr>
      <w:r>
        <w:t xml:space="preserve">Challenges</w:t>
      </w:r>
    </w:p>
    <w:p>
      <w:r>
        <w:t xml:space="preserve">1.) Research and find an online resource that answers one of the "how to…" questions from the case study launch. Post a link to the resource as your submission.</w:t>
      </w:r>
    </w:p>
    <w:p>
      <w:r>
        <w:t xml:space="preserve">2.) Post 250 or more "excellent" words pitching a firm stance to your audience on which you would choose and why. Your pitch must include:     a.) Use of the "how to…" resource you researched in Challenge 1.     b.) At least one original visual display of the data.</w:t>
      </w:r>
    </w:p>
    <w:p>
      <w:r>
        <w:t xml:space="preserve">3.) Include the following:</w:t>
      </w:r>
    </w:p>
    <w:p>
      <w:pPr>
        <w:ind w:left="360"/>
      </w:pPr>
      <w:r>
        <w:t xml:space="preserve">- </w:t>
      </w:r>
      <w:r>
        <w:rPr>
          <w:b/>
          <w:bCs/>
        </w:rPr>
        <w:t xml:space="preserve">D1 — A batting-average table</w:t>
      </w:r>
      <w:r>
        <w:t xml:space="preserve"> for all 15 players in Appendix A: each player's hits, at-bats, and batting average (hits ÷ at-bats), rounded to three decimal places per Appendix C's convention.</w:t>
      </w:r>
    </w:p>
    <w:p>
      <w:pPr>
        <w:ind w:left="360"/>
      </w:pPr>
      <w:r>
        <w:t xml:space="preserve">- </w:t>
      </w:r>
      <w:r>
        <w:rPr>
          <w:b/>
          <w:bCs/>
        </w:rPr>
        <w:t xml:space="preserve">D2 — A plate-appearance outcome breakdown</w:t>
      </w:r>
      <w:r>
        <w:t xml:space="preserve"> for all 15 players: the percentage of each player's plate appearances that result in a walk, a single, a double, a triple, a home run, and an out, rounded to the nearest tenth of a percent.</w:t>
      </w:r>
    </w:p>
    <w:p>
      <w:pPr>
        <w:ind w:left="360"/>
      </w:pPr>
      <w:r>
        <w:t xml:space="preserve">- </w:t>
      </w:r>
      <w:r>
        <w:rPr>
          <w:b/>
          <w:bCs/>
        </w:rPr>
        <w:t xml:space="preserve">D3 — Both lineups' overall batting performance</w:t>
      </w:r>
      <w:r>
        <w:t xml:space="preserve">, stated two ways: (i) each lineup's </w:t>
      </w:r>
      <w:r>
        <w:rPr>
          <w:i/>
          <w:iCs/>
        </w:rPr>
        <w:t xml:space="preserve">combined</w:t>
      </w:r>
      <w:r>
        <w:t xml:space="preserve"> batting average (total hits ÷ total at-bats across all 9 players) and (ii) the simple </w:t>
      </w:r>
      <w:r>
        <w:rPr>
          <w:i/>
          <w:iCs/>
        </w:rPr>
        <w:t xml:space="preserve">mean</w:t>
      </w:r>
      <w:r>
        <w:t xml:space="preserve"> of its 9 players' individual batting averages — and one sentence on why these two numbers are not identical.</w:t>
      </w:r>
    </w:p>
    <w:p>
      <w:pPr>
        <w:ind w:left="360"/>
      </w:pPr>
      <w:r>
        <w:t xml:space="preserve">- </w:t>
      </w:r>
      <w:r>
        <w:rPr>
          <w:b/>
          <w:bCs/>
        </w:rPr>
        <w:t xml:space="preserve">D4 — One original bar graph</w:t>
      </w:r>
      <w:r>
        <w:t xml:space="preserve"> comparing Ash's and Venicia's lineups on whichever single statistic you argue matters most to Carly's decision.</w:t>
      </w:r>
    </w:p>
    <w:p>
      <w:pPr>
        <w:ind w:left="360"/>
      </w:pPr>
      <w:r>
        <w:t xml:space="preserve">- </w:t>
      </w:r>
      <w:r>
        <w:rPr>
          <w:b/>
          <w:bCs/>
        </w:rPr>
        <w:t xml:space="preserve">D5 — The number of distinct batting orders possible</w:t>
      </w:r>
      <w:r>
        <w:t xml:space="preserve"> for a fixed 9-player lineup, using the Fundamental Counting Principle, and one sentence on why this case asks you to decide </w:t>
      </w:r>
      <w:r>
        <w:rPr>
          <w:i/>
          <w:iCs/>
        </w:rPr>
        <w:t xml:space="preserve">who</w:t>
      </w:r>
      <w:r>
        <w:t xml:space="preserve"> is in the lineup rather than </w:t>
      </w:r>
      <w:r>
        <w:rPr>
          <w:i/>
          <w:iCs/>
        </w:rPr>
        <w:t xml:space="preserve">what order</w:t>
      </w:r>
      <w:r>
        <w:t xml:space="preserve"> they bat in.</w:t>
      </w:r>
    </w:p>
    <w:p>
      <w:r>
        <w:t xml:space="preserve">4.) An appendix showing evidence of your original thinking, work, calculations and processes you used to complete the challenges (pictures, screenshots, notes, etc.). Your work in the appendix does not count toward your word count.</w:t>
      </w:r>
    </w:p>
    <w:p>
      <w:r>
        <w:t xml:space="preserve">5.) Participate twice or more in the Case Study discussion. *If you are absent the day of a discussion post 500 "excellent" words on the questions above.</w:t>
      </w:r>
    </w:p>
    <w:p>
      <w:pPr>
        <w:pStyle w:val="Heading2"/>
        <w:spacing w:after="120" w:before="240"/>
      </w:pPr>
      <w:r>
        <w:t xml:space="preserve">Appendix A: Spring Training Batting Statistics</w:t>
      </w:r>
    </w:p>
    <w:p>
      <w:r>
        <w:t xml:space="preserve">Every player on the Denver Dragons' spring training roster — not just the players either candidate chose. </w:t>
      </w:r>
      <w:r>
        <w:rPr>
          <w:b/>
          <w:bCs/>
        </w:rPr>
        <w:t xml:space="preserve">WALKS</w:t>
      </w:r>
      <w:r>
        <w:t xml:space="preserve"> is a plate appearance that reaches base without a hit. </w:t>
      </w:r>
      <w:r>
        <w:rPr>
          <w:b/>
          <w:bCs/>
        </w:rPr>
        <w:t xml:space="preserve">1B, 2B, 3B, HR</w:t>
      </w:r>
      <w:r>
        <w:t xml:space="preserve"> are singles, doubles, triples, and home runs. </w:t>
      </w:r>
      <w:r>
        <w:rPr>
          <w:b/>
          <w:bCs/>
        </w:rPr>
        <w:t xml:space="preserve">OUTS</w:t>
      </w:r>
      <w:r>
        <w:t xml:space="preserve"> is every plate appearance that did not reach base, including strikeouts.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85"/>
        <w:gridCol w:w="1285"/>
        <w:gridCol w:w="1285"/>
        <w:gridCol w:w="1285"/>
        <w:gridCol w:w="1285"/>
        <w:gridCol w:w="1285"/>
        <w:gridCol w:w="1285"/>
      </w:tblGrid>
      <w:tr>
        <w:tc>
          <w:tcPr>
            <w:tcW w:type="dxa" w:w="1285"/>
            <w:shd w:fill="DDDDDD" w:val="clear"/>
          </w:tcPr>
          <w:p>
            <w:r>
              <w:t xml:space="preserve">Player</w:t>
            </w:r>
          </w:p>
        </w:tc>
        <w:tc>
          <w:tcPr>
            <w:tcW w:type="dxa" w:w="1285"/>
            <w:shd w:fill="DDDDDD" w:val="clear"/>
          </w:tcPr>
          <w:p>
            <w:r>
              <w:t xml:space="preserve">Walks</w:t>
            </w:r>
          </w:p>
        </w:tc>
        <w:tc>
          <w:tcPr>
            <w:tcW w:type="dxa" w:w="1285"/>
            <w:shd w:fill="DDDDDD" w:val="clear"/>
          </w:tcPr>
          <w:p>
            <w:r>
              <w:t xml:space="preserve">1B</w:t>
            </w:r>
          </w:p>
        </w:tc>
        <w:tc>
          <w:tcPr>
            <w:tcW w:type="dxa" w:w="1285"/>
            <w:shd w:fill="DDDDDD" w:val="clear"/>
          </w:tcPr>
          <w:p>
            <w:r>
              <w:t xml:space="preserve">2B</w:t>
            </w:r>
          </w:p>
        </w:tc>
        <w:tc>
          <w:tcPr>
            <w:tcW w:type="dxa" w:w="1285"/>
            <w:shd w:fill="DDDDDD" w:val="clear"/>
          </w:tcPr>
          <w:p>
            <w:r>
              <w:t xml:space="preserve">3B</w:t>
            </w:r>
          </w:p>
        </w:tc>
        <w:tc>
          <w:tcPr>
            <w:tcW w:type="dxa" w:w="1285"/>
            <w:shd w:fill="DDDDDD" w:val="clear"/>
          </w:tcPr>
          <w:p>
            <w:r>
              <w:t xml:space="preserve">HR</w:t>
            </w:r>
          </w:p>
        </w:tc>
        <w:tc>
          <w:tcPr>
            <w:tcW w:type="dxa" w:w="1285"/>
            <w:shd w:fill="DDDDDD" w:val="clear"/>
          </w:tcPr>
          <w:p>
            <w:r>
              <w:t xml:space="preserve">Outs</w:t>
            </w:r>
          </w:p>
        </w:tc>
      </w:tr>
      <w:tr>
        <w:tc>
          <w:tcPr>
            <w:tcW w:type="dxa" w:w="1285"/>
          </w:tcPr>
          <w:p>
            <w:r>
              <w:t xml:space="preserve">Abraham</w:t>
            </w:r>
          </w:p>
        </w:tc>
        <w:tc>
          <w:tcPr>
            <w:tcW w:type="dxa" w:w="1285"/>
          </w:tcPr>
          <w:p>
            <w:r>
              <w:t xml:space="preserve">10</w:t>
            </w:r>
          </w:p>
        </w:tc>
        <w:tc>
          <w:tcPr>
            <w:tcW w:type="dxa" w:w="1285"/>
          </w:tcPr>
          <w:p>
            <w:r>
              <w:t xml:space="preserve">14</w:t>
            </w:r>
          </w:p>
        </w:tc>
        <w:tc>
          <w:tcPr>
            <w:tcW w:type="dxa" w:w="1285"/>
          </w:tcPr>
          <w:p>
            <w:r>
              <w:t xml:space="preserve">5</w:t>
            </w:r>
          </w:p>
        </w:tc>
        <w:tc>
          <w:tcPr>
            <w:tcW w:type="dxa" w:w="1285"/>
          </w:tcPr>
          <w:p>
            <w:r>
              <w:t xml:space="preserve">3</w:t>
            </w:r>
          </w:p>
        </w:tc>
        <w:tc>
          <w:tcPr>
            <w:tcW w:type="dxa" w:w="1285"/>
          </w:tcPr>
          <w:p>
            <w:r>
              <w:t xml:space="preserve">0</w:t>
            </w:r>
          </w:p>
        </w:tc>
        <w:tc>
          <w:tcPr>
            <w:tcW w:type="dxa" w:w="1285"/>
          </w:tcPr>
          <w:p>
            <w:r>
              <w:t xml:space="preserve">22</w:t>
            </w:r>
          </w:p>
        </w:tc>
      </w:tr>
      <w:tr>
        <w:tc>
          <w:tcPr>
            <w:tcW w:type="dxa" w:w="1285"/>
          </w:tcPr>
          <w:p>
            <w:r>
              <w:t xml:space="preserve">Adams</w:t>
            </w:r>
          </w:p>
        </w:tc>
        <w:tc>
          <w:tcPr>
            <w:tcW w:type="dxa" w:w="1285"/>
          </w:tcPr>
          <w:p>
            <w:r>
              <w:t xml:space="preserve">5</w:t>
            </w:r>
          </w:p>
        </w:tc>
        <w:tc>
          <w:tcPr>
            <w:tcW w:type="dxa" w:w="1285"/>
          </w:tcPr>
          <w:p>
            <w:r>
              <w:t xml:space="preserve">8</w:t>
            </w:r>
          </w:p>
        </w:tc>
        <w:tc>
          <w:tcPr>
            <w:tcW w:type="dxa" w:w="1285"/>
          </w:tcPr>
          <w:p>
            <w:r>
              <w:t xml:space="preserve">1</w:t>
            </w:r>
          </w:p>
        </w:tc>
        <w:tc>
          <w:tcPr>
            <w:tcW w:type="dxa" w:w="1285"/>
          </w:tcPr>
          <w:p>
            <w:r>
              <w:t xml:space="preserve">3</w:t>
            </w:r>
          </w:p>
        </w:tc>
        <w:tc>
          <w:tcPr>
            <w:tcW w:type="dxa" w:w="1285"/>
          </w:tcPr>
          <w:p>
            <w:r>
              <w:t xml:space="preserve">1</w:t>
            </w:r>
          </w:p>
        </w:tc>
        <w:tc>
          <w:tcPr>
            <w:tcW w:type="dxa" w:w="1285"/>
          </w:tcPr>
          <w:p>
            <w:r>
              <w:t xml:space="preserve">34</w:t>
            </w:r>
          </w:p>
        </w:tc>
      </w:tr>
      <w:tr>
        <w:tc>
          <w:tcPr>
            <w:tcW w:type="dxa" w:w="1285"/>
          </w:tcPr>
          <w:p>
            <w:r>
              <w:t xml:space="preserve">Chow</w:t>
            </w:r>
          </w:p>
        </w:tc>
        <w:tc>
          <w:tcPr>
            <w:tcW w:type="dxa" w:w="1285"/>
          </w:tcPr>
          <w:p>
            <w:r>
              <w:t xml:space="preserve">22</w:t>
            </w:r>
          </w:p>
        </w:tc>
        <w:tc>
          <w:tcPr>
            <w:tcW w:type="dxa" w:w="1285"/>
          </w:tcPr>
          <w:p>
            <w:r>
              <w:t xml:space="preserve">16</w:t>
            </w:r>
          </w:p>
        </w:tc>
        <w:tc>
          <w:tcPr>
            <w:tcW w:type="dxa" w:w="1285"/>
          </w:tcPr>
          <w:p>
            <w:r>
              <w:t xml:space="preserve">6</w:t>
            </w:r>
          </w:p>
        </w:tc>
        <w:tc>
          <w:tcPr>
            <w:tcW w:type="dxa" w:w="1285"/>
          </w:tcPr>
          <w:p>
            <w:r>
              <w:t xml:space="preserve">3</w:t>
            </w:r>
          </w:p>
        </w:tc>
        <w:tc>
          <w:tcPr>
            <w:tcW w:type="dxa" w:w="1285"/>
          </w:tcPr>
          <w:p>
            <w:r>
              <w:t xml:space="preserve">1</w:t>
            </w:r>
          </w:p>
        </w:tc>
        <w:tc>
          <w:tcPr>
            <w:tcW w:type="dxa" w:w="1285"/>
          </w:tcPr>
          <w:p>
            <w:r>
              <w:t xml:space="preserve">18</w:t>
            </w:r>
          </w:p>
        </w:tc>
      </w:tr>
      <w:tr>
        <w:tc>
          <w:tcPr>
            <w:tcW w:type="dxa" w:w="1285"/>
          </w:tcPr>
          <w:p>
            <w:r>
              <w:t xml:space="preserve">Dasante</w:t>
            </w:r>
          </w:p>
        </w:tc>
        <w:tc>
          <w:tcPr>
            <w:tcW w:type="dxa" w:w="1285"/>
          </w:tcPr>
          <w:p>
            <w:r>
              <w:t xml:space="preserve">3</w:t>
            </w:r>
          </w:p>
        </w:tc>
        <w:tc>
          <w:tcPr>
            <w:tcW w:type="dxa" w:w="1285"/>
          </w:tcPr>
          <w:p>
            <w:r>
              <w:t xml:space="preserve">10</w:t>
            </w:r>
          </w:p>
        </w:tc>
        <w:tc>
          <w:tcPr>
            <w:tcW w:type="dxa" w:w="1285"/>
          </w:tcPr>
          <w:p>
            <w:r>
              <w:t xml:space="preserve">4</w:t>
            </w:r>
          </w:p>
        </w:tc>
        <w:tc>
          <w:tcPr>
            <w:tcW w:type="dxa" w:w="1285"/>
          </w:tcPr>
          <w:p>
            <w:r>
              <w:t xml:space="preserve">2</w:t>
            </w:r>
          </w:p>
        </w:tc>
        <w:tc>
          <w:tcPr>
            <w:tcW w:type="dxa" w:w="1285"/>
          </w:tcPr>
          <w:p>
            <w:r>
              <w:t xml:space="preserve">6</w:t>
            </w:r>
          </w:p>
        </w:tc>
        <w:tc>
          <w:tcPr>
            <w:tcW w:type="dxa" w:w="1285"/>
          </w:tcPr>
          <w:p>
            <w:r>
              <w:t xml:space="preserve">31</w:t>
            </w:r>
          </w:p>
        </w:tc>
      </w:tr>
      <w:tr>
        <w:tc>
          <w:tcPr>
            <w:tcW w:type="dxa" w:w="1285"/>
          </w:tcPr>
          <w:p>
            <w:r>
              <w:t xml:space="preserve">Fredricks</w:t>
            </w:r>
          </w:p>
        </w:tc>
        <w:tc>
          <w:tcPr>
            <w:tcW w:type="dxa" w:w="1285"/>
          </w:tcPr>
          <w:p>
            <w:r>
              <w:t xml:space="preserve">5</w:t>
            </w:r>
          </w:p>
        </w:tc>
        <w:tc>
          <w:tcPr>
            <w:tcW w:type="dxa" w:w="1285"/>
          </w:tcPr>
          <w:p>
            <w:r>
              <w:t xml:space="preserve">9</w:t>
            </w:r>
          </w:p>
        </w:tc>
        <w:tc>
          <w:tcPr>
            <w:tcW w:type="dxa" w:w="1285"/>
          </w:tcPr>
          <w:p>
            <w:r>
              <w:t xml:space="preserve">0</w:t>
            </w:r>
          </w:p>
        </w:tc>
        <w:tc>
          <w:tcPr>
            <w:tcW w:type="dxa" w:w="1285"/>
          </w:tcPr>
          <w:p>
            <w:r>
              <w:t xml:space="preserve">3</w:t>
            </w:r>
          </w:p>
        </w:tc>
        <w:tc>
          <w:tcPr>
            <w:tcW w:type="dxa" w:w="1285"/>
          </w:tcPr>
          <w:p>
            <w:r>
              <w:t xml:space="preserve">2</w:t>
            </w:r>
          </w:p>
        </w:tc>
        <w:tc>
          <w:tcPr>
            <w:tcW w:type="dxa" w:w="1285"/>
          </w:tcPr>
          <w:p>
            <w:r>
              <w:t xml:space="preserve">35</w:t>
            </w:r>
          </w:p>
        </w:tc>
      </w:tr>
      <w:tr>
        <w:tc>
          <w:tcPr>
            <w:tcW w:type="dxa" w:w="1285"/>
          </w:tcPr>
          <w:p>
            <w:r>
              <w:t xml:space="preserve">Graham</w:t>
            </w:r>
          </w:p>
        </w:tc>
        <w:tc>
          <w:tcPr>
            <w:tcW w:type="dxa" w:w="1285"/>
          </w:tcPr>
          <w:p>
            <w:r>
              <w:t xml:space="preserve">10</w:t>
            </w:r>
          </w:p>
        </w:tc>
        <w:tc>
          <w:tcPr>
            <w:tcW w:type="dxa" w:w="1285"/>
          </w:tcPr>
          <w:p>
            <w:r>
              <w:t xml:space="preserve">16</w:t>
            </w:r>
          </w:p>
        </w:tc>
        <w:tc>
          <w:tcPr>
            <w:tcW w:type="dxa" w:w="1285"/>
          </w:tcPr>
          <w:p>
            <w:r>
              <w:t xml:space="preserve">5</w:t>
            </w:r>
          </w:p>
        </w:tc>
        <w:tc>
          <w:tcPr>
            <w:tcW w:type="dxa" w:w="1285"/>
          </w:tcPr>
          <w:p>
            <w:r>
              <w:t xml:space="preserve">4</w:t>
            </w:r>
          </w:p>
        </w:tc>
        <w:tc>
          <w:tcPr>
            <w:tcW w:type="dxa" w:w="1285"/>
          </w:tcPr>
          <w:p>
            <w:r>
              <w:t xml:space="preserve">0</w:t>
            </w:r>
          </w:p>
        </w:tc>
        <w:tc>
          <w:tcPr>
            <w:tcW w:type="dxa" w:w="1285"/>
          </w:tcPr>
          <w:p>
            <w:r>
              <w:t xml:space="preserve">20</w:t>
            </w:r>
          </w:p>
        </w:tc>
      </w:tr>
      <w:tr>
        <w:tc>
          <w:tcPr>
            <w:tcW w:type="dxa" w:w="1285"/>
          </w:tcPr>
          <w:p>
            <w:r>
              <w:t xml:space="preserve">Harper</w:t>
            </w:r>
          </w:p>
        </w:tc>
        <w:tc>
          <w:tcPr>
            <w:tcW w:type="dxa" w:w="1285"/>
          </w:tcPr>
          <w:p>
            <w:r>
              <w:t xml:space="preserve">9</w:t>
            </w:r>
          </w:p>
        </w:tc>
        <w:tc>
          <w:tcPr>
            <w:tcW w:type="dxa" w:w="1285"/>
          </w:tcPr>
          <w:p>
            <w:r>
              <w:t xml:space="preserve">13</w:t>
            </w:r>
          </w:p>
        </w:tc>
        <w:tc>
          <w:tcPr>
            <w:tcW w:type="dxa" w:w="1285"/>
          </w:tcPr>
          <w:p>
            <w:r>
              <w:t xml:space="preserve">6</w:t>
            </w:r>
          </w:p>
        </w:tc>
        <w:tc>
          <w:tcPr>
            <w:tcW w:type="dxa" w:w="1285"/>
          </w:tcPr>
          <w:p>
            <w:r>
              <w:t xml:space="preserve">4</w:t>
            </w:r>
          </w:p>
        </w:tc>
        <w:tc>
          <w:tcPr>
            <w:tcW w:type="dxa" w:w="1285"/>
          </w:tcPr>
          <w:p>
            <w:r>
              <w:t xml:space="preserve">0</w:t>
            </w:r>
          </w:p>
        </w:tc>
        <w:tc>
          <w:tcPr>
            <w:tcW w:type="dxa" w:w="1285"/>
          </w:tcPr>
          <w:p>
            <w:r>
              <w:t xml:space="preserve">23</w:t>
            </w:r>
          </w:p>
        </w:tc>
      </w:tr>
      <w:tr>
        <w:tc>
          <w:tcPr>
            <w:tcW w:type="dxa" w:w="1285"/>
          </w:tcPr>
          <w:p>
            <w:r>
              <w:t xml:space="preserve">Jacoby</w:t>
            </w:r>
          </w:p>
        </w:tc>
        <w:tc>
          <w:tcPr>
            <w:tcW w:type="dxa" w:w="1285"/>
          </w:tcPr>
          <w:p>
            <w:r>
              <w:t xml:space="preserve">9</w:t>
            </w:r>
          </w:p>
        </w:tc>
        <w:tc>
          <w:tcPr>
            <w:tcW w:type="dxa" w:w="1285"/>
          </w:tcPr>
          <w:p>
            <w:r>
              <w:t xml:space="preserve">17</w:t>
            </w:r>
          </w:p>
        </w:tc>
        <w:tc>
          <w:tcPr>
            <w:tcW w:type="dxa" w:w="1285"/>
          </w:tcPr>
          <w:p>
            <w:r>
              <w:t xml:space="preserve">6</w:t>
            </w:r>
          </w:p>
        </w:tc>
        <w:tc>
          <w:tcPr>
            <w:tcW w:type="dxa" w:w="1285"/>
          </w:tcPr>
          <w:p>
            <w:r>
              <w:t xml:space="preserve">2</w:t>
            </w:r>
          </w:p>
        </w:tc>
        <w:tc>
          <w:tcPr>
            <w:tcW w:type="dxa" w:w="1285"/>
          </w:tcPr>
          <w:p>
            <w:r>
              <w:t xml:space="preserve">7</w:t>
            </w:r>
          </w:p>
        </w:tc>
        <w:tc>
          <w:tcPr>
            <w:tcW w:type="dxa" w:w="1285"/>
          </w:tcPr>
          <w:p>
            <w:r>
              <w:t xml:space="preserve">20</w:t>
            </w:r>
          </w:p>
        </w:tc>
      </w:tr>
      <w:tr>
        <w:tc>
          <w:tcPr>
            <w:tcW w:type="dxa" w:w="1285"/>
          </w:tcPr>
          <w:p>
            <w:r>
              <w:t xml:space="preserve">Jordan</w:t>
            </w:r>
          </w:p>
        </w:tc>
        <w:tc>
          <w:tcPr>
            <w:tcW w:type="dxa" w:w="1285"/>
          </w:tcPr>
          <w:p>
            <w:r>
              <w:t xml:space="preserve">4</w:t>
            </w:r>
          </w:p>
        </w:tc>
        <w:tc>
          <w:tcPr>
            <w:tcW w:type="dxa" w:w="1285"/>
          </w:tcPr>
          <w:p>
            <w:r>
              <w:t xml:space="preserve">11</w:t>
            </w:r>
          </w:p>
        </w:tc>
        <w:tc>
          <w:tcPr>
            <w:tcW w:type="dxa" w:w="1285"/>
          </w:tcPr>
          <w:p>
            <w:r>
              <w:t xml:space="preserve">2</w:t>
            </w:r>
          </w:p>
        </w:tc>
        <w:tc>
          <w:tcPr>
            <w:tcW w:type="dxa" w:w="1285"/>
          </w:tcPr>
          <w:p>
            <w:r>
              <w:t xml:space="preserve">2</w:t>
            </w:r>
          </w:p>
        </w:tc>
        <w:tc>
          <w:tcPr>
            <w:tcW w:type="dxa" w:w="1285"/>
          </w:tcPr>
          <w:p>
            <w:r>
              <w:t xml:space="preserve">9</w:t>
            </w:r>
          </w:p>
        </w:tc>
        <w:tc>
          <w:tcPr>
            <w:tcW w:type="dxa" w:w="1285"/>
          </w:tcPr>
          <w:p>
            <w:r>
              <w:t xml:space="preserve">28</w:t>
            </w:r>
          </w:p>
        </w:tc>
      </w:tr>
      <w:tr>
        <w:tc>
          <w:tcPr>
            <w:tcW w:type="dxa" w:w="1285"/>
          </w:tcPr>
          <w:p>
            <w:r>
              <w:t xml:space="preserve">Poppins</w:t>
            </w:r>
          </w:p>
        </w:tc>
        <w:tc>
          <w:tcPr>
            <w:tcW w:type="dxa" w:w="1285"/>
          </w:tcPr>
          <w:p>
            <w:r>
              <w:t xml:space="preserve">4</w:t>
            </w:r>
          </w:p>
        </w:tc>
        <w:tc>
          <w:tcPr>
            <w:tcW w:type="dxa" w:w="1285"/>
          </w:tcPr>
          <w:p>
            <w:r>
              <w:t xml:space="preserve">3</w:t>
            </w:r>
          </w:p>
        </w:tc>
        <w:tc>
          <w:tcPr>
            <w:tcW w:type="dxa" w:w="1285"/>
          </w:tcPr>
          <w:p>
            <w:r>
              <w:t xml:space="preserve">5</w:t>
            </w:r>
          </w:p>
        </w:tc>
        <w:tc>
          <w:tcPr>
            <w:tcW w:type="dxa" w:w="1285"/>
          </w:tcPr>
          <w:p>
            <w:r>
              <w:t xml:space="preserve">8</w:t>
            </w:r>
          </w:p>
        </w:tc>
        <w:tc>
          <w:tcPr>
            <w:tcW w:type="dxa" w:w="1285"/>
          </w:tcPr>
          <w:p>
            <w:r>
              <w:t xml:space="preserve">14</w:t>
            </w:r>
          </w:p>
        </w:tc>
        <w:tc>
          <w:tcPr>
            <w:tcW w:type="dxa" w:w="1285"/>
          </w:tcPr>
          <w:p>
            <w:r>
              <w:t xml:space="preserve">42</w:t>
            </w:r>
          </w:p>
        </w:tc>
      </w:tr>
      <w:tr>
        <w:tc>
          <w:tcPr>
            <w:tcW w:type="dxa" w:w="1285"/>
          </w:tcPr>
          <w:p>
            <w:r>
              <w:t xml:space="preserve">Sabathia</w:t>
            </w:r>
          </w:p>
        </w:tc>
        <w:tc>
          <w:tcPr>
            <w:tcW w:type="dxa" w:w="1285"/>
          </w:tcPr>
          <w:p>
            <w:r>
              <w:t xml:space="preserve">10</w:t>
            </w:r>
          </w:p>
        </w:tc>
        <w:tc>
          <w:tcPr>
            <w:tcW w:type="dxa" w:w="1285"/>
          </w:tcPr>
          <w:p>
            <w:r>
              <w:t xml:space="preserve">12</w:t>
            </w:r>
          </w:p>
        </w:tc>
        <w:tc>
          <w:tcPr>
            <w:tcW w:type="dxa" w:w="1285"/>
          </w:tcPr>
          <w:p>
            <w:r>
              <w:t xml:space="preserve">7</w:t>
            </w:r>
          </w:p>
        </w:tc>
        <w:tc>
          <w:tcPr>
            <w:tcW w:type="dxa" w:w="1285"/>
          </w:tcPr>
          <w:p>
            <w:r>
              <w:t xml:space="preserve">4</w:t>
            </w:r>
          </w:p>
        </w:tc>
        <w:tc>
          <w:tcPr>
            <w:tcW w:type="dxa" w:w="1285"/>
          </w:tcPr>
          <w:p>
            <w:r>
              <w:t xml:space="preserve">0</w:t>
            </w:r>
          </w:p>
        </w:tc>
        <w:tc>
          <w:tcPr>
            <w:tcW w:type="dxa" w:w="1285"/>
          </w:tcPr>
          <w:p>
            <w:r>
              <w:t xml:space="preserve">22</w:t>
            </w:r>
          </w:p>
        </w:tc>
      </w:tr>
      <w:tr>
        <w:tc>
          <w:tcPr>
            <w:tcW w:type="dxa" w:w="1285"/>
          </w:tcPr>
          <w:p>
            <w:r>
              <w:t xml:space="preserve">Swensen</w:t>
            </w:r>
          </w:p>
        </w:tc>
        <w:tc>
          <w:tcPr>
            <w:tcW w:type="dxa" w:w="1285"/>
          </w:tcPr>
          <w:p>
            <w:r>
              <w:t xml:space="preserve">10</w:t>
            </w:r>
          </w:p>
        </w:tc>
        <w:tc>
          <w:tcPr>
            <w:tcW w:type="dxa" w:w="1285"/>
          </w:tcPr>
          <w:p>
            <w:r>
              <w:t xml:space="preserve">18</w:t>
            </w:r>
          </w:p>
        </w:tc>
        <w:tc>
          <w:tcPr>
            <w:tcW w:type="dxa" w:w="1285"/>
          </w:tcPr>
          <w:p>
            <w:r>
              <w:t xml:space="preserve">5</w:t>
            </w:r>
          </w:p>
        </w:tc>
        <w:tc>
          <w:tcPr>
            <w:tcW w:type="dxa" w:w="1285"/>
          </w:tcPr>
          <w:p>
            <w:r>
              <w:t xml:space="preserve">4</w:t>
            </w:r>
          </w:p>
        </w:tc>
        <w:tc>
          <w:tcPr>
            <w:tcW w:type="dxa" w:w="1285"/>
          </w:tcPr>
          <w:p>
            <w:r>
              <w:t xml:space="preserve">2</w:t>
            </w:r>
          </w:p>
        </w:tc>
        <w:tc>
          <w:tcPr>
            <w:tcW w:type="dxa" w:w="1285"/>
          </w:tcPr>
          <w:p>
            <w:r>
              <w:t xml:space="preserve">17</w:t>
            </w:r>
          </w:p>
        </w:tc>
      </w:tr>
      <w:tr>
        <w:tc>
          <w:tcPr>
            <w:tcW w:type="dxa" w:w="1285"/>
          </w:tcPr>
          <w:p>
            <w:r>
              <w:t xml:space="preserve">Tranjier</w:t>
            </w:r>
          </w:p>
        </w:tc>
        <w:tc>
          <w:tcPr>
            <w:tcW w:type="dxa" w:w="1285"/>
          </w:tcPr>
          <w:p>
            <w:r>
              <w:t xml:space="preserve">6</w:t>
            </w:r>
          </w:p>
        </w:tc>
        <w:tc>
          <w:tcPr>
            <w:tcW w:type="dxa" w:w="1285"/>
          </w:tcPr>
          <w:p>
            <w:r>
              <w:t xml:space="preserve">11</w:t>
            </w:r>
          </w:p>
        </w:tc>
        <w:tc>
          <w:tcPr>
            <w:tcW w:type="dxa" w:w="1285"/>
          </w:tcPr>
          <w:p>
            <w:r>
              <w:t xml:space="preserve">0</w:t>
            </w:r>
          </w:p>
        </w:tc>
        <w:tc>
          <w:tcPr>
            <w:tcW w:type="dxa" w:w="1285"/>
          </w:tcPr>
          <w:p>
            <w:r>
              <w:t xml:space="preserve">2</w:t>
            </w:r>
          </w:p>
        </w:tc>
        <w:tc>
          <w:tcPr>
            <w:tcW w:type="dxa" w:w="1285"/>
          </w:tcPr>
          <w:p>
            <w:r>
              <w:t xml:space="preserve">11</w:t>
            </w:r>
          </w:p>
        </w:tc>
        <w:tc>
          <w:tcPr>
            <w:tcW w:type="dxa" w:w="1285"/>
          </w:tcPr>
          <w:p>
            <w:r>
              <w:t xml:space="preserve">32</w:t>
            </w:r>
          </w:p>
        </w:tc>
      </w:tr>
      <w:tr>
        <w:tc>
          <w:tcPr>
            <w:tcW w:type="dxa" w:w="1285"/>
          </w:tcPr>
          <w:p>
            <w:r>
              <w:t xml:space="preserve">Yoder</w:t>
            </w:r>
          </w:p>
        </w:tc>
        <w:tc>
          <w:tcPr>
            <w:tcW w:type="dxa" w:w="1285"/>
          </w:tcPr>
          <w:p>
            <w:r>
              <w:t xml:space="preserve">12</w:t>
            </w:r>
          </w:p>
        </w:tc>
        <w:tc>
          <w:tcPr>
            <w:tcW w:type="dxa" w:w="1285"/>
          </w:tcPr>
          <w:p>
            <w:r>
              <w:t xml:space="preserve">15</w:t>
            </w:r>
          </w:p>
        </w:tc>
        <w:tc>
          <w:tcPr>
            <w:tcW w:type="dxa" w:w="1285"/>
          </w:tcPr>
          <w:p>
            <w:r>
              <w:t xml:space="preserve">5</w:t>
            </w:r>
          </w:p>
        </w:tc>
        <w:tc>
          <w:tcPr>
            <w:tcW w:type="dxa" w:w="1285"/>
          </w:tcPr>
          <w:p>
            <w:r>
              <w:t xml:space="preserve">4</w:t>
            </w:r>
          </w:p>
        </w:tc>
        <w:tc>
          <w:tcPr>
            <w:tcW w:type="dxa" w:w="1285"/>
          </w:tcPr>
          <w:p>
            <w:r>
              <w:t xml:space="preserve">2</w:t>
            </w:r>
          </w:p>
        </w:tc>
        <w:tc>
          <w:tcPr>
            <w:tcW w:type="dxa" w:w="1285"/>
          </w:tcPr>
          <w:p>
            <w:r>
              <w:t xml:space="preserve">18</w:t>
            </w:r>
          </w:p>
        </w:tc>
      </w:tr>
      <w:tr>
        <w:tc>
          <w:tcPr>
            <w:tcW w:type="dxa" w:w="1285"/>
          </w:tcPr>
          <w:p>
            <w:r>
              <w:t xml:space="preserve">Young</w:t>
            </w:r>
          </w:p>
        </w:tc>
        <w:tc>
          <w:tcPr>
            <w:tcW w:type="dxa" w:w="1285"/>
          </w:tcPr>
          <w:p>
            <w:r>
              <w:t xml:space="preserve">3</w:t>
            </w:r>
          </w:p>
        </w:tc>
        <w:tc>
          <w:tcPr>
            <w:tcW w:type="dxa" w:w="1285"/>
          </w:tcPr>
          <w:p>
            <w:r>
              <w:t xml:space="preserve">8</w:t>
            </w:r>
          </w:p>
        </w:tc>
        <w:tc>
          <w:tcPr>
            <w:tcW w:type="dxa" w:w="1285"/>
          </w:tcPr>
          <w:p>
            <w:r>
              <w:t xml:space="preserve">0</w:t>
            </w:r>
          </w:p>
        </w:tc>
        <w:tc>
          <w:tcPr>
            <w:tcW w:type="dxa" w:w="1285"/>
          </w:tcPr>
          <w:p>
            <w:r>
              <w:t xml:space="preserve">3</w:t>
            </w:r>
          </w:p>
        </w:tc>
        <w:tc>
          <w:tcPr>
            <w:tcW w:type="dxa" w:w="1285"/>
          </w:tcPr>
          <w:p>
            <w:r>
              <w:t xml:space="preserve">2</w:t>
            </w:r>
          </w:p>
        </w:tc>
        <w:tc>
          <w:tcPr>
            <w:tcW w:type="dxa" w:w="1285"/>
          </w:tcPr>
          <w:p>
            <w:r>
              <w:t xml:space="preserve">39</w:t>
            </w:r>
          </w:p>
        </w:tc>
      </w:tr>
    </w:tbl>
    <w:p/>
    <w:p>
      <w:pPr>
        <w:pStyle w:val="Heading2"/>
        <w:spacing w:after="120" w:before="240"/>
      </w:pPr>
      <w:r>
        <w:t xml:space="preserve">Appendix B: The Two Proposed Lineups</w:t>
      </w:r>
    </w:p>
    <w:p>
      <w:r>
        <w:rPr>
          <w:b/>
          <w:bCs/>
        </w:rPr>
        <w:t xml:space="preserve">Ash's Lineup</w:t>
      </w:r>
      <w:r>
        <w:t xml:space="preserve"> (batting order 1–9): Swensen, Jacoby, Tranjier, Chow, Yoder, Adams, Sabathia, Abraham, Harper</w:t>
      </w:r>
    </w:p>
    <w:p>
      <w:r>
        <w:rPr>
          <w:b/>
          <w:bCs/>
        </w:rPr>
        <w:t xml:space="preserve">Venicia's Lineup</w:t>
      </w:r>
      <w:r>
        <w:t xml:space="preserve"> (batting order 1–9): Chow, Sabathia, Abraham, Tranjier, Poppins, Yoder, Fredricks, Graham, Jordan</w:t>
      </w:r>
    </w:p>
    <w:p>
      <w:r>
        <w:t xml:space="preserve">Five players — Chow, Sabathia, Abraham, Tranjier, and Yoder — appear on both lineups. The two candidates disagree only on the other four spots: Ash chose Swensen, Jacoby, Adams, and Harper; Venicia chose Poppins, Fredricks, Graham, and Jordan.</w:t>
      </w:r>
    </w:p>
    <w:p>
      <w:pPr>
        <w:pStyle w:val="Heading2"/>
        <w:spacing w:after="120" w:before="240"/>
      </w:pPr>
      <w:r>
        <w:t xml:space="preserve">Appendix C: Modeling Assumptions</w:t>
      </w:r>
    </w:p>
    <w:p>
      <w:r>
        <w:rPr>
          <w:b/>
          <w:bCs/>
        </w:rPr>
        <w:t xml:space="preserve">Assumption 1 — At-bats exclude walks.</w:t>
      </w:r>
      <w:r>
        <w:t xml:space="preserve"> This case uses the real baseball convention: a walk is a plate appearance, but not an at-bat. </w:t>
      </w:r>
      <w:r>
        <w:rPr>
          <w:b/>
          <w:bCs/>
        </w:rPr>
        <w:t xml:space="preserve">At-bats (AB) = 1B + 2B + 3B + HR + Outs.</w:t>
      </w:r>
      <w:r>
        <w:t xml:space="preserve"> </w:t>
      </w:r>
      <w:r>
        <w:rPr>
          <w:b/>
          <w:bCs/>
        </w:rPr>
        <w:t xml:space="preserve">Plate appearances (PA) = AB + Walks.</w:t>
      </w:r>
      <w:r>
        <w:t xml:space="preserve"> Batting average is hits ÷ AB. The plate-appearance outcome breakdown in Challenge 3 (D2) uses PA as its denominator, not AB — these are two different, correct denominators for two different questions, and mixing them up is the single most common error in this case.</w:t>
      </w:r>
    </w:p>
    <w:p>
      <w:r>
        <w:rPr>
          <w:b/>
          <w:bCs/>
        </w:rPr>
        <w:t xml:space="preserve">Assumption 2 — Rounding.</w:t>
      </w:r>
      <w:r>
        <w:t xml:space="preserve"> Batting averages and slugging percentages are rounded to </w:t>
      </w:r>
      <w:r>
        <w:rPr>
          <w:b/>
          <w:bCs/>
        </w:rPr>
        <w:t xml:space="preserve">three decimal places</w:t>
      </w:r>
      <w:r>
        <w:t xml:space="preserve"> (the real convention sportswriters use, e.g. </w:t>
      </w:r>
      <w:r>
        <w:rPr>
          <w:rFonts w:ascii="Courier New" w:cs="Courier New" w:eastAsia="Courier New" w:hAnsi="Courier New"/>
        </w:rPr>
        <w:t xml:space="preserve">.514</w:t>
      </w:r>
      <w:r>
        <w:t xml:space="preserve">). Percentages are rounded to the </w:t>
      </w:r>
      <w:r>
        <w:rPr>
          <w:b/>
          <w:bCs/>
        </w:rPr>
        <w:t xml:space="preserve">nearest tenth of a percent</w:t>
      </w:r>
      <w:r>
        <w:t xml:space="preserve">. Because of rounding, a player's six outcome percentages (D2) may sum to slightly more or less than 100.0% — that is expected, not an error, and you do not need to force it to sum exactly. Any "how much bigger" margin between two lineups' AVG or SLG (e.g. Ash's lead on combined average) is computed from the </w:t>
      </w:r>
      <w:r>
        <w:rPr>
          <w:b/>
          <w:bCs/>
        </w:rPr>
        <w:t xml:space="preserve">already-rounded</w:t>
      </w:r>
      <w:r>
        <w:t xml:space="preserve"> three-decimal figures, not from the raw unrounded ratio — the two methods differ by about a tenth of a percentage point, and the rounded-figures version is the one this case's numbers use throughout.</w:t>
      </w:r>
    </w:p>
    <w:p>
      <w:r>
        <w:rPr>
          <w:b/>
          <w:bCs/>
        </w:rPr>
        <w:t xml:space="preserve">Assumption 3 — Why order is set aside.</w:t>
      </w:r>
      <w:r>
        <w:t xml:space="preserve"> The Guide Notes that inspired this case ask whether batting </w:t>
      </w:r>
      <w:r>
        <w:rPr>
          <w:i/>
          <w:iCs/>
        </w:rPr>
        <w:t xml:space="preserve">order</w:t>
      </w:r>
      <w:r>
        <w:t xml:space="preserve"> — not just roster selection — should matter to Carly's decision. It's a fair question: Challenge 3 (D5) asks you to compute exactly how many distinct 9-player batting orders exist for a fixed lineup, and that number is large enough on its own to explain why this case asks Carly to decide </w:t>
      </w:r>
      <w:r>
        <w:rPr>
          <w:i/>
          <w:iCs/>
        </w:rPr>
        <w:t xml:space="preserve">who</w:t>
      </w:r>
      <w:r>
        <w:t xml:space="preserve"> to hire based on </w:t>
      </w:r>
      <w:r>
        <w:rPr>
          <w:i/>
          <w:iCs/>
        </w:rPr>
        <w:t xml:space="preserve">who</w:t>
      </w:r>
      <w:r>
        <w:t xml:space="preserve"> is in the lineup, not to also referee the ordering question inside each candidate's pick.</w:t>
      </w:r>
    </w:p>
    <w:p>
      <w:pPr>
        <w:pStyle w:val="Heading2"/>
        <w:spacing w:after="120" w:before="240"/>
      </w:pPr>
      <w:r>
        <w:t xml:space="preserve">Appendix D: Learn More</w:t>
      </w:r>
    </w:p>
    <w:p>
      <w:r>
        <w:t xml:space="preserve">These are real, currently-live resources for students who want background beyond what the Challenges require. None of them are required reading.</w:t>
      </w:r>
    </w:p>
    <w:p>
      <w:pPr>
        <w:ind w:left="360"/>
      </w:pPr>
      <w:r>
        <w:t xml:space="preserve">- </w:t>
      </w:r>
      <w:hyperlink w:history="1" r:id="rIdrdud9f_-5wadau9wzmzhf">
        <w:r>
          <w:rPr>
            <w:rStyle w:val="Hyperlink"/>
          </w:rPr>
          <w:t xml:space="preserve">MLB.com Glossary — Batting Average</w:t>
        </w:r>
      </w:hyperlink>
      <w:r>
        <w:t xml:space="preserve"> — Major League Baseball's own official explanation of how batting average (AVG) is defined and used.</w:t>
      </w:r>
    </w:p>
    <w:p>
      <w:pPr>
        <w:ind w:left="360"/>
      </w:pPr>
      <w:r>
        <w:t xml:space="preserve">- </w:t>
      </w:r>
      <w:hyperlink w:history="1" r:id="rIdy1iyiqbtl1b3pl-eyvgo9">
        <w:r>
          <w:rPr>
            <w:rStyle w:val="Hyperlink"/>
          </w:rPr>
          <w:t xml:space="preserve">The Hardball Times (FanGraphs) — Constructing Lineups</w:t>
        </w:r>
      </w:hyperlink>
      <w:r>
        <w:t xml:space="preserve"> — a sabermetrics writer's analysis of which batting-order slots get the most plate appearances and why that should drive lineup construction.</w:t>
      </w:r>
    </w:p>
    <w:p>
      <w:pPr>
        <w:ind w:left="360"/>
      </w:pPr>
      <w:r>
        <w:t xml:space="preserve">- </w:t>
      </w:r>
      <w:hyperlink w:history="1" r:id="rIdw4krwxizy__ztycxqrkps">
        <w:r>
          <w:rPr>
            <w:rStyle w:val="Hyperlink"/>
          </w:rPr>
          <w:t xml:space="preserve">Wikipedia — Batting Order (baseball)</w:t>
        </w:r>
      </w:hyperlink>
      <w:r>
        <w:t xml:space="preserve">) — an overview of the traditional role of each spot in a lineup, from leadoff hitter to cleanup.</w:t>
      </w:r>
    </w:p>
    <w:p>
      <w:pPr>
        <w:ind w:left="360"/>
      </w:pPr>
      <w:r>
        <w:t xml:space="preserve">- </w:t>
      </w:r>
      <w:hyperlink w:history="1" r:id="rIdbysg74af9ccsz3kq6npf8">
        <w:r>
          <w:rPr>
            <w:rStyle w:val="Hyperlink"/>
          </w:rPr>
          <w:t xml:space="preserve">Khan Academy — Fundamental Principle of Counting</w:t>
        </w:r>
      </w:hyperlink>
      <w:r>
        <w:t xml:space="preserve"> — a free video walkthrough of the counting rule Challenge 3 (D5) asks you to apply.</w:t>
      </w:r>
    </w:p>
    <w:p>
      <w:pPr>
        <w:ind w:left="360"/>
      </w:pPr>
      <w:r>
        <w:t xml:space="preserve">- </w:t>
      </w:r>
      <w:hyperlink w:history="1" r:id="rIdqxbidpe7mp6tqj5mbqmfa">
        <w:r>
          <w:rPr>
            <w:rStyle w:val="Hyperlink"/>
          </w:rPr>
          <w:t xml:space="preserve">Sports Betting Dime — How Sabermetrics Influence Baseball Batting Order Strategy</w:t>
        </w:r>
      </w:hyperlink>
      <w:r>
        <w:t xml:space="preserve"> — a plain-language look at how modern front offices use statistics, rather than tradition, to decide who bats where.</w:t>
      </w:r>
    </w:p>
    <w:p>
      <w:pPr>
        <w:pStyle w:val="Heading2"/>
        <w:spacing w:after="120" w:before="240"/>
      </w:pPr>
      <w:r>
        <w:t xml:space="preserve">Appendix E: "How To…" Math Questions To Research</w:t>
      </w:r>
    </w:p>
    <w:p>
      <w:r>
        <w:rPr>
          <w:b/>
          <w:bCs/>
        </w:rPr>
        <w:t xml:space="preserve">Vocabulary</w:t>
      </w:r>
    </w:p>
    <w:p>
      <w:r>
        <w:t xml:space="preserve">Fractions · Percent · Rounding · Mean · Bar Graph · Fundamental Counting Principle</w:t>
      </w:r>
    </w:p>
    <w:p>
      <w:r>
        <w:rPr>
          <w:b/>
          <w:bCs/>
        </w:rPr>
        <w:t xml:space="preserve">How to…</w:t>
      </w:r>
    </w:p>
    <w:p>
      <w:pPr>
        <w:ind w:left="360"/>
      </w:pPr>
      <w:r>
        <w:t xml:space="preserve">- How to divide decimal numbers</w:t>
      </w:r>
    </w:p>
    <w:p>
      <w:pPr>
        <w:ind w:left="360"/>
      </w:pPr>
      <w:r>
        <w:t xml:space="preserve">- How to convert numbers to percents</w:t>
      </w:r>
    </w:p>
    <w:p>
      <w:pPr>
        <w:ind w:left="360"/>
      </w:pPr>
      <w:r>
        <w:t xml:space="preserve">- How to round a number to a specified place value</w:t>
      </w:r>
    </w:p>
    <w:p>
      <w:pPr>
        <w:ind w:left="360"/>
      </w:pPr>
      <w:r>
        <w:t xml:space="preserve">- How to find the mean of a set of data</w:t>
      </w:r>
    </w:p>
    <w:p>
      <w:pPr>
        <w:ind w:left="360"/>
      </w:pPr>
      <w:r>
        <w:t xml:space="preserve">- How to compare two or more values</w:t>
      </w:r>
    </w:p>
    <w:p>
      <w:pPr>
        <w:ind w:left="360"/>
      </w:pPr>
      <w:r>
        <w:t xml:space="preserve">- How to apply the Fundamental Counting Principle to count outcomes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dud9f_-5wadau9wzmzhf" Type="http://schemas.openxmlformats.org/officeDocument/2006/relationships/hyperlink" Target="https://www.mlb.com/glossary/standard-stats/batting-average" TargetMode="External"/><Relationship Id="rIdy1iyiqbtl1b3pl-eyvgo9" Type="http://schemas.openxmlformats.org/officeDocument/2006/relationships/hyperlink" Target="https://tht.fangraphs.com/constructing-lineups/" TargetMode="External"/><Relationship Id="rIdw4krwxizy__ztycxqrkps" Type="http://schemas.openxmlformats.org/officeDocument/2006/relationships/hyperlink" Target="https://en.wikipedia.org/wiki/Batting_order_(baseball" TargetMode="External"/><Relationship Id="rIdbysg74af9ccsz3kq6npf8" Type="http://schemas.openxmlformats.org/officeDocument/2006/relationships/hyperlink" Target="https://www.khanacademy.org/math/class-12-bridge/x09646558c1ff0797:advanced-counting/x09646558c1ff0797:permutations/v/fundamental-principle-of-counting" TargetMode="External"/><Relationship Id="rIdqxbidpe7mp6tqj5mbqmfa" Type="http://schemas.openxmlformats.org/officeDocument/2006/relationships/hyperlink" Target="https://www.sportsbettingdime.com/guides/strategy/batting-order-sabermetrics/"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2026-08-18T07:34:19.774Z</dcterms:created>
  <dcterms:modified xsi:type="dcterms:W3CDTF">2026-08-18T07:34:19.775Z</dcterms:modified>
</cp:coreProperties>
</file>

<file path=docProps/custom.xml><?xml version="1.0" encoding="utf-8"?>
<Properties xmlns="http://schemas.openxmlformats.org/officeDocument/2006/custom-properties" xmlns:vt="http://schemas.openxmlformats.org/officeDocument/2006/docPropsVTypes"/>
</file>