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69AC0">
      <w:pPr>
        <w:rPr>
          <w:rFonts w:hint="default"/>
        </w:rPr>
      </w:pPr>
      <w:bookmarkStart w:id="0" w:name="_GoBack"/>
      <w:r>
        <w:rPr>
          <w:rFonts w:hint="default"/>
        </w:rPr>
        <w:t>Анализ принципов проектирования SOLID</w:t>
      </w:r>
    </w:p>
    <w:p w14:paraId="319913BA">
      <w:pPr>
        <w:rPr>
          <w:rFonts w:hint="default"/>
        </w:rPr>
      </w:pPr>
    </w:p>
    <w:p w14:paraId="079BD65F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Успешная реализация принципа SOLID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g</w:t>
      </w:r>
      <w:r>
        <w:rPr>
          <w:rFonts w:hint="default"/>
        </w:rPr>
        <w:t xml:space="preserve">ринцип подстановки Барбары Лисков </w:t>
      </w:r>
    </w:p>
    <w:p w14:paraId="7684826A">
      <w:pPr>
        <w:numPr>
          <w:numId w:val="0"/>
        </w:numPr>
        <w:rPr>
          <w:rFonts w:hint="default"/>
        </w:rPr>
      </w:pPr>
    </w:p>
    <w:p w14:paraId="3DAEDA6E">
      <w:pPr>
        <w:rPr>
          <w:rFonts w:hint="default"/>
        </w:rPr>
      </w:pPr>
      <w:r>
        <w:rPr>
          <w:rFonts w:hint="default"/>
        </w:rPr>
        <w:t>Почему реализация соответствует данному принципу:</w:t>
      </w:r>
    </w:p>
    <w:p w14:paraId="402D26B5">
      <w:pPr>
        <w:rPr>
          <w:rFonts w:hint="default"/>
        </w:rPr>
      </w:pPr>
    </w:p>
    <w:p w14:paraId="190ED21C">
      <w:pPr>
        <w:rPr>
          <w:rFonts w:hint="default"/>
        </w:rPr>
      </w:pPr>
      <w:r>
        <w:rPr>
          <w:rFonts w:hint="default"/>
        </w:rPr>
        <w:t xml:space="preserve">В файле AlgorythmDancingLinks.cs класс ColumnRestrictionHeader наследуется от базового класса Node. При построении тороидальной сети «молнии» ссылки Up, Down, Left и Right в объектах типа Node могут свободно указывать как на обычные узлы Node, так и на их наследников ColumnRestrictionHeader.  Программа корректно работает со списком, используя полиморфизм (например, при вызове PrintDebugInfo() или при кастинге объектов в методе ChoooseColumn()). Наследник расширяет базовое поведение (добавляет свойства Size и ConstraintIndex), но не нарушает логику поведения базового класса, не ломает инварианты и не приводит к сбоям при подстановке вместо Node.  </w:t>
      </w:r>
    </w:p>
    <w:p w14:paraId="14D34A17">
      <w:pPr>
        <w:rPr>
          <w:rFonts w:hint="default"/>
        </w:rPr>
      </w:pPr>
    </w:p>
    <w:p w14:paraId="32F201BA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Нарушение принципа SOLID</w:t>
      </w:r>
      <w:r>
        <w:rPr>
          <w:rFonts w:hint="default"/>
          <w:lang w:val="en-US"/>
        </w:rPr>
        <w:t xml:space="preserve"> - </w:t>
      </w:r>
      <w:r>
        <w:rPr>
          <w:rFonts w:hint="default"/>
          <w:lang/>
        </w:rPr>
        <w:t>п</w:t>
      </w:r>
      <w:r>
        <w:rPr>
          <w:rFonts w:hint="default"/>
        </w:rPr>
        <w:t>ринцип единственной ответственности.</w:t>
      </w:r>
    </w:p>
    <w:p w14:paraId="3942C6CE">
      <w:pPr>
        <w:numPr>
          <w:numId w:val="0"/>
        </w:numPr>
        <w:ind w:leftChars="0"/>
        <w:rPr>
          <w:rFonts w:hint="default"/>
        </w:rPr>
      </w:pPr>
    </w:p>
    <w:p w14:paraId="5F442E04">
      <w:pPr>
        <w:numPr>
          <w:numId w:val="0"/>
        </w:numPr>
        <w:ind w:leftChars="0"/>
      </w:pPr>
      <w:r>
        <w:rPr>
          <w:rFonts w:hint="default"/>
        </w:rPr>
        <w:t xml:space="preserve">Где в проекте нарушение: </w:t>
      </w:r>
      <w:r>
        <w:rPr>
          <w:rFonts w:hint="default"/>
          <w:lang/>
        </w:rPr>
        <w:t>в</w:t>
      </w:r>
      <w:r>
        <w:rPr>
          <w:rFonts w:hint="default"/>
        </w:rPr>
        <w:t xml:space="preserve"> файле Program.cs в классе SudokuGame. </w:t>
      </w:r>
      <w:r>
        <w:rPr>
          <w:rFonts w:hint="default"/>
          <w:lang/>
        </w:rPr>
        <w:t>П</w:t>
      </w:r>
      <w:r>
        <w:rPr>
          <w:rFonts w:hint="default"/>
        </w:rPr>
        <w:t>очему это нарушение и как его исправить:класс SudokuGame берет на себя слишком много обязанностей</w:t>
      </w:r>
      <w:r>
        <w:rPr>
          <w:rFonts w:hint="default"/>
          <w:lang/>
        </w:rPr>
        <w:t xml:space="preserve">. </w:t>
      </w:r>
      <w:r>
        <w:rPr>
          <w:rFonts w:hint="default"/>
        </w:rPr>
        <w:t xml:space="preserve">Хранит и валидирует состояние игрового поля </w:t>
      </w:r>
      <w:r>
        <w:rPr>
          <w:rFonts w:hint="default"/>
          <w:lang/>
        </w:rPr>
        <w:t>с</w:t>
      </w:r>
      <w:r>
        <w:rPr>
          <w:rFonts w:hint="default"/>
        </w:rPr>
        <w:t xml:space="preserve">удоку. Генерирует огромную матрицу точного покрытия (BuildExactCoverMatrix). Самостоятельно инициирует создание и запуск движка решения AlgorythmDancingLinks в методе Solve(). </w:t>
      </w:r>
      <w:r>
        <w:rPr>
          <w:rFonts w:hint="default"/>
          <w:lang/>
        </w:rPr>
        <w:t>К</w:t>
      </w:r>
      <w:r>
        <w:rPr>
          <w:rFonts w:hint="default"/>
        </w:rPr>
        <w:t xml:space="preserve">ак исправить: </w:t>
      </w:r>
      <w:r>
        <w:rPr>
          <w:rFonts w:hint="default"/>
          <w:lang/>
        </w:rPr>
        <w:t>р</w:t>
      </w:r>
      <w:r>
        <w:rPr>
          <w:rFonts w:hint="default"/>
        </w:rPr>
        <w:t>азделить этот класс на три независимых компонента</w:t>
      </w:r>
      <w:r>
        <w:rPr>
          <w:rFonts w:hint="default"/>
          <w:lang/>
        </w:rPr>
        <w:t xml:space="preserve">. </w:t>
      </w:r>
      <w:r>
        <w:rPr>
          <w:rFonts w:hint="default"/>
        </w:rPr>
        <w:t xml:space="preserve">Создать класс SudokuBoard </w:t>
      </w:r>
      <w:r>
        <w:rPr>
          <w:rFonts w:hint="default"/>
          <w:lang/>
        </w:rPr>
        <w:t>-</w:t>
      </w:r>
      <w:r>
        <w:rPr>
          <w:rFonts w:hint="default"/>
        </w:rPr>
        <w:t xml:space="preserve"> он будет отвечать только за хранение сетки и её валидацию</w:t>
      </w:r>
      <w:r>
        <w:rPr>
          <w:rFonts w:hint="default"/>
          <w:lang/>
        </w:rPr>
        <w:t xml:space="preserve">, </w:t>
      </w:r>
      <w:r>
        <w:rPr>
          <w:rFonts w:hint="default"/>
        </w:rPr>
        <w:t>MatrixConverter</w:t>
      </w:r>
      <w:r>
        <w:rPr>
          <w:rFonts w:hint="default"/>
          <w:lang/>
        </w:rPr>
        <w:t>-</w:t>
      </w:r>
      <w:r>
        <w:rPr>
          <w:rFonts w:hint="default"/>
        </w:rPr>
        <w:t xml:space="preserve">его единственной задачей будет трансформация игрового поля в математическую матрицу ограничений. Оставить класс SudokuGame (или класс-контроллер), который просто свяжет их вместе: возьмет доску, передаст конвертеру, а результат отдаст в AlgorythmDancingLinks для решения. Таким образом, у каждого класса будет ровно одна причина для изменения.  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784A7"/>
    <w:multiLevelType w:val="singleLevel"/>
    <w:tmpl w:val="0AE784A7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5560D9"/>
    <w:rsid w:val="7655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2026-06-30T20:10:00Z</dcterms:created>
  <dc:creator>Ілоночка</dc:creator>
  <cp:lastModifiedBy>Ілоночка</cp:lastModifiedBy>
  <dcterms:modified xsi:type="dcterms:W3CDTF">2026-06-30T20:17:14Z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7140A8C7901D4C9CAAA786AA85413DD3_11</vt:lpwstr>
  </property>
  <property fmtid="{D5CDD505-2E9C-101B-9397-08002B2CF9AE}" pid="4" name="KSOTemplateDocerSaveRecord">
    <vt:lpwstr>eyJoZGlkIjoiOGQ2ZWU4N2NhZTNiNTY3MjFmOWZlMmNiODA2YWEzNjkiLCJ1c2VySWQiOiIyOTAzOTY1Njg3NTY1In0=</vt:lpwstr>
  </property>
</Properties>
</file>