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1A53A" w14:textId="156C673D" w:rsidR="003C0AAF" w:rsidRPr="003C0AAF" w:rsidRDefault="003C0AAF">
      <w:pPr>
        <w:rPr>
          <w:rFonts w:ascii="华文宋体" w:eastAsia="华文宋体" w:hAnsi="华文宋体"/>
          <w:b/>
          <w:bCs/>
          <w:sz w:val="28"/>
          <w:szCs w:val="28"/>
        </w:rPr>
      </w:pPr>
      <w:r w:rsidRPr="003C0AAF">
        <w:rPr>
          <w:rFonts w:ascii="华文宋体" w:eastAsia="华文宋体" w:hAnsi="华文宋体" w:hint="eastAsia"/>
          <w:b/>
          <w:bCs/>
          <w:sz w:val="28"/>
          <w:szCs w:val="28"/>
        </w:rPr>
        <w:t>1</w:t>
      </w:r>
      <w:r w:rsidRPr="003C0AAF">
        <w:rPr>
          <w:rFonts w:ascii="华文宋体" w:eastAsia="华文宋体" w:hAnsi="华文宋体"/>
          <w:b/>
          <w:bCs/>
          <w:sz w:val="28"/>
          <w:szCs w:val="28"/>
        </w:rPr>
        <w:t>.</w:t>
      </w:r>
    </w:p>
    <w:p w14:paraId="0A1223C1" w14:textId="375F46F3" w:rsidR="003C0AAF" w:rsidRDefault="003C0AAF">
      <w:pPr>
        <w:rPr>
          <w:rFonts w:ascii="华文宋体" w:eastAsia="华文宋体" w:hAnsi="华文宋体"/>
          <w:sz w:val="28"/>
          <w:szCs w:val="28"/>
        </w:rPr>
      </w:pPr>
      <w:r w:rsidRPr="003C0AAF">
        <w:rPr>
          <w:rFonts w:ascii="华文宋体" w:eastAsia="华文宋体" w:hAnsi="华文宋体" w:hint="eastAsia"/>
          <w:sz w:val="28"/>
          <w:szCs w:val="28"/>
        </w:rPr>
        <w:t>数据流图</w:t>
      </w:r>
      <w:r>
        <w:rPr>
          <w:rFonts w:ascii="华文宋体" w:eastAsia="华文宋体" w:hAnsi="华文宋体"/>
          <w:sz w:val="28"/>
          <w:szCs w:val="28"/>
        </w:rPr>
        <w:t>:</w:t>
      </w:r>
    </w:p>
    <w:p w14:paraId="00E8BD63" w14:textId="3909F362" w:rsidR="003C0AAF" w:rsidRDefault="003C0AAF">
      <w:pPr>
        <w:rPr>
          <w:rFonts w:ascii="华文宋体" w:eastAsia="华文宋体" w:hAnsi="华文宋体"/>
          <w:sz w:val="28"/>
          <w:szCs w:val="28"/>
        </w:rPr>
      </w:pPr>
      <w:r>
        <w:rPr>
          <w:noProof/>
        </w:rPr>
        <w:drawing>
          <wp:inline distT="0" distB="0" distL="0" distR="0" wp14:anchorId="5EC9D3BB" wp14:editId="539DE2FF">
            <wp:extent cx="5443690" cy="787454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7335" cy="7908744"/>
                    </a:xfrm>
                    <a:prstGeom prst="rect">
                      <a:avLst/>
                    </a:prstGeom>
                    <a:noFill/>
                    <a:ln>
                      <a:noFill/>
                    </a:ln>
                  </pic:spPr>
                </pic:pic>
              </a:graphicData>
            </a:graphic>
          </wp:inline>
        </w:drawing>
      </w:r>
    </w:p>
    <w:p w14:paraId="4DCABD69" w14:textId="5E547BDA" w:rsidR="003C0AAF" w:rsidRDefault="003C0AAF">
      <w:pPr>
        <w:rPr>
          <w:rFonts w:ascii="华文宋体" w:eastAsia="华文宋体" w:hAnsi="华文宋体"/>
          <w:sz w:val="28"/>
          <w:szCs w:val="28"/>
        </w:rPr>
      </w:pPr>
      <w:r>
        <w:rPr>
          <w:rFonts w:ascii="华文宋体" w:eastAsia="华文宋体" w:hAnsi="华文宋体" w:hint="eastAsia"/>
          <w:sz w:val="28"/>
          <w:szCs w:val="28"/>
        </w:rPr>
        <w:lastRenderedPageBreak/>
        <w:t>业务流程图：</w:t>
      </w:r>
    </w:p>
    <w:p w14:paraId="6A204D82" w14:textId="0CEC59D0" w:rsidR="003C0AAF" w:rsidRDefault="003C0AAF">
      <w:pPr>
        <w:rPr>
          <w:rFonts w:ascii="华文宋体" w:eastAsia="华文宋体" w:hAnsi="华文宋体"/>
          <w:sz w:val="28"/>
          <w:szCs w:val="28"/>
        </w:rPr>
      </w:pPr>
      <w:r>
        <w:rPr>
          <w:noProof/>
        </w:rPr>
        <w:drawing>
          <wp:inline distT="0" distB="0" distL="0" distR="0" wp14:anchorId="64CF525F" wp14:editId="155D4CFD">
            <wp:extent cx="5274310" cy="23596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59660"/>
                    </a:xfrm>
                    <a:prstGeom prst="rect">
                      <a:avLst/>
                    </a:prstGeom>
                    <a:noFill/>
                    <a:ln>
                      <a:noFill/>
                    </a:ln>
                  </pic:spPr>
                </pic:pic>
              </a:graphicData>
            </a:graphic>
          </wp:inline>
        </w:drawing>
      </w:r>
    </w:p>
    <w:p w14:paraId="49D2D125" w14:textId="37AE4625" w:rsidR="003C0AAF" w:rsidRDefault="003C0AAF">
      <w:pPr>
        <w:rPr>
          <w:rFonts w:ascii="华文宋体" w:eastAsia="华文宋体" w:hAnsi="华文宋体"/>
          <w:sz w:val="28"/>
          <w:szCs w:val="28"/>
        </w:rPr>
      </w:pPr>
    </w:p>
    <w:p w14:paraId="33C5BAC8" w14:textId="763C001A" w:rsidR="003C0AAF" w:rsidRPr="003C0AAF" w:rsidRDefault="003C0AAF">
      <w:pPr>
        <w:rPr>
          <w:rFonts w:ascii="仿宋" w:eastAsia="仿宋" w:hAnsi="仿宋"/>
          <w:sz w:val="24"/>
          <w:szCs w:val="24"/>
        </w:rPr>
      </w:pPr>
      <w:r w:rsidRPr="003C0AAF">
        <w:rPr>
          <w:rFonts w:ascii="仿宋" w:eastAsia="仿宋" w:hAnsi="仿宋" w:hint="eastAsia"/>
          <w:sz w:val="24"/>
          <w:szCs w:val="24"/>
        </w:rPr>
        <w:t>不同建模方式的区别：</w:t>
      </w:r>
    </w:p>
    <w:p w14:paraId="0EE8D199" w14:textId="45535A64" w:rsidR="003C0AAF" w:rsidRDefault="003C0AAF" w:rsidP="003C0AAF">
      <w:pPr>
        <w:ind w:firstLineChars="200" w:firstLine="480"/>
        <w:rPr>
          <w:rFonts w:ascii="仿宋" w:eastAsia="仿宋" w:hAnsi="仿宋"/>
          <w:sz w:val="24"/>
          <w:szCs w:val="24"/>
        </w:rPr>
      </w:pPr>
      <w:r w:rsidRPr="003C0AAF">
        <w:rPr>
          <w:rFonts w:ascii="仿宋" w:eastAsia="仿宋" w:hAnsi="仿宋" w:hint="eastAsia"/>
          <w:sz w:val="24"/>
          <w:szCs w:val="24"/>
        </w:rPr>
        <w:t>数据流图从数据传递和加工角度以图形方式来表达系统的逻辑功能、数据在系统内部的逻辑流向和逻辑变化过程。主要元素包含外部实体、处理活动、数据存储和数据流连接。业务流程图描述了处理活动的时序关系，业务活动与组织单元的对应关系，业务活动与数据读写存储，以及外部的信息流。</w:t>
      </w:r>
    </w:p>
    <w:p w14:paraId="29BF87F2" w14:textId="0D1383AA" w:rsidR="003C0AAF" w:rsidRDefault="003C0AAF" w:rsidP="003C0AAF">
      <w:pPr>
        <w:rPr>
          <w:rFonts w:ascii="仿宋" w:eastAsia="仿宋" w:hAnsi="仿宋"/>
          <w:sz w:val="24"/>
          <w:szCs w:val="24"/>
        </w:rPr>
      </w:pPr>
      <w:r>
        <w:rPr>
          <w:rFonts w:ascii="仿宋" w:eastAsia="仿宋" w:hAnsi="仿宋" w:hint="eastAsia"/>
          <w:sz w:val="24"/>
          <w:szCs w:val="24"/>
        </w:rPr>
        <w:t>两者的主要区别如下：</w:t>
      </w:r>
    </w:p>
    <w:p w14:paraId="40AEC894" w14:textId="0BC62513" w:rsidR="00220A1C" w:rsidRDefault="00220A1C" w:rsidP="00220A1C">
      <w:pPr>
        <w:pStyle w:val="a3"/>
        <w:numPr>
          <w:ilvl w:val="0"/>
          <w:numId w:val="1"/>
        </w:numPr>
        <w:ind w:firstLineChars="0"/>
        <w:rPr>
          <w:rFonts w:ascii="仿宋" w:eastAsia="仿宋" w:hAnsi="仿宋"/>
          <w:sz w:val="24"/>
          <w:szCs w:val="24"/>
        </w:rPr>
      </w:pPr>
      <w:r>
        <w:rPr>
          <w:rFonts w:ascii="仿宋" w:eastAsia="仿宋" w:hAnsi="仿宋" w:hint="eastAsia"/>
          <w:sz w:val="24"/>
          <w:szCs w:val="24"/>
        </w:rPr>
        <w:t>组成元素不同。数据流图的主要组成元素包括</w:t>
      </w:r>
      <w:r w:rsidRPr="003C0AAF">
        <w:rPr>
          <w:rFonts w:ascii="仿宋" w:eastAsia="仿宋" w:hAnsi="仿宋" w:hint="eastAsia"/>
          <w:sz w:val="24"/>
          <w:szCs w:val="24"/>
        </w:rPr>
        <w:t>外部实体、处理活动、数据存储和数据流连接。</w:t>
      </w:r>
      <w:r>
        <w:rPr>
          <w:rFonts w:ascii="仿宋" w:eastAsia="仿宋" w:hAnsi="仿宋" w:hint="eastAsia"/>
          <w:sz w:val="24"/>
          <w:szCs w:val="24"/>
        </w:rPr>
        <w:t>业务流程图的主要组成元素为业务功能活动、组织单元或角色、数据存档、表格制作、外部数据和信息传递。</w:t>
      </w:r>
    </w:p>
    <w:p w14:paraId="52F9A524" w14:textId="63586E12" w:rsidR="003C0AAF" w:rsidRDefault="000A4EAB" w:rsidP="003C0AAF">
      <w:pPr>
        <w:pStyle w:val="a3"/>
        <w:numPr>
          <w:ilvl w:val="0"/>
          <w:numId w:val="1"/>
        </w:numPr>
        <w:ind w:firstLineChars="0"/>
        <w:rPr>
          <w:rFonts w:ascii="仿宋" w:eastAsia="仿宋" w:hAnsi="仿宋"/>
          <w:sz w:val="24"/>
          <w:szCs w:val="24"/>
        </w:rPr>
      </w:pPr>
      <w:r>
        <w:rPr>
          <w:rFonts w:ascii="仿宋" w:eastAsia="仿宋" w:hAnsi="仿宋" w:hint="eastAsia"/>
          <w:sz w:val="24"/>
          <w:szCs w:val="24"/>
        </w:rPr>
        <w:t>描述重点不同。数据流图注重描述业务内数据见的关系及业务的系统特征，表示业务通过外部实体与其环境交换信息；而业务流程图注重业务过程中每一项处理活动和具体业务部门的关系。从图中可明显看出业务流程图相较数据流图，多出了业务活动的所属部门，如负责订单处理的销售部，开具发票的财务部等。</w:t>
      </w:r>
    </w:p>
    <w:p w14:paraId="55C49FCC" w14:textId="7704B32E" w:rsidR="000A4EAB" w:rsidRDefault="000A4EAB" w:rsidP="003C0AAF">
      <w:pPr>
        <w:pStyle w:val="a3"/>
        <w:numPr>
          <w:ilvl w:val="0"/>
          <w:numId w:val="1"/>
        </w:numPr>
        <w:ind w:firstLineChars="0"/>
        <w:rPr>
          <w:rFonts w:ascii="仿宋" w:eastAsia="仿宋" w:hAnsi="仿宋"/>
          <w:sz w:val="24"/>
          <w:szCs w:val="24"/>
        </w:rPr>
      </w:pPr>
      <w:r>
        <w:rPr>
          <w:rFonts w:ascii="仿宋" w:eastAsia="仿宋" w:hAnsi="仿宋" w:hint="eastAsia"/>
          <w:sz w:val="24"/>
          <w:szCs w:val="24"/>
        </w:rPr>
        <w:t>功能作用不同。绘制业务流程图的目的是分析业务流程，对现有业务流程进行分析，去除多余的业务环节，合并重复的业务环节，增加缺失的业务环节，从而优化出更合理的业务流程。数据流图记录各种流的抽象表达</w:t>
      </w:r>
      <w:r w:rsidR="00220A1C">
        <w:rPr>
          <w:rFonts w:ascii="仿宋" w:eastAsia="仿宋" w:hAnsi="仿宋" w:hint="eastAsia"/>
          <w:sz w:val="24"/>
          <w:szCs w:val="24"/>
        </w:rPr>
        <w:t>形式，以图形方式表达系统的逻辑功能以及数据在系统内部的逻辑流向和逻辑变换过程。仅通过数据流图难以描述系统的控制流。</w:t>
      </w:r>
    </w:p>
    <w:p w14:paraId="0A5AD7D6" w14:textId="05A14B9D" w:rsidR="00110E13" w:rsidRPr="00110E13" w:rsidRDefault="00110E13" w:rsidP="00110E13">
      <w:pPr>
        <w:rPr>
          <w:rFonts w:ascii="仿宋" w:eastAsia="仿宋" w:hAnsi="仿宋"/>
          <w:b/>
          <w:bCs/>
          <w:sz w:val="24"/>
          <w:szCs w:val="24"/>
        </w:rPr>
      </w:pPr>
    </w:p>
    <w:p w14:paraId="17DE765E" w14:textId="6935D3C9" w:rsidR="00110E13" w:rsidRDefault="00110E13" w:rsidP="00110E13">
      <w:pPr>
        <w:rPr>
          <w:rFonts w:ascii="仿宋" w:eastAsia="仿宋" w:hAnsi="仿宋"/>
          <w:b/>
          <w:bCs/>
          <w:sz w:val="24"/>
          <w:szCs w:val="24"/>
        </w:rPr>
      </w:pPr>
      <w:r w:rsidRPr="00110E13">
        <w:rPr>
          <w:rFonts w:ascii="仿宋" w:eastAsia="仿宋" w:hAnsi="仿宋"/>
          <w:b/>
          <w:bCs/>
          <w:sz w:val="24"/>
          <w:szCs w:val="24"/>
        </w:rPr>
        <w:t>2.</w:t>
      </w:r>
    </w:p>
    <w:p w14:paraId="702B6597" w14:textId="5F24A92E" w:rsidR="006E2445" w:rsidRDefault="006E2445" w:rsidP="00110E13">
      <w:pPr>
        <w:rPr>
          <w:rFonts w:ascii="仿宋" w:eastAsia="仿宋" w:hAnsi="仿宋"/>
          <w:sz w:val="24"/>
          <w:szCs w:val="24"/>
        </w:rPr>
      </w:pPr>
      <w:r>
        <w:rPr>
          <w:rFonts w:ascii="仿宋" w:eastAsia="仿宋" w:hAnsi="仿宋" w:hint="eastAsia"/>
          <w:sz w:val="24"/>
          <w:szCs w:val="24"/>
        </w:rPr>
        <w:t>主数据：客户、销售部、生产部、采购部、供货商、物流部、财务部</w:t>
      </w:r>
    </w:p>
    <w:p w14:paraId="79B3F7F6" w14:textId="7ED21B3F" w:rsidR="006E2445" w:rsidRDefault="006E2445" w:rsidP="00110E13">
      <w:pPr>
        <w:rPr>
          <w:rFonts w:ascii="仿宋" w:eastAsia="仿宋" w:hAnsi="仿宋"/>
          <w:sz w:val="24"/>
          <w:szCs w:val="24"/>
        </w:rPr>
      </w:pPr>
      <w:r>
        <w:rPr>
          <w:rFonts w:ascii="仿宋" w:eastAsia="仿宋" w:hAnsi="仿宋" w:hint="eastAsia"/>
          <w:sz w:val="24"/>
          <w:szCs w:val="24"/>
        </w:rPr>
        <w:t>关联数据：订单数据、物料需求、库存状态、生产订单、采购清单、发货单、成品库存清单、收货单</w:t>
      </w:r>
    </w:p>
    <w:p w14:paraId="06E0ECDA" w14:textId="67A94BF0" w:rsidR="006E2445" w:rsidRDefault="006E2445" w:rsidP="00110E13">
      <w:pPr>
        <w:rPr>
          <w:rFonts w:ascii="仿宋" w:eastAsia="仿宋" w:hAnsi="仿宋"/>
          <w:sz w:val="24"/>
          <w:szCs w:val="24"/>
        </w:rPr>
      </w:pPr>
      <w:r>
        <w:rPr>
          <w:rFonts w:ascii="仿宋" w:eastAsia="仿宋" w:hAnsi="仿宋" w:hint="eastAsia"/>
          <w:sz w:val="24"/>
          <w:szCs w:val="24"/>
        </w:rPr>
        <w:t>业务数据：订单、库存、产品、发票</w:t>
      </w:r>
    </w:p>
    <w:p w14:paraId="7EB4C876" w14:textId="3A0360FE" w:rsidR="006E2445" w:rsidRDefault="006E2445" w:rsidP="00110E13">
      <w:pPr>
        <w:rPr>
          <w:rFonts w:ascii="仿宋" w:eastAsia="仿宋" w:hAnsi="仿宋"/>
          <w:sz w:val="24"/>
          <w:szCs w:val="24"/>
        </w:rPr>
      </w:pPr>
      <w:r>
        <w:rPr>
          <w:rFonts w:ascii="仿宋" w:eastAsia="仿宋" w:hAnsi="仿宋" w:hint="eastAsia"/>
          <w:sz w:val="24"/>
          <w:szCs w:val="24"/>
        </w:rPr>
        <w:t>状态数据：订单执行状态</w:t>
      </w:r>
    </w:p>
    <w:p w14:paraId="785EB7F3" w14:textId="0BF22DA0" w:rsidR="006E2445" w:rsidRDefault="006E2445" w:rsidP="00110E13">
      <w:pPr>
        <w:rPr>
          <w:rFonts w:ascii="仿宋" w:eastAsia="仿宋" w:hAnsi="仿宋"/>
          <w:sz w:val="24"/>
          <w:szCs w:val="24"/>
        </w:rPr>
      </w:pPr>
      <w:r>
        <w:rPr>
          <w:rFonts w:ascii="仿宋" w:eastAsia="仿宋" w:hAnsi="仿宋" w:hint="eastAsia"/>
          <w:sz w:val="24"/>
          <w:szCs w:val="24"/>
        </w:rPr>
        <w:t>类图：</w:t>
      </w:r>
    </w:p>
    <w:p w14:paraId="547D997D" w14:textId="2EACD461" w:rsidR="006E2445" w:rsidRDefault="006E2445" w:rsidP="00110E13">
      <w:pPr>
        <w:rPr>
          <w:rFonts w:ascii="仿宋" w:eastAsia="仿宋" w:hAnsi="仿宋"/>
          <w:sz w:val="24"/>
          <w:szCs w:val="24"/>
        </w:rPr>
      </w:pPr>
      <w:r>
        <w:rPr>
          <w:noProof/>
        </w:rPr>
        <w:lastRenderedPageBreak/>
        <w:drawing>
          <wp:inline distT="0" distB="0" distL="0" distR="0" wp14:anchorId="1A7B077E" wp14:editId="12C23AB5">
            <wp:extent cx="6028690" cy="499148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9954" cy="5009093"/>
                    </a:xfrm>
                    <a:prstGeom prst="rect">
                      <a:avLst/>
                    </a:prstGeom>
                    <a:noFill/>
                    <a:ln>
                      <a:noFill/>
                    </a:ln>
                  </pic:spPr>
                </pic:pic>
              </a:graphicData>
            </a:graphic>
          </wp:inline>
        </w:drawing>
      </w:r>
    </w:p>
    <w:p w14:paraId="375C5A7D" w14:textId="73330BFA" w:rsidR="006E2445" w:rsidRDefault="006E2445" w:rsidP="00110E13">
      <w:pPr>
        <w:rPr>
          <w:rFonts w:ascii="仿宋" w:eastAsia="仿宋" w:hAnsi="仿宋"/>
          <w:sz w:val="24"/>
          <w:szCs w:val="24"/>
        </w:rPr>
      </w:pPr>
    </w:p>
    <w:p w14:paraId="085F7401" w14:textId="7FF890FD" w:rsidR="006E2445" w:rsidRDefault="006E2445" w:rsidP="00110E13">
      <w:pPr>
        <w:rPr>
          <w:rFonts w:ascii="仿宋" w:eastAsia="仿宋" w:hAnsi="仿宋"/>
          <w:sz w:val="24"/>
          <w:szCs w:val="24"/>
        </w:rPr>
      </w:pPr>
      <w:r>
        <w:rPr>
          <w:rFonts w:ascii="仿宋" w:eastAsia="仿宋" w:hAnsi="仿宋" w:hint="eastAsia"/>
          <w:sz w:val="24"/>
          <w:szCs w:val="24"/>
        </w:rPr>
        <w:t>选择订单为主信息对象绘制的U</w:t>
      </w:r>
      <w:r>
        <w:rPr>
          <w:rFonts w:ascii="仿宋" w:eastAsia="仿宋" w:hAnsi="仿宋"/>
          <w:sz w:val="24"/>
          <w:szCs w:val="24"/>
        </w:rPr>
        <w:t>ML</w:t>
      </w:r>
      <w:r>
        <w:rPr>
          <w:rFonts w:ascii="仿宋" w:eastAsia="仿宋" w:hAnsi="仿宋" w:hint="eastAsia"/>
          <w:sz w:val="24"/>
          <w:szCs w:val="24"/>
        </w:rPr>
        <w:t>状态图：</w:t>
      </w:r>
    </w:p>
    <w:p w14:paraId="7DDF2727" w14:textId="71C3C2B0" w:rsidR="006E2445" w:rsidRDefault="00600B60" w:rsidP="00110E13">
      <w:pPr>
        <w:rPr>
          <w:rFonts w:ascii="仿宋" w:eastAsia="仿宋" w:hAnsi="仿宋"/>
          <w:sz w:val="24"/>
          <w:szCs w:val="24"/>
        </w:rPr>
      </w:pPr>
      <w:r>
        <w:rPr>
          <w:noProof/>
        </w:rPr>
        <w:drawing>
          <wp:inline distT="0" distB="0" distL="0" distR="0" wp14:anchorId="214720AA" wp14:editId="53E83E82">
            <wp:extent cx="5274310" cy="3159760"/>
            <wp:effectExtent l="0" t="0" r="254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59760"/>
                    </a:xfrm>
                    <a:prstGeom prst="rect">
                      <a:avLst/>
                    </a:prstGeom>
                    <a:noFill/>
                    <a:ln>
                      <a:noFill/>
                    </a:ln>
                  </pic:spPr>
                </pic:pic>
              </a:graphicData>
            </a:graphic>
          </wp:inline>
        </w:drawing>
      </w:r>
    </w:p>
    <w:p w14:paraId="683922B1" w14:textId="36A24664" w:rsidR="001075F4" w:rsidRPr="001075F4" w:rsidRDefault="001075F4">
      <w:pPr>
        <w:rPr>
          <w:rFonts w:ascii="仿宋" w:eastAsia="仿宋" w:hAnsi="仿宋"/>
          <w:sz w:val="24"/>
          <w:szCs w:val="24"/>
        </w:rPr>
      </w:pPr>
      <w:r>
        <w:rPr>
          <w:rFonts w:ascii="仿宋" w:eastAsia="仿宋" w:hAnsi="仿宋" w:hint="eastAsia"/>
          <w:sz w:val="24"/>
          <w:szCs w:val="24"/>
        </w:rPr>
        <w:lastRenderedPageBreak/>
        <w:t>状态转移表：</w:t>
      </w:r>
    </w:p>
    <w:p w14:paraId="79C2199D" w14:textId="7B57D8BF" w:rsidR="001075F4" w:rsidRDefault="001075F4" w:rsidP="00110E13">
      <w:pPr>
        <w:rPr>
          <w:rFonts w:ascii="仿宋" w:eastAsia="仿宋" w:hAnsi="仿宋"/>
          <w:sz w:val="24"/>
          <w:szCs w:val="24"/>
        </w:rPr>
      </w:pPr>
    </w:p>
    <w:p w14:paraId="74231018" w14:textId="37720376" w:rsidR="001075F4" w:rsidRDefault="00415323" w:rsidP="00110E13">
      <w:pPr>
        <w:rPr>
          <w:rFonts w:ascii="仿宋" w:eastAsia="仿宋" w:hAnsi="仿宋"/>
          <w:sz w:val="24"/>
          <w:szCs w:val="24"/>
        </w:rPr>
      </w:pPr>
      <w:r>
        <w:rPr>
          <w:noProof/>
        </w:rPr>
        <w:drawing>
          <wp:inline distT="0" distB="0" distL="0" distR="0" wp14:anchorId="2BFB9C30" wp14:editId="0BFB0A12">
            <wp:extent cx="5274310" cy="204978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049780"/>
                    </a:xfrm>
                    <a:prstGeom prst="rect">
                      <a:avLst/>
                    </a:prstGeom>
                  </pic:spPr>
                </pic:pic>
              </a:graphicData>
            </a:graphic>
          </wp:inline>
        </w:drawing>
      </w:r>
    </w:p>
    <w:p w14:paraId="71C3B085" w14:textId="77777777" w:rsidR="001075F4" w:rsidRDefault="001075F4" w:rsidP="00110E13">
      <w:pPr>
        <w:rPr>
          <w:rFonts w:ascii="仿宋" w:eastAsia="仿宋" w:hAnsi="仿宋"/>
          <w:sz w:val="24"/>
          <w:szCs w:val="24"/>
        </w:rPr>
      </w:pPr>
    </w:p>
    <w:p w14:paraId="7E10E06E" w14:textId="43E1C679" w:rsidR="001075F4" w:rsidRDefault="001075F4" w:rsidP="00110E13">
      <w:pPr>
        <w:rPr>
          <w:rFonts w:ascii="仿宋" w:eastAsia="仿宋" w:hAnsi="仿宋"/>
          <w:sz w:val="24"/>
          <w:szCs w:val="24"/>
        </w:rPr>
      </w:pPr>
      <w:r>
        <w:rPr>
          <w:rFonts w:ascii="仿宋" w:eastAsia="仿宋" w:hAnsi="仿宋" w:hint="eastAsia"/>
          <w:sz w:val="24"/>
          <w:szCs w:val="24"/>
        </w:rPr>
        <w:t>3</w:t>
      </w:r>
      <w:r>
        <w:rPr>
          <w:rFonts w:ascii="仿宋" w:eastAsia="仿宋" w:hAnsi="仿宋"/>
          <w:sz w:val="24"/>
          <w:szCs w:val="24"/>
        </w:rPr>
        <w:t>.</w:t>
      </w:r>
    </w:p>
    <w:p w14:paraId="28B4472E" w14:textId="74B09900" w:rsidR="001075F4" w:rsidRPr="00234701" w:rsidRDefault="00234701" w:rsidP="00110E13">
      <w:pPr>
        <w:rPr>
          <w:rFonts w:ascii="仿宋" w:eastAsia="仿宋" w:hAnsi="仿宋"/>
          <w:b/>
          <w:bCs/>
          <w:sz w:val="24"/>
          <w:szCs w:val="24"/>
        </w:rPr>
      </w:pPr>
      <w:r w:rsidRPr="00234701">
        <w:rPr>
          <w:rFonts w:ascii="仿宋" w:eastAsia="仿宋" w:hAnsi="仿宋" w:hint="eastAsia"/>
          <w:b/>
          <w:bCs/>
          <w:sz w:val="24"/>
          <w:szCs w:val="24"/>
        </w:rPr>
        <w:t>集团客户（如政府、高校）</w:t>
      </w:r>
    </w:p>
    <w:p w14:paraId="53EEABCB" w14:textId="317E4D1C" w:rsidR="00234701" w:rsidRDefault="00234701" w:rsidP="00110E13">
      <w:pPr>
        <w:rPr>
          <w:rFonts w:ascii="仿宋" w:eastAsia="仿宋" w:hAnsi="仿宋"/>
          <w:sz w:val="24"/>
          <w:szCs w:val="24"/>
        </w:rPr>
      </w:pPr>
      <w:r>
        <w:rPr>
          <w:rFonts w:ascii="仿宋" w:eastAsia="仿宋" w:hAnsi="仿宋" w:hint="eastAsia"/>
          <w:sz w:val="24"/>
          <w:szCs w:val="24"/>
        </w:rPr>
        <w:t>特点：单次成交量巨大，对产品的</w:t>
      </w:r>
      <w:r w:rsidR="00241FD9">
        <w:rPr>
          <w:rFonts w:ascii="仿宋" w:eastAsia="仿宋" w:hAnsi="仿宋" w:hint="eastAsia"/>
          <w:sz w:val="24"/>
          <w:szCs w:val="24"/>
        </w:rPr>
        <w:t>要求比较单一</w:t>
      </w:r>
      <w:r w:rsidR="009B4B13">
        <w:rPr>
          <w:rFonts w:ascii="仿宋" w:eastAsia="仿宋" w:hAnsi="仿宋" w:hint="eastAsia"/>
          <w:sz w:val="24"/>
          <w:szCs w:val="24"/>
        </w:rPr>
        <w:t>。</w:t>
      </w:r>
      <w:r w:rsidR="009B4B13">
        <w:rPr>
          <w:rFonts w:ascii="仿宋" w:eastAsia="仿宋" w:hAnsi="仿宋" w:hint="eastAsia"/>
          <w:sz w:val="24"/>
          <w:szCs w:val="24"/>
        </w:rPr>
        <w:t>短时间内再次消费的可能性低</w:t>
      </w:r>
      <w:r>
        <w:rPr>
          <w:rFonts w:ascii="仿宋" w:eastAsia="仿宋" w:hAnsi="仿宋" w:hint="eastAsia"/>
          <w:sz w:val="24"/>
          <w:szCs w:val="24"/>
        </w:rPr>
        <w:t>，</w:t>
      </w:r>
      <w:r w:rsidR="009B4B13">
        <w:rPr>
          <w:rFonts w:ascii="仿宋" w:eastAsia="仿宋" w:hAnsi="仿宋" w:hint="eastAsia"/>
          <w:sz w:val="24"/>
          <w:szCs w:val="24"/>
        </w:rPr>
        <w:t>但单次带来的利润额大。</w:t>
      </w:r>
      <w:r>
        <w:rPr>
          <w:rFonts w:ascii="仿宋" w:eastAsia="仿宋" w:hAnsi="仿宋" w:hint="eastAsia"/>
          <w:sz w:val="24"/>
          <w:szCs w:val="24"/>
        </w:rPr>
        <w:t>发货时效要求较低。</w:t>
      </w:r>
    </w:p>
    <w:p w14:paraId="6CB84524" w14:textId="0A1D6D1A" w:rsidR="00234701" w:rsidRDefault="00234701" w:rsidP="00110E13">
      <w:pPr>
        <w:rPr>
          <w:rFonts w:ascii="仿宋" w:eastAsia="仿宋" w:hAnsi="仿宋"/>
          <w:sz w:val="24"/>
          <w:szCs w:val="24"/>
        </w:rPr>
      </w:pPr>
      <w:r>
        <w:rPr>
          <w:rFonts w:ascii="仿宋" w:eastAsia="仿宋" w:hAnsi="仿宋" w:hint="eastAsia"/>
          <w:sz w:val="24"/>
          <w:szCs w:val="24"/>
        </w:rPr>
        <w:t>处理：</w:t>
      </w:r>
      <w:r w:rsidR="00F97588">
        <w:rPr>
          <w:rFonts w:ascii="仿宋" w:eastAsia="仿宋" w:hAnsi="仿宋" w:hint="eastAsia"/>
          <w:sz w:val="24"/>
          <w:szCs w:val="24"/>
        </w:rPr>
        <w:t>单次</w:t>
      </w:r>
      <w:r w:rsidR="00711711">
        <w:rPr>
          <w:rFonts w:ascii="仿宋" w:eastAsia="仿宋" w:hAnsi="仿宋" w:hint="eastAsia"/>
          <w:sz w:val="24"/>
          <w:szCs w:val="24"/>
        </w:rPr>
        <w:t>成交量巨大，</w:t>
      </w:r>
      <w:r w:rsidR="00F97588">
        <w:rPr>
          <w:rFonts w:ascii="仿宋" w:eastAsia="仿宋" w:hAnsi="仿宋" w:hint="eastAsia"/>
          <w:sz w:val="24"/>
          <w:szCs w:val="24"/>
        </w:rPr>
        <w:t>由于仓储成本的存在，</w:t>
      </w:r>
      <w:r w:rsidR="00711711">
        <w:rPr>
          <w:rFonts w:ascii="仿宋" w:eastAsia="仿宋" w:hAnsi="仿宋" w:hint="eastAsia"/>
          <w:sz w:val="24"/>
          <w:szCs w:val="24"/>
        </w:rPr>
        <w:t>现有库存满足</w:t>
      </w:r>
      <w:r w:rsidR="00F97588">
        <w:rPr>
          <w:rFonts w:ascii="仿宋" w:eastAsia="仿宋" w:hAnsi="仿宋" w:hint="eastAsia"/>
          <w:sz w:val="24"/>
          <w:szCs w:val="24"/>
        </w:rPr>
        <w:t>客户</w:t>
      </w:r>
      <w:r w:rsidR="00711711">
        <w:rPr>
          <w:rFonts w:ascii="仿宋" w:eastAsia="仿宋" w:hAnsi="仿宋" w:hint="eastAsia"/>
          <w:sz w:val="24"/>
          <w:szCs w:val="24"/>
        </w:rPr>
        <w:t>需求的概率较低，且由于其对产品的一致性要求，可直接进入采购环节，使发货产品均为同一批次或相近批次。由于对发货时效要求较低，订单执行状态的更新间隔可以设置的长一些。发货及验收收款过程可派专人进行全程跟踪陪同，及时解决可能存在的问题。</w:t>
      </w:r>
    </w:p>
    <w:p w14:paraId="23CD1D87" w14:textId="77777777" w:rsidR="00234701" w:rsidRDefault="00234701" w:rsidP="00110E13">
      <w:pPr>
        <w:rPr>
          <w:rFonts w:ascii="仿宋" w:eastAsia="仿宋" w:hAnsi="仿宋"/>
          <w:sz w:val="24"/>
          <w:szCs w:val="24"/>
        </w:rPr>
      </w:pPr>
    </w:p>
    <w:p w14:paraId="2A105242" w14:textId="00E45347" w:rsidR="00234701" w:rsidRPr="00234701" w:rsidRDefault="00234701" w:rsidP="00110E13">
      <w:pPr>
        <w:rPr>
          <w:rFonts w:ascii="仿宋" w:eastAsia="仿宋" w:hAnsi="仿宋"/>
          <w:b/>
          <w:bCs/>
          <w:sz w:val="24"/>
          <w:szCs w:val="24"/>
        </w:rPr>
      </w:pPr>
      <w:r w:rsidRPr="00234701">
        <w:rPr>
          <w:rFonts w:ascii="仿宋" w:eastAsia="仿宋" w:hAnsi="仿宋" w:hint="eastAsia"/>
          <w:b/>
          <w:bCs/>
          <w:sz w:val="24"/>
          <w:szCs w:val="24"/>
        </w:rPr>
        <w:t>团体客户（如网吧、小微企业）</w:t>
      </w:r>
    </w:p>
    <w:p w14:paraId="7F65ABEF" w14:textId="34600202" w:rsidR="00234701" w:rsidRDefault="00234701" w:rsidP="00110E13">
      <w:pPr>
        <w:rPr>
          <w:rFonts w:ascii="仿宋" w:eastAsia="仿宋" w:hAnsi="仿宋"/>
          <w:sz w:val="24"/>
          <w:szCs w:val="24"/>
        </w:rPr>
      </w:pPr>
      <w:r>
        <w:rPr>
          <w:rFonts w:ascii="仿宋" w:eastAsia="仿宋" w:hAnsi="仿宋" w:hint="eastAsia"/>
          <w:sz w:val="24"/>
          <w:szCs w:val="24"/>
        </w:rPr>
        <w:t>特点：</w:t>
      </w:r>
      <w:r w:rsidR="00711711">
        <w:rPr>
          <w:rFonts w:ascii="仿宋" w:eastAsia="仿宋" w:hAnsi="仿宋" w:hint="eastAsia"/>
          <w:sz w:val="24"/>
          <w:szCs w:val="24"/>
        </w:rPr>
        <w:t>单次成交量大，对产品要求可能存在层次化</w:t>
      </w:r>
      <w:r w:rsidR="009B4B13">
        <w:rPr>
          <w:rFonts w:ascii="仿宋" w:eastAsia="仿宋" w:hAnsi="仿宋" w:hint="eastAsia"/>
          <w:sz w:val="24"/>
          <w:szCs w:val="24"/>
        </w:rPr>
        <w:t>。短时间内再次消费的可能性较高。</w:t>
      </w:r>
      <w:r w:rsidR="00711711">
        <w:rPr>
          <w:rFonts w:ascii="仿宋" w:eastAsia="仿宋" w:hAnsi="仿宋" w:hint="eastAsia"/>
          <w:sz w:val="24"/>
          <w:szCs w:val="24"/>
        </w:rPr>
        <w:t>发货时效要求</w:t>
      </w:r>
      <w:r w:rsidR="004D43B2">
        <w:rPr>
          <w:rFonts w:ascii="仿宋" w:eastAsia="仿宋" w:hAnsi="仿宋" w:hint="eastAsia"/>
          <w:sz w:val="24"/>
          <w:szCs w:val="24"/>
        </w:rPr>
        <w:t>中等</w:t>
      </w:r>
      <w:r w:rsidR="00711711">
        <w:rPr>
          <w:rFonts w:ascii="仿宋" w:eastAsia="仿宋" w:hAnsi="仿宋" w:hint="eastAsia"/>
          <w:sz w:val="24"/>
          <w:szCs w:val="24"/>
        </w:rPr>
        <w:t>。</w:t>
      </w:r>
    </w:p>
    <w:p w14:paraId="48CA4B6A" w14:textId="3D181ABD" w:rsidR="00711711" w:rsidRDefault="00711711" w:rsidP="00110E13">
      <w:pPr>
        <w:rPr>
          <w:rFonts w:ascii="仿宋" w:eastAsia="仿宋" w:hAnsi="仿宋"/>
          <w:sz w:val="24"/>
          <w:szCs w:val="24"/>
        </w:rPr>
      </w:pPr>
      <w:r>
        <w:rPr>
          <w:rFonts w:ascii="仿宋" w:eastAsia="仿宋" w:hAnsi="仿宋" w:hint="eastAsia"/>
          <w:sz w:val="24"/>
          <w:szCs w:val="24"/>
        </w:rPr>
        <w:t>处理：可按现有流程先查询库存进行生产再采购</w:t>
      </w:r>
      <w:r w:rsidR="00F97588">
        <w:rPr>
          <w:rFonts w:ascii="仿宋" w:eastAsia="仿宋" w:hAnsi="仿宋" w:hint="eastAsia"/>
          <w:sz w:val="24"/>
          <w:szCs w:val="24"/>
        </w:rPr>
        <w:t>，先消耗现有库存零件，如需订购时可适当增大订购量，使订购量＞需求量，降低单件成品的订购成本</w:t>
      </w:r>
      <w:r>
        <w:rPr>
          <w:rFonts w:ascii="仿宋" w:eastAsia="仿宋" w:hAnsi="仿宋" w:hint="eastAsia"/>
          <w:sz w:val="24"/>
          <w:szCs w:val="24"/>
        </w:rPr>
        <w:t>。订单执行状态更新应快于集团用户</w:t>
      </w:r>
      <w:r w:rsidR="00630528">
        <w:rPr>
          <w:rFonts w:ascii="仿宋" w:eastAsia="仿宋" w:hAnsi="仿宋" w:hint="eastAsia"/>
          <w:sz w:val="24"/>
          <w:szCs w:val="24"/>
        </w:rPr>
        <w:t>。</w:t>
      </w:r>
    </w:p>
    <w:p w14:paraId="0852CA4F" w14:textId="77777777" w:rsidR="00234701" w:rsidRDefault="00234701" w:rsidP="00110E13">
      <w:pPr>
        <w:rPr>
          <w:rFonts w:ascii="仿宋" w:eastAsia="仿宋" w:hAnsi="仿宋"/>
          <w:sz w:val="24"/>
          <w:szCs w:val="24"/>
        </w:rPr>
      </w:pPr>
    </w:p>
    <w:p w14:paraId="6B7C4786" w14:textId="1C35C12A" w:rsidR="00234701" w:rsidRPr="00234701" w:rsidRDefault="00234701" w:rsidP="00110E13">
      <w:pPr>
        <w:rPr>
          <w:rFonts w:ascii="仿宋" w:eastAsia="仿宋" w:hAnsi="仿宋"/>
          <w:b/>
          <w:bCs/>
          <w:sz w:val="24"/>
          <w:szCs w:val="24"/>
        </w:rPr>
      </w:pPr>
      <w:r w:rsidRPr="00234701">
        <w:rPr>
          <w:rFonts w:ascii="仿宋" w:eastAsia="仿宋" w:hAnsi="仿宋" w:hint="eastAsia"/>
          <w:b/>
          <w:bCs/>
          <w:sz w:val="24"/>
          <w:szCs w:val="24"/>
        </w:rPr>
        <w:t>零散客户</w:t>
      </w:r>
    </w:p>
    <w:p w14:paraId="55401C08" w14:textId="4A63CE2D" w:rsidR="00234701" w:rsidRDefault="00234701" w:rsidP="00110E13">
      <w:pPr>
        <w:rPr>
          <w:rFonts w:ascii="仿宋" w:eastAsia="仿宋" w:hAnsi="仿宋"/>
          <w:sz w:val="24"/>
          <w:szCs w:val="24"/>
        </w:rPr>
      </w:pPr>
      <w:r>
        <w:rPr>
          <w:rFonts w:ascii="仿宋" w:eastAsia="仿宋" w:hAnsi="仿宋" w:hint="eastAsia"/>
          <w:sz w:val="24"/>
          <w:szCs w:val="24"/>
        </w:rPr>
        <w:t>特点：</w:t>
      </w:r>
      <w:r w:rsidR="00630528">
        <w:rPr>
          <w:rFonts w:ascii="仿宋" w:eastAsia="仿宋" w:hAnsi="仿宋" w:hint="eastAsia"/>
          <w:sz w:val="24"/>
          <w:szCs w:val="24"/>
        </w:rPr>
        <w:t>单次成交量小，</w:t>
      </w:r>
      <w:r w:rsidR="00241FD9">
        <w:rPr>
          <w:rFonts w:ascii="仿宋" w:eastAsia="仿宋" w:hAnsi="仿宋" w:hint="eastAsia"/>
          <w:sz w:val="24"/>
          <w:szCs w:val="24"/>
        </w:rPr>
        <w:t>但短时间内再次消费</w:t>
      </w:r>
      <w:r w:rsidR="002B60F1">
        <w:rPr>
          <w:rFonts w:ascii="仿宋" w:eastAsia="仿宋" w:hAnsi="仿宋" w:hint="eastAsia"/>
          <w:sz w:val="24"/>
          <w:szCs w:val="24"/>
        </w:rPr>
        <w:t>或带动他人消费</w:t>
      </w:r>
      <w:r w:rsidR="00241FD9">
        <w:rPr>
          <w:rFonts w:ascii="仿宋" w:eastAsia="仿宋" w:hAnsi="仿宋" w:hint="eastAsia"/>
          <w:sz w:val="24"/>
          <w:szCs w:val="24"/>
        </w:rPr>
        <w:t>的可能性高。</w:t>
      </w:r>
      <w:r w:rsidR="00630528">
        <w:rPr>
          <w:rFonts w:ascii="仿宋" w:eastAsia="仿宋" w:hAnsi="仿宋" w:hint="eastAsia"/>
          <w:sz w:val="24"/>
          <w:szCs w:val="24"/>
        </w:rPr>
        <w:t>对产品的要求差异较大。</w:t>
      </w:r>
      <w:r w:rsidR="004D43B2">
        <w:rPr>
          <w:rFonts w:ascii="仿宋" w:eastAsia="仿宋" w:hAnsi="仿宋" w:hint="eastAsia"/>
          <w:sz w:val="24"/>
          <w:szCs w:val="24"/>
        </w:rPr>
        <w:t>发货时效要求最高。</w:t>
      </w:r>
    </w:p>
    <w:p w14:paraId="3065F94E" w14:textId="1072F27D" w:rsidR="00630528" w:rsidRDefault="00630528" w:rsidP="00630528">
      <w:pPr>
        <w:rPr>
          <w:rFonts w:ascii="仿宋" w:eastAsia="仿宋" w:hAnsi="仿宋"/>
          <w:sz w:val="24"/>
          <w:szCs w:val="24"/>
        </w:rPr>
      </w:pPr>
      <w:r>
        <w:rPr>
          <w:rFonts w:ascii="仿宋" w:eastAsia="仿宋" w:hAnsi="仿宋" w:hint="eastAsia"/>
          <w:sz w:val="24"/>
          <w:szCs w:val="24"/>
        </w:rPr>
        <w:t>处理：可按现有流程先查询库存进行生产再采购。</w:t>
      </w:r>
      <w:r w:rsidR="004D43B2">
        <w:rPr>
          <w:rFonts w:ascii="仿宋" w:eastAsia="仿宋" w:hAnsi="仿宋" w:hint="eastAsia"/>
          <w:sz w:val="24"/>
          <w:szCs w:val="24"/>
        </w:rPr>
        <w:t>当出现库存不足时应优先满足零散客户。同样如需订购时应当适当增加订购量。</w:t>
      </w:r>
      <w:r>
        <w:rPr>
          <w:rFonts w:ascii="仿宋" w:eastAsia="仿宋" w:hAnsi="仿宋" w:hint="eastAsia"/>
          <w:sz w:val="24"/>
          <w:szCs w:val="24"/>
        </w:rPr>
        <w:t>订单执行状态更新应最快</w:t>
      </w:r>
      <w:r w:rsidR="00241FD9">
        <w:rPr>
          <w:rFonts w:ascii="仿宋" w:eastAsia="仿宋" w:hAnsi="仿宋" w:hint="eastAsia"/>
          <w:sz w:val="24"/>
          <w:szCs w:val="24"/>
        </w:rPr>
        <w:t>，避免因状态更</w:t>
      </w:r>
      <w:proofErr w:type="gramStart"/>
      <w:r w:rsidR="00241FD9">
        <w:rPr>
          <w:rFonts w:ascii="仿宋" w:eastAsia="仿宋" w:hAnsi="仿宋" w:hint="eastAsia"/>
          <w:sz w:val="24"/>
          <w:szCs w:val="24"/>
        </w:rPr>
        <w:t>新太慢降低</w:t>
      </w:r>
      <w:proofErr w:type="gramEnd"/>
      <w:r w:rsidR="00241FD9">
        <w:rPr>
          <w:rFonts w:ascii="仿宋" w:eastAsia="仿宋" w:hAnsi="仿宋" w:hint="eastAsia"/>
          <w:sz w:val="24"/>
          <w:szCs w:val="24"/>
        </w:rPr>
        <w:t>客户满意度</w:t>
      </w:r>
      <w:r>
        <w:rPr>
          <w:rFonts w:ascii="仿宋" w:eastAsia="仿宋" w:hAnsi="仿宋" w:hint="eastAsia"/>
          <w:sz w:val="24"/>
          <w:szCs w:val="24"/>
        </w:rPr>
        <w:t>。</w:t>
      </w:r>
    </w:p>
    <w:p w14:paraId="12C35EC5" w14:textId="5319E33A" w:rsidR="00630528" w:rsidRPr="00630528" w:rsidRDefault="00630528" w:rsidP="00110E13">
      <w:pPr>
        <w:rPr>
          <w:rFonts w:ascii="仿宋" w:eastAsia="仿宋" w:hAnsi="仿宋"/>
          <w:sz w:val="24"/>
          <w:szCs w:val="24"/>
        </w:rPr>
      </w:pPr>
    </w:p>
    <w:sectPr w:rsidR="00630528" w:rsidRPr="006305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2DFC" w14:textId="77777777" w:rsidR="0049124B" w:rsidRDefault="0049124B" w:rsidP="006E2445">
      <w:r>
        <w:separator/>
      </w:r>
    </w:p>
  </w:endnote>
  <w:endnote w:type="continuationSeparator" w:id="0">
    <w:p w14:paraId="150E195B" w14:textId="77777777" w:rsidR="0049124B" w:rsidRDefault="0049124B" w:rsidP="006E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E8A660" w14:textId="77777777" w:rsidR="0049124B" w:rsidRDefault="0049124B" w:rsidP="006E2445">
      <w:r>
        <w:separator/>
      </w:r>
    </w:p>
  </w:footnote>
  <w:footnote w:type="continuationSeparator" w:id="0">
    <w:p w14:paraId="04C91BB4" w14:textId="77777777" w:rsidR="0049124B" w:rsidRDefault="0049124B" w:rsidP="006E2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25434"/>
    <w:multiLevelType w:val="hybridMultilevel"/>
    <w:tmpl w:val="CE5C6004"/>
    <w:lvl w:ilvl="0" w:tplc="B87AAB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AAF"/>
    <w:rsid w:val="000A4EAB"/>
    <w:rsid w:val="001075F4"/>
    <w:rsid w:val="00110E13"/>
    <w:rsid w:val="00220A1C"/>
    <w:rsid w:val="00234701"/>
    <w:rsid w:val="00241FD9"/>
    <w:rsid w:val="002B60F1"/>
    <w:rsid w:val="003C0AAF"/>
    <w:rsid w:val="00415323"/>
    <w:rsid w:val="0049124B"/>
    <w:rsid w:val="004D43B2"/>
    <w:rsid w:val="005B4667"/>
    <w:rsid w:val="00600B60"/>
    <w:rsid w:val="00630528"/>
    <w:rsid w:val="006E2445"/>
    <w:rsid w:val="00711711"/>
    <w:rsid w:val="009B4B13"/>
    <w:rsid w:val="00BC3C2E"/>
    <w:rsid w:val="00F975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55B323"/>
  <w15:chartTrackingRefBased/>
  <w15:docId w15:val="{A59E4E6F-1006-4A71-8952-414A13D2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0AAF"/>
    <w:pPr>
      <w:ind w:firstLineChars="200" w:firstLine="420"/>
    </w:pPr>
  </w:style>
  <w:style w:type="paragraph" w:styleId="a4">
    <w:name w:val="header"/>
    <w:basedOn w:val="a"/>
    <w:link w:val="a5"/>
    <w:uiPriority w:val="99"/>
    <w:unhideWhenUsed/>
    <w:rsid w:val="006E244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2445"/>
    <w:rPr>
      <w:sz w:val="18"/>
      <w:szCs w:val="18"/>
    </w:rPr>
  </w:style>
  <w:style w:type="paragraph" w:styleId="a6">
    <w:name w:val="footer"/>
    <w:basedOn w:val="a"/>
    <w:link w:val="a7"/>
    <w:uiPriority w:val="99"/>
    <w:unhideWhenUsed/>
    <w:rsid w:val="006E2445"/>
    <w:pPr>
      <w:tabs>
        <w:tab w:val="center" w:pos="4153"/>
        <w:tab w:val="right" w:pos="8306"/>
      </w:tabs>
      <w:snapToGrid w:val="0"/>
      <w:jc w:val="left"/>
    </w:pPr>
    <w:rPr>
      <w:sz w:val="18"/>
      <w:szCs w:val="18"/>
    </w:rPr>
  </w:style>
  <w:style w:type="character" w:customStyle="1" w:styleId="a7">
    <w:name w:val="页脚 字符"/>
    <w:basedOn w:val="a0"/>
    <w:link w:val="a6"/>
    <w:uiPriority w:val="99"/>
    <w:rsid w:val="006E2445"/>
    <w:rPr>
      <w:sz w:val="18"/>
      <w:szCs w:val="18"/>
    </w:rPr>
  </w:style>
  <w:style w:type="paragraph" w:customStyle="1" w:styleId="DecimalAligned">
    <w:name w:val="Decimal Aligned"/>
    <w:basedOn w:val="a"/>
    <w:uiPriority w:val="40"/>
    <w:qFormat/>
    <w:rsid w:val="001075F4"/>
    <w:pPr>
      <w:widowControl/>
      <w:tabs>
        <w:tab w:val="decimal" w:pos="360"/>
      </w:tabs>
      <w:spacing w:after="200" w:line="276" w:lineRule="auto"/>
      <w:jc w:val="left"/>
    </w:pPr>
    <w:rPr>
      <w:rFonts w:cs="Times New Roman"/>
      <w:kern w:val="0"/>
      <w:sz w:val="22"/>
    </w:rPr>
  </w:style>
  <w:style w:type="paragraph" w:styleId="a8">
    <w:name w:val="footnote text"/>
    <w:basedOn w:val="a"/>
    <w:link w:val="a9"/>
    <w:uiPriority w:val="99"/>
    <w:unhideWhenUsed/>
    <w:rsid w:val="001075F4"/>
    <w:pPr>
      <w:widowControl/>
      <w:jc w:val="left"/>
    </w:pPr>
    <w:rPr>
      <w:rFonts w:cs="Times New Roman"/>
      <w:kern w:val="0"/>
      <w:sz w:val="20"/>
      <w:szCs w:val="20"/>
    </w:rPr>
  </w:style>
  <w:style w:type="character" w:customStyle="1" w:styleId="a9">
    <w:name w:val="脚注文本 字符"/>
    <w:basedOn w:val="a0"/>
    <w:link w:val="a8"/>
    <w:uiPriority w:val="99"/>
    <w:rsid w:val="001075F4"/>
    <w:rPr>
      <w:rFonts w:cs="Times New Roman"/>
      <w:kern w:val="0"/>
      <w:sz w:val="20"/>
      <w:szCs w:val="20"/>
    </w:rPr>
  </w:style>
  <w:style w:type="character" w:styleId="aa">
    <w:name w:val="Subtle Emphasis"/>
    <w:basedOn w:val="a0"/>
    <w:uiPriority w:val="19"/>
    <w:qFormat/>
    <w:rsid w:val="001075F4"/>
    <w:rPr>
      <w:i/>
      <w:iCs/>
    </w:rPr>
  </w:style>
  <w:style w:type="table" w:styleId="-1">
    <w:name w:val="Light Shading Accent 1"/>
    <w:basedOn w:val="a1"/>
    <w:uiPriority w:val="60"/>
    <w:rsid w:val="001075F4"/>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ab">
    <w:name w:val="Light List"/>
    <w:basedOn w:val="a1"/>
    <w:uiPriority w:val="61"/>
    <w:rsid w:val="001075F4"/>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宇欣</dc:creator>
  <cp:keywords/>
  <dc:description/>
  <cp:lastModifiedBy>曾 宇欣</cp:lastModifiedBy>
  <cp:revision>9</cp:revision>
  <dcterms:created xsi:type="dcterms:W3CDTF">2021-10-31T09:53:00Z</dcterms:created>
  <dcterms:modified xsi:type="dcterms:W3CDTF">2021-11-02T11:52:00Z</dcterms:modified>
</cp:coreProperties>
</file>