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ind w:firstLine="720"/>
            <w:jc w:val="both"/>
            <w:rPr>
              <w:rFonts w:ascii="Times New Roman" w:cs="Times New Roman" w:eastAsia="Times New Roman" w:hAnsi="Times New Roman"/>
              <w:sz w:val="40"/>
              <w:szCs w:val="40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40"/>
              <w:szCs w:val="40"/>
              <w:rtl w:val="0"/>
            </w:rPr>
            <w:t xml:space="preserve">Мультимедийная стена «Окно в мир»</w:t>
          </w:r>
          <w:r w:rsidDel="00000000" w:rsidR="00000000" w:rsidRPr="00000000">
            <w:rPr>
              <w:rFonts w:ascii="Times New Roman" w:cs="Times New Roman" w:eastAsia="Times New Roman" w:hAnsi="Times New Roman"/>
              <w:sz w:val="40"/>
              <w:szCs w:val="40"/>
              <w:rtl w:val="0"/>
            </w:rPr>
            <w:t xml:space="preserve"> - видеоэкран транслирующий информацию о библиотеке, анонсы мероприятий, бук-трейлеры, фотографии читателей и мероприятий проходивших в библиотеке. 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jc w:val="both"/>
            <w:rPr>
              <w:rFonts w:ascii="Times New Roman" w:cs="Times New Roman" w:eastAsia="Times New Roman" w:hAnsi="Times New Roman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1134" w:top="1134" w:left="1133.8582677165355" w:right="565.275590551182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link" w:customStyle="1">
    <w:name w:val="link"/>
    <w:basedOn w:val="a0"/>
    <w:rsid w:val="004A229E"/>
  </w:style>
  <w:style w:type="paragraph" w:styleId="a3">
    <w:name w:val="Balloon Text"/>
    <w:basedOn w:val="a"/>
    <w:link w:val="a4"/>
    <w:uiPriority w:val="99"/>
    <w:semiHidden w:val="1"/>
    <w:unhideWhenUsed w:val="1"/>
    <w:rsid w:val="00BF1383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BF1383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Xw8uQsnOzCRLQUxaa0XAMBV/tA==">AMUW2mVC3kJwwP212+csCbELvhYnNHV2N6+OgNwmmwXYdqzSirna2fOhpRJB8si7wpqOjyx0ySDqXVW91q4tjJohK99V4WwbTvubV6x3K8spQKltDRv6nitQqNFUGOWNSaTJPUpTaLfo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2019-04-19T10:03:00Z</dcterms:created>
  <dc:creator>iq</dc:creator>
</cp:coreProperties>
</file>