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779" w:rsidRDefault="00BB6779" w:rsidP="00BB6779">
      <w:pPr>
        <w:rPr>
          <w:rFonts w:ascii="Cambria" w:hAnsi="Cambria" w:cstheme="minorHAnsi"/>
          <w:b/>
          <w:sz w:val="36"/>
        </w:rPr>
      </w:pPr>
      <w:r>
        <w:rPr>
          <w:noProof/>
          <w:lang w:eastAsia="es-PE"/>
        </w:rPr>
        <w:drawing>
          <wp:anchor distT="0" distB="0" distL="114300" distR="114300" simplePos="0" relativeHeight="251658240" behindDoc="0" locked="0" layoutInCell="1" allowOverlap="1">
            <wp:simplePos x="0" y="0"/>
            <wp:positionH relativeFrom="column">
              <wp:posOffset>1434465</wp:posOffset>
            </wp:positionH>
            <wp:positionV relativeFrom="paragraph">
              <wp:posOffset>0</wp:posOffset>
            </wp:positionV>
            <wp:extent cx="2430780" cy="960120"/>
            <wp:effectExtent l="0" t="0" r="7620" b="0"/>
            <wp:wrapThrough wrapText="bothSides">
              <wp:wrapPolygon edited="0">
                <wp:start x="0" y="0"/>
                <wp:lineTo x="0" y="21000"/>
                <wp:lineTo x="21498" y="21000"/>
                <wp:lineTo x="21498" y="0"/>
                <wp:lineTo x="0" y="0"/>
              </wp:wrapPolygon>
            </wp:wrapThrough>
            <wp:docPr id="1" name="Imagen 1" descr="https://upload.wikimedia.org/wikipedia/commons/3/3f/LogoU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https://upload.wikimedia.org/wikipedia/commons/3/3f/LogoUT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0780" cy="960120"/>
                    </a:xfrm>
                    <a:prstGeom prst="rect">
                      <a:avLst/>
                    </a:prstGeom>
                    <a:noFill/>
                  </pic:spPr>
                </pic:pic>
              </a:graphicData>
            </a:graphic>
            <wp14:sizeRelH relativeFrom="page">
              <wp14:pctWidth>0</wp14:pctWidth>
            </wp14:sizeRelH>
            <wp14:sizeRelV relativeFrom="page">
              <wp14:pctHeight>0</wp14:pctHeight>
            </wp14:sizeRelV>
          </wp:anchor>
        </w:drawing>
      </w:r>
    </w:p>
    <w:p w:rsidR="00BB6779" w:rsidRDefault="00BB6779" w:rsidP="00BB6779">
      <w:pPr>
        <w:jc w:val="center"/>
        <w:rPr>
          <w:rFonts w:ascii="Cambria" w:hAnsi="Cambria" w:cstheme="minorHAnsi"/>
          <w:b/>
          <w:sz w:val="36"/>
        </w:rPr>
      </w:pPr>
    </w:p>
    <w:p w:rsidR="00BB6779" w:rsidRDefault="00BB6779" w:rsidP="00BB6779">
      <w:pPr>
        <w:rPr>
          <w:rFonts w:ascii="Cambria" w:hAnsi="Cambria" w:cstheme="minorHAnsi"/>
          <w:b/>
          <w:sz w:val="36"/>
        </w:rPr>
      </w:pPr>
    </w:p>
    <w:p w:rsidR="00BB6779" w:rsidRDefault="00BB6779" w:rsidP="00BB6779">
      <w:pPr>
        <w:jc w:val="center"/>
        <w:rPr>
          <w:rFonts w:ascii="Cambria" w:hAnsi="Cambria" w:cstheme="minorHAnsi"/>
          <w:b/>
          <w:sz w:val="36"/>
        </w:rPr>
      </w:pPr>
    </w:p>
    <w:p w:rsidR="00BB6779" w:rsidRPr="0010779B" w:rsidRDefault="00E61F4E" w:rsidP="00BB6779">
      <w:pPr>
        <w:jc w:val="center"/>
        <w:rPr>
          <w:rFonts w:ascii="Arial" w:hAnsi="Arial" w:cs="Arial"/>
          <w:b/>
          <w:sz w:val="36"/>
        </w:rPr>
      </w:pPr>
      <w:r w:rsidRPr="0010779B">
        <w:rPr>
          <w:rFonts w:ascii="Arial" w:hAnsi="Arial" w:cs="Arial"/>
          <w:noProof/>
          <w:lang w:eastAsia="es-PE"/>
        </w:rPr>
        <w:drawing>
          <wp:anchor distT="0" distB="0" distL="114300" distR="114300" simplePos="0" relativeHeight="251659264" behindDoc="0" locked="0" layoutInCell="1" allowOverlap="1">
            <wp:simplePos x="0" y="0"/>
            <wp:positionH relativeFrom="column">
              <wp:posOffset>741045</wp:posOffset>
            </wp:positionH>
            <wp:positionV relativeFrom="paragraph">
              <wp:posOffset>436245</wp:posOffset>
            </wp:positionV>
            <wp:extent cx="3992880" cy="2246317"/>
            <wp:effectExtent l="152400" t="133350" r="160020" b="135255"/>
            <wp:wrapTopAndBottom/>
            <wp:docPr id="2" name="Imagen 2" descr="Resultado de imagen para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2880" cy="2246317"/>
                    </a:xfrm>
                    <a:prstGeom prst="rect">
                      <a:avLst/>
                    </a:prstGeom>
                    <a:ln w="38100" cap="sq">
                      <a:solidFill>
                        <a:srgbClr val="000000"/>
                      </a:solidFill>
                      <a:prstDash val="solid"/>
                      <a:miter lim="800000"/>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7D2659">
        <w:rPr>
          <w:rFonts w:ascii="Arial" w:hAnsi="Arial" w:cs="Arial"/>
          <w:b/>
          <w:sz w:val="36"/>
        </w:rPr>
        <w:t>TEORIA GENERAL DE SISTEMAS</w:t>
      </w:r>
    </w:p>
    <w:p w:rsidR="00BB6779" w:rsidRDefault="00BB6779" w:rsidP="00BB6779">
      <w:pPr>
        <w:rPr>
          <w:rFonts w:ascii="Cambria" w:hAnsi="Cambria" w:cstheme="minorHAnsi"/>
          <w:b/>
          <w:sz w:val="36"/>
        </w:rPr>
      </w:pPr>
    </w:p>
    <w:p w:rsidR="00BB6779" w:rsidRPr="0010779B" w:rsidRDefault="00BB6779" w:rsidP="00BB6779">
      <w:pPr>
        <w:rPr>
          <w:rFonts w:ascii="Arial" w:hAnsi="Arial" w:cs="Arial"/>
          <w:b/>
          <w:sz w:val="36"/>
        </w:rPr>
      </w:pPr>
      <w:r w:rsidRPr="0010779B">
        <w:rPr>
          <w:rFonts w:ascii="Arial" w:hAnsi="Arial" w:cs="Arial"/>
          <w:b/>
          <w:sz w:val="36"/>
        </w:rPr>
        <w:t>Profesor:</w:t>
      </w:r>
    </w:p>
    <w:p w:rsidR="00BB6779" w:rsidRPr="0010779B" w:rsidRDefault="007D2659" w:rsidP="007D2659">
      <w:pPr>
        <w:pStyle w:val="Prrafodelista"/>
        <w:numPr>
          <w:ilvl w:val="0"/>
          <w:numId w:val="1"/>
        </w:numPr>
        <w:spacing w:after="160" w:line="256" w:lineRule="auto"/>
        <w:jc w:val="left"/>
        <w:rPr>
          <w:rFonts w:ascii="Arial" w:hAnsi="Arial" w:cs="Arial"/>
          <w:b/>
          <w:sz w:val="44"/>
          <w:szCs w:val="32"/>
        </w:rPr>
      </w:pPr>
      <w:r w:rsidRPr="007D2659">
        <w:rPr>
          <w:rFonts w:ascii="Arial" w:eastAsia="Cambria" w:hAnsi="Arial" w:cs="Arial"/>
          <w:sz w:val="32"/>
        </w:rPr>
        <w:t>Quevedo Dioses</w:t>
      </w:r>
      <w:r>
        <w:rPr>
          <w:rFonts w:ascii="Arial" w:eastAsia="Cambria" w:hAnsi="Arial" w:cs="Arial"/>
          <w:sz w:val="32"/>
        </w:rPr>
        <w:t xml:space="preserve">, </w:t>
      </w:r>
      <w:proofErr w:type="spellStart"/>
      <w:r w:rsidRPr="007D2659">
        <w:rPr>
          <w:rFonts w:ascii="Arial" w:eastAsia="Cambria" w:hAnsi="Arial" w:cs="Arial"/>
          <w:sz w:val="32"/>
        </w:rPr>
        <w:t>Victor</w:t>
      </w:r>
      <w:proofErr w:type="spellEnd"/>
      <w:r w:rsidRPr="007D2659">
        <w:rPr>
          <w:rFonts w:ascii="Arial" w:eastAsia="Cambria" w:hAnsi="Arial" w:cs="Arial"/>
          <w:sz w:val="32"/>
        </w:rPr>
        <w:t xml:space="preserve"> Enrique </w:t>
      </w:r>
    </w:p>
    <w:p w:rsidR="00BB6779" w:rsidRDefault="00BB6779" w:rsidP="00BB6779">
      <w:pPr>
        <w:rPr>
          <w:rFonts w:ascii="Arial" w:hAnsi="Arial" w:cs="Arial"/>
          <w:b/>
          <w:sz w:val="36"/>
        </w:rPr>
      </w:pPr>
      <w:r w:rsidRPr="0010779B">
        <w:rPr>
          <w:rFonts w:ascii="Arial" w:hAnsi="Arial" w:cs="Arial"/>
          <w:b/>
          <w:sz w:val="36"/>
        </w:rPr>
        <w:t>Integrantes:</w:t>
      </w:r>
    </w:p>
    <w:p w:rsidR="007D2659" w:rsidRPr="007D2659" w:rsidRDefault="007D2659" w:rsidP="00BB6779">
      <w:pPr>
        <w:pStyle w:val="Prrafodelista"/>
        <w:numPr>
          <w:ilvl w:val="0"/>
          <w:numId w:val="2"/>
        </w:numPr>
        <w:spacing w:after="160" w:line="256" w:lineRule="auto"/>
        <w:jc w:val="left"/>
        <w:rPr>
          <w:rFonts w:ascii="Arial" w:hAnsi="Arial" w:cs="Arial"/>
          <w:sz w:val="32"/>
        </w:rPr>
      </w:pPr>
      <w:r w:rsidRPr="007D2659">
        <w:rPr>
          <w:rFonts w:ascii="Arial" w:hAnsi="Arial" w:cs="Arial"/>
          <w:sz w:val="32"/>
        </w:rPr>
        <w:t>Hermenegildo Veramendi</w:t>
      </w:r>
      <w:r>
        <w:rPr>
          <w:rFonts w:ascii="Arial" w:hAnsi="Arial" w:cs="Arial"/>
          <w:sz w:val="32"/>
        </w:rPr>
        <w:t xml:space="preserve">, </w:t>
      </w:r>
      <w:proofErr w:type="spellStart"/>
      <w:r w:rsidRPr="007D2659">
        <w:rPr>
          <w:rFonts w:ascii="Arial" w:hAnsi="Arial" w:cs="Arial"/>
          <w:sz w:val="32"/>
        </w:rPr>
        <w:t>Yelsin</w:t>
      </w:r>
      <w:proofErr w:type="spellEnd"/>
      <w:r w:rsidRPr="007D2659">
        <w:rPr>
          <w:rFonts w:ascii="Arial" w:hAnsi="Arial" w:cs="Arial"/>
          <w:sz w:val="32"/>
        </w:rPr>
        <w:t xml:space="preserve"> </w:t>
      </w:r>
      <w:proofErr w:type="spellStart"/>
      <w:r w:rsidRPr="007D2659">
        <w:rPr>
          <w:rFonts w:ascii="Arial" w:hAnsi="Arial" w:cs="Arial"/>
          <w:sz w:val="32"/>
        </w:rPr>
        <w:t>Ruben</w:t>
      </w:r>
      <w:proofErr w:type="spellEnd"/>
      <w:r w:rsidRPr="007D2659">
        <w:rPr>
          <w:rFonts w:ascii="Arial" w:hAnsi="Arial" w:cs="Arial"/>
          <w:sz w:val="32"/>
        </w:rPr>
        <w:t xml:space="preserve"> </w:t>
      </w:r>
    </w:p>
    <w:p w:rsidR="007D2659" w:rsidRDefault="007D2659" w:rsidP="00BB6779">
      <w:pPr>
        <w:pStyle w:val="Prrafodelista"/>
        <w:numPr>
          <w:ilvl w:val="0"/>
          <w:numId w:val="2"/>
        </w:numPr>
        <w:spacing w:after="160" w:line="256" w:lineRule="auto"/>
        <w:jc w:val="left"/>
        <w:rPr>
          <w:rFonts w:ascii="Arial" w:hAnsi="Arial" w:cs="Arial"/>
          <w:sz w:val="32"/>
        </w:rPr>
      </w:pPr>
      <w:proofErr w:type="spellStart"/>
      <w:r w:rsidRPr="0010779B">
        <w:rPr>
          <w:rFonts w:ascii="Arial" w:hAnsi="Arial" w:cs="Arial"/>
          <w:sz w:val="32"/>
        </w:rPr>
        <w:t>Huallpa</w:t>
      </w:r>
      <w:proofErr w:type="spellEnd"/>
      <w:r w:rsidRPr="0010779B">
        <w:rPr>
          <w:rFonts w:ascii="Arial" w:hAnsi="Arial" w:cs="Arial"/>
          <w:sz w:val="32"/>
        </w:rPr>
        <w:t xml:space="preserve"> </w:t>
      </w:r>
      <w:proofErr w:type="spellStart"/>
      <w:r w:rsidRPr="0010779B">
        <w:rPr>
          <w:rFonts w:ascii="Arial" w:hAnsi="Arial" w:cs="Arial"/>
          <w:sz w:val="32"/>
        </w:rPr>
        <w:t>Cule</w:t>
      </w:r>
      <w:proofErr w:type="spellEnd"/>
      <w:r w:rsidRPr="0010779B">
        <w:rPr>
          <w:rFonts w:ascii="Arial" w:hAnsi="Arial" w:cs="Arial"/>
          <w:sz w:val="32"/>
        </w:rPr>
        <w:t>, Johan Vidal</w:t>
      </w:r>
    </w:p>
    <w:p w:rsidR="007D2659" w:rsidRPr="007D2659" w:rsidRDefault="007D2659" w:rsidP="007D2659">
      <w:pPr>
        <w:pStyle w:val="Prrafodelista"/>
        <w:numPr>
          <w:ilvl w:val="0"/>
          <w:numId w:val="2"/>
        </w:numPr>
        <w:spacing w:after="160" w:line="256" w:lineRule="auto"/>
        <w:jc w:val="left"/>
        <w:rPr>
          <w:rFonts w:ascii="Arial" w:hAnsi="Arial" w:cs="Arial"/>
          <w:sz w:val="32"/>
        </w:rPr>
      </w:pPr>
      <w:proofErr w:type="spellStart"/>
      <w:r w:rsidRPr="007D2659">
        <w:rPr>
          <w:rFonts w:ascii="Arial" w:hAnsi="Arial" w:cs="Arial"/>
          <w:sz w:val="32"/>
        </w:rPr>
        <w:t>Martinez</w:t>
      </w:r>
      <w:proofErr w:type="spellEnd"/>
      <w:r w:rsidRPr="007D2659">
        <w:rPr>
          <w:rFonts w:ascii="Arial" w:hAnsi="Arial" w:cs="Arial"/>
          <w:sz w:val="32"/>
        </w:rPr>
        <w:t xml:space="preserve"> </w:t>
      </w:r>
      <w:proofErr w:type="spellStart"/>
      <w:r w:rsidRPr="007D2659">
        <w:rPr>
          <w:rFonts w:ascii="Arial" w:hAnsi="Arial" w:cs="Arial"/>
          <w:sz w:val="32"/>
        </w:rPr>
        <w:t>Hancco</w:t>
      </w:r>
      <w:proofErr w:type="spellEnd"/>
      <w:r>
        <w:rPr>
          <w:rFonts w:ascii="Arial" w:hAnsi="Arial" w:cs="Arial"/>
          <w:sz w:val="32"/>
        </w:rPr>
        <w:t xml:space="preserve">, </w:t>
      </w:r>
      <w:r w:rsidRPr="007D2659">
        <w:rPr>
          <w:rFonts w:ascii="Arial" w:hAnsi="Arial" w:cs="Arial"/>
          <w:sz w:val="32"/>
        </w:rPr>
        <w:t xml:space="preserve">Noe Joel </w:t>
      </w:r>
    </w:p>
    <w:p w:rsidR="00BB6779" w:rsidRDefault="007D2659" w:rsidP="007D2659">
      <w:pPr>
        <w:pStyle w:val="Prrafodelista"/>
        <w:numPr>
          <w:ilvl w:val="0"/>
          <w:numId w:val="2"/>
        </w:numPr>
        <w:spacing w:after="160" w:line="256" w:lineRule="auto"/>
        <w:jc w:val="left"/>
        <w:rPr>
          <w:rFonts w:ascii="Arial" w:hAnsi="Arial" w:cs="Arial"/>
          <w:sz w:val="32"/>
        </w:rPr>
      </w:pPr>
      <w:r w:rsidRPr="007D2659">
        <w:rPr>
          <w:rFonts w:ascii="Arial" w:hAnsi="Arial" w:cs="Arial"/>
          <w:sz w:val="32"/>
        </w:rPr>
        <w:t>Torres Salinas</w:t>
      </w:r>
      <w:r>
        <w:rPr>
          <w:rFonts w:ascii="Arial" w:hAnsi="Arial" w:cs="Arial"/>
          <w:sz w:val="32"/>
        </w:rPr>
        <w:t xml:space="preserve">, </w:t>
      </w:r>
      <w:r w:rsidRPr="007D2659">
        <w:rPr>
          <w:rFonts w:ascii="Arial" w:hAnsi="Arial" w:cs="Arial"/>
          <w:sz w:val="32"/>
        </w:rPr>
        <w:t xml:space="preserve">Nick Gabriel </w:t>
      </w:r>
    </w:p>
    <w:p w:rsidR="00BB6779" w:rsidRPr="0010779B" w:rsidRDefault="00BB6779" w:rsidP="007D2659">
      <w:pPr>
        <w:pStyle w:val="Prrafodelista"/>
        <w:spacing w:after="160" w:line="256" w:lineRule="auto"/>
        <w:ind w:left="2124"/>
        <w:jc w:val="left"/>
        <w:rPr>
          <w:rFonts w:ascii="Arial" w:hAnsi="Arial" w:cs="Arial"/>
          <w:b/>
          <w:sz w:val="36"/>
        </w:rPr>
      </w:pPr>
      <w:r w:rsidRPr="0010779B">
        <w:rPr>
          <w:rFonts w:ascii="Arial" w:hAnsi="Arial" w:cs="Arial"/>
          <w:sz w:val="32"/>
        </w:rPr>
        <w:br/>
        <w:t xml:space="preserve">               </w:t>
      </w:r>
      <w:r w:rsidR="0010779B">
        <w:rPr>
          <w:rFonts w:ascii="Arial" w:hAnsi="Arial" w:cs="Arial"/>
          <w:sz w:val="32"/>
        </w:rPr>
        <w:t xml:space="preserve">                       </w:t>
      </w:r>
      <w:r w:rsidRPr="0010779B">
        <w:rPr>
          <w:rFonts w:ascii="Arial" w:hAnsi="Arial" w:cs="Arial"/>
          <w:sz w:val="32"/>
        </w:rPr>
        <w:t xml:space="preserve"> </w:t>
      </w:r>
      <w:r w:rsidRPr="0010779B">
        <w:rPr>
          <w:rFonts w:ascii="Arial" w:hAnsi="Arial" w:cs="Arial"/>
          <w:b/>
          <w:sz w:val="36"/>
        </w:rPr>
        <w:t xml:space="preserve">Sección: </w:t>
      </w:r>
      <w:r w:rsidR="001365E3" w:rsidRPr="0010779B">
        <w:rPr>
          <w:rFonts w:ascii="Arial" w:hAnsi="Arial" w:cs="Arial"/>
          <w:sz w:val="36"/>
        </w:rPr>
        <w:t>7868</w:t>
      </w:r>
    </w:p>
    <w:p w:rsidR="00E61F4E" w:rsidRDefault="00E61F4E" w:rsidP="00E61F4E">
      <w:pPr>
        <w:spacing w:after="160" w:line="256" w:lineRule="auto"/>
        <w:jc w:val="left"/>
        <w:rPr>
          <w:rFonts w:ascii="Arial" w:hAnsi="Arial" w:cs="Arial"/>
          <w:b/>
          <w:sz w:val="36"/>
        </w:rPr>
      </w:pPr>
    </w:p>
    <w:p w:rsidR="00BB6779" w:rsidRPr="0010779B" w:rsidRDefault="00BB6779" w:rsidP="007D2659">
      <w:pPr>
        <w:rPr>
          <w:rFonts w:ascii="Arial" w:hAnsi="Arial" w:cs="Arial"/>
        </w:rPr>
      </w:pPr>
    </w:p>
    <w:p w:rsidR="00BB6779" w:rsidRPr="007D2659" w:rsidRDefault="007D2659" w:rsidP="00BB6779">
      <w:pPr>
        <w:jc w:val="center"/>
        <w:rPr>
          <w:rFonts w:ascii="Arial" w:hAnsi="Arial" w:cs="Arial"/>
          <w:sz w:val="180"/>
          <w:szCs w:val="144"/>
        </w:rPr>
      </w:pPr>
      <w:r w:rsidRPr="007D2659">
        <w:rPr>
          <w:rFonts w:ascii="Arial" w:hAnsi="Arial" w:cs="Arial"/>
          <w:sz w:val="180"/>
          <w:szCs w:val="144"/>
        </w:rPr>
        <w:t>2 0 1 8</w:t>
      </w:r>
    </w:p>
    <w:p w:rsidR="00B73CE1" w:rsidRDefault="00B73CE1"/>
    <w:p w:rsidR="00E61F4E" w:rsidRDefault="00E61F4E"/>
    <w:p w:rsidR="00B40F41" w:rsidRPr="0010779B" w:rsidRDefault="004B32DA" w:rsidP="0010779B">
      <w:pPr>
        <w:pStyle w:val="Encabezado"/>
        <w:spacing w:line="360" w:lineRule="auto"/>
        <w:jc w:val="center"/>
        <w:rPr>
          <w:rFonts w:ascii="Arial" w:hAnsi="Arial" w:cs="Arial"/>
          <w:b/>
          <w:sz w:val="28"/>
        </w:rPr>
      </w:pPr>
      <w:r w:rsidRPr="0010779B">
        <w:rPr>
          <w:rFonts w:ascii="Arial" w:hAnsi="Arial" w:cs="Arial"/>
          <w:b/>
          <w:sz w:val="28"/>
        </w:rPr>
        <w:t xml:space="preserve">Diseño e implementación de un </w:t>
      </w:r>
      <w:r w:rsidR="00361602">
        <w:rPr>
          <w:rFonts w:ascii="Arial" w:hAnsi="Arial" w:cs="Arial"/>
          <w:b/>
          <w:sz w:val="28"/>
        </w:rPr>
        <w:t>sistema de r</w:t>
      </w:r>
      <w:r w:rsidR="007D2659">
        <w:rPr>
          <w:rFonts w:ascii="Arial" w:hAnsi="Arial" w:cs="Arial"/>
          <w:b/>
          <w:sz w:val="28"/>
        </w:rPr>
        <w:t xml:space="preserve">egistros para </w:t>
      </w:r>
      <w:r w:rsidR="00401A2F">
        <w:rPr>
          <w:rFonts w:ascii="Arial" w:hAnsi="Arial" w:cs="Arial"/>
          <w:b/>
          <w:sz w:val="28"/>
        </w:rPr>
        <w:t xml:space="preserve">el </w:t>
      </w:r>
      <w:proofErr w:type="spellStart"/>
      <w:r w:rsidR="007D2659">
        <w:rPr>
          <w:rFonts w:ascii="Arial" w:hAnsi="Arial" w:cs="Arial"/>
          <w:b/>
          <w:sz w:val="28"/>
        </w:rPr>
        <w:t>Minimarket</w:t>
      </w:r>
      <w:proofErr w:type="spellEnd"/>
      <w:r w:rsidR="00401A2F">
        <w:rPr>
          <w:rFonts w:ascii="Arial" w:hAnsi="Arial" w:cs="Arial"/>
          <w:b/>
          <w:sz w:val="28"/>
        </w:rPr>
        <w:t xml:space="preserve"> </w:t>
      </w:r>
      <w:proofErr w:type="spellStart"/>
      <w:r w:rsidR="00401A2F">
        <w:rPr>
          <w:rFonts w:ascii="Arial" w:hAnsi="Arial" w:cs="Arial"/>
          <w:b/>
          <w:sz w:val="28"/>
        </w:rPr>
        <w:t>Vivanda</w:t>
      </w:r>
      <w:proofErr w:type="spellEnd"/>
    </w:p>
    <w:p w:rsidR="00401A2F" w:rsidRDefault="00401A2F" w:rsidP="0010779B">
      <w:pPr>
        <w:spacing w:before="240" w:line="360" w:lineRule="auto"/>
        <w:rPr>
          <w:rFonts w:ascii="Arial" w:hAnsi="Arial" w:cs="Arial"/>
          <w:b/>
          <w:sz w:val="24"/>
        </w:rPr>
      </w:pPr>
      <w:r>
        <w:rPr>
          <w:rFonts w:ascii="Arial" w:hAnsi="Arial" w:cs="Arial"/>
          <w:b/>
          <w:sz w:val="24"/>
        </w:rPr>
        <w:t>Introducción</w:t>
      </w:r>
    </w:p>
    <w:p w:rsidR="00401A2F" w:rsidRPr="00401A2F" w:rsidRDefault="00401A2F" w:rsidP="00401A2F">
      <w:pPr>
        <w:spacing w:line="360" w:lineRule="auto"/>
        <w:rPr>
          <w:rFonts w:ascii="Arial" w:hAnsi="Arial" w:cs="Arial"/>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01A2F">
        <w:rPr>
          <w:rFonts w:ascii="Arial" w:hAnsi="Arial" w:cs="Arial"/>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Vivanda</w:t>
      </w:r>
      <w:proofErr w:type="spellEnd"/>
      <w:r w:rsidRPr="00401A2F">
        <w:rPr>
          <w:rFonts w:ascii="Arial" w:hAnsi="Arial" w:cs="Arial"/>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es un supermercado que ofrece diversos tipos de productos al consumidor, bajo un estilo de marketing y política, forma parte del grupo Interbank, fue lanzado por supermercados peruanos S.A., lleva aproximadamente lleva aproximadamente 10 años en el mercado peruano y actualmente cuenta con 8 tiendas. No hay duda, de que </w:t>
      </w:r>
      <w:proofErr w:type="spellStart"/>
      <w:r w:rsidRPr="00401A2F">
        <w:rPr>
          <w:rFonts w:ascii="Arial" w:hAnsi="Arial" w:cs="Arial"/>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Vivanda</w:t>
      </w:r>
      <w:proofErr w:type="spellEnd"/>
      <w:r w:rsidRPr="00401A2F">
        <w:rPr>
          <w:rFonts w:ascii="Arial" w:hAnsi="Arial" w:cs="Arial"/>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es un supermercado que ha ido creciendo a lo largo de los años. Además, esta empresa ha logrado ganarse el cariño de la gente por la peculiar forma de trabajar y de tratar a las personas, y su trayectoria lo abarca. Sin embargo, lo que se quiere con este proyecto es ayudar a crecer a esta empresa y destacar en el mercado respecto a otros supermercados que son la competencia, mediante un sistema de control del inventario para mejorar y optimizar la recepción, distribución y almacenamiento del supermercado “VIVANDA”. Es por ello </w:t>
      </w:r>
      <w:proofErr w:type="gramStart"/>
      <w:r w:rsidRPr="00401A2F">
        <w:rPr>
          <w:rFonts w:ascii="Arial" w:hAnsi="Arial" w:cs="Arial"/>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w:t>
      </w:r>
      <w:proofErr w:type="gramEnd"/>
      <w:r w:rsidRPr="00401A2F">
        <w:rPr>
          <w:rFonts w:ascii="Arial" w:hAnsi="Arial" w:cs="Arial"/>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las siguientes páginas se explicará a detalle cada una de las partes que componen dicho sistema con su respectivo funcionamiento, para que el personal del supermercado esté capacitado y sepa usar correctamente este sistema de optimización.</w:t>
      </w:r>
    </w:p>
    <w:p w:rsidR="00B6180D" w:rsidRPr="0010779B" w:rsidRDefault="00322D47" w:rsidP="0010779B">
      <w:pPr>
        <w:spacing w:before="240" w:line="360" w:lineRule="auto"/>
        <w:rPr>
          <w:rFonts w:ascii="Arial" w:hAnsi="Arial" w:cs="Arial"/>
          <w:b/>
          <w:sz w:val="24"/>
        </w:rPr>
      </w:pPr>
      <w:r w:rsidRPr="0010779B">
        <w:rPr>
          <w:rFonts w:ascii="Arial" w:hAnsi="Arial" w:cs="Arial"/>
          <w:b/>
          <w:sz w:val="24"/>
        </w:rPr>
        <w:t>Presentación</w:t>
      </w:r>
    </w:p>
    <w:p w:rsidR="00401A2F" w:rsidRPr="00401A2F" w:rsidRDefault="00401A2F" w:rsidP="00401A2F">
      <w:pPr>
        <w:spacing w:line="360" w:lineRule="auto"/>
        <w:rPr>
          <w:rFonts w:ascii="Arial" w:hAnsi="Arial" w:cs="Arial"/>
          <w:sz w:val="24"/>
        </w:rPr>
      </w:pPr>
      <w:r w:rsidRPr="00401A2F">
        <w:rPr>
          <w:rFonts w:ascii="Arial" w:hAnsi="Arial" w:cs="Arial"/>
          <w:sz w:val="24"/>
        </w:rPr>
        <w:t xml:space="preserve">Dado que la empresa </w:t>
      </w:r>
      <w:proofErr w:type="spellStart"/>
      <w:r w:rsidRPr="00401A2F">
        <w:rPr>
          <w:rFonts w:ascii="Arial" w:hAnsi="Arial" w:cs="Arial"/>
          <w:b/>
          <w:sz w:val="24"/>
        </w:rPr>
        <w:t>Vivanda</w:t>
      </w:r>
      <w:proofErr w:type="spellEnd"/>
      <w:r w:rsidRPr="00401A2F">
        <w:rPr>
          <w:rFonts w:ascii="Arial" w:hAnsi="Arial" w:cs="Arial"/>
          <w:b/>
          <w:sz w:val="24"/>
        </w:rPr>
        <w:t xml:space="preserve"> </w:t>
      </w:r>
      <w:r w:rsidRPr="00401A2F">
        <w:rPr>
          <w:rFonts w:ascii="Arial" w:hAnsi="Arial" w:cs="Arial"/>
          <w:sz w:val="24"/>
        </w:rPr>
        <w:t xml:space="preserve">ha incrementado la cantidad de productos que maneja, se hace necesario la administración de las entradas y salidas de productos mediante un sistema de información. </w:t>
      </w:r>
    </w:p>
    <w:p w:rsidR="00401A2F" w:rsidRPr="00401A2F" w:rsidRDefault="00401A2F" w:rsidP="00401A2F">
      <w:pPr>
        <w:spacing w:line="360" w:lineRule="auto"/>
        <w:rPr>
          <w:rFonts w:ascii="Arial" w:hAnsi="Arial" w:cs="Arial"/>
          <w:sz w:val="24"/>
        </w:rPr>
      </w:pPr>
      <w:r w:rsidRPr="00401A2F">
        <w:rPr>
          <w:rFonts w:ascii="Arial" w:hAnsi="Arial" w:cs="Arial"/>
          <w:sz w:val="24"/>
        </w:rPr>
        <w:t>Hasta ahora, el control de entradas y salidas de productos se ha llevado en un sistema de control obsoleto, razón por la cual requiere una actualización para competir en el mercado laboral actual de la mejor manera.</w:t>
      </w:r>
    </w:p>
    <w:p w:rsidR="00401A2F" w:rsidRPr="00401A2F" w:rsidRDefault="00401A2F" w:rsidP="00401A2F">
      <w:pPr>
        <w:spacing w:line="360" w:lineRule="auto"/>
        <w:rPr>
          <w:rFonts w:ascii="Arial" w:hAnsi="Arial" w:cs="Arial"/>
          <w:sz w:val="24"/>
        </w:rPr>
      </w:pPr>
      <w:r w:rsidRPr="00401A2F">
        <w:rPr>
          <w:rFonts w:ascii="Arial" w:hAnsi="Arial" w:cs="Arial"/>
          <w:sz w:val="24"/>
        </w:rPr>
        <w:t>Se espera que el sistema administre de forma efectiva y óptima las entradas, secciones, salidas y stocks de los productos.</w:t>
      </w:r>
    </w:p>
    <w:p w:rsidR="00401A2F" w:rsidRDefault="00401A2F" w:rsidP="0010779B">
      <w:pPr>
        <w:spacing w:before="240" w:line="360" w:lineRule="auto"/>
        <w:rPr>
          <w:rFonts w:ascii="Arial" w:hAnsi="Arial" w:cs="Arial"/>
          <w:b/>
          <w:sz w:val="24"/>
        </w:rPr>
      </w:pPr>
    </w:p>
    <w:p w:rsidR="00B6180D" w:rsidRPr="00401A2F" w:rsidRDefault="00B6180D" w:rsidP="0010779B">
      <w:pPr>
        <w:spacing w:before="240" w:line="360" w:lineRule="auto"/>
        <w:rPr>
          <w:rFonts w:ascii="Arial" w:hAnsi="Arial" w:cs="Arial"/>
          <w:b/>
          <w:color w:val="000000" w:themeColor="text1"/>
          <w:sz w:val="24"/>
        </w:rPr>
      </w:pPr>
      <w:r w:rsidRPr="00401A2F">
        <w:rPr>
          <w:rFonts w:ascii="Arial" w:hAnsi="Arial" w:cs="Arial"/>
          <w:b/>
          <w:color w:val="000000" w:themeColor="text1"/>
          <w:sz w:val="24"/>
        </w:rPr>
        <w:lastRenderedPageBreak/>
        <w:t>Reseña Histórica</w:t>
      </w:r>
    </w:p>
    <w:p w:rsidR="00401A2F" w:rsidRPr="00401A2F" w:rsidRDefault="00401A2F" w:rsidP="00401A2F">
      <w:pPr>
        <w:spacing w:line="360" w:lineRule="auto"/>
        <w:rPr>
          <w:rFonts w:ascii="Arial" w:hAnsi="Arial" w:cs="Arial"/>
          <w:color w:val="000000" w:themeColor="text1"/>
          <w:sz w:val="24"/>
        </w:rPr>
      </w:pPr>
      <w:r w:rsidRPr="00401A2F">
        <w:rPr>
          <w:rFonts w:ascii="Arial" w:hAnsi="Arial" w:cs="Arial"/>
          <w:color w:val="000000" w:themeColor="text1"/>
          <w:sz w:val="24"/>
        </w:rPr>
        <w:t xml:space="preserve">Como todo ente, siempre tiene su historia, y este no es la excepción. A comparación de los demás supermercados, la empresa </w:t>
      </w:r>
      <w:proofErr w:type="spellStart"/>
      <w:r w:rsidRPr="00401A2F">
        <w:rPr>
          <w:rFonts w:ascii="Arial" w:hAnsi="Arial" w:cs="Arial"/>
          <w:color w:val="000000" w:themeColor="text1"/>
          <w:sz w:val="24"/>
        </w:rPr>
        <w:t>Vivanda</w:t>
      </w:r>
      <w:proofErr w:type="spellEnd"/>
      <w:r w:rsidRPr="00401A2F">
        <w:rPr>
          <w:rFonts w:ascii="Arial" w:hAnsi="Arial" w:cs="Arial"/>
          <w:color w:val="000000" w:themeColor="text1"/>
          <w:sz w:val="24"/>
        </w:rPr>
        <w:t xml:space="preserve"> tuvo que pasar muchas fases para llegar a ser lo que es en la actualidad; todo inicia desde la creación de la asociación Supermercados Peruanos S.A.</w:t>
      </w:r>
    </w:p>
    <w:p w:rsidR="00401A2F" w:rsidRPr="00401A2F" w:rsidRDefault="00401A2F" w:rsidP="00401A2F">
      <w:pPr>
        <w:spacing w:line="360" w:lineRule="auto"/>
        <w:rPr>
          <w:rFonts w:ascii="Arial" w:hAnsi="Arial" w:cs="Arial"/>
          <w:color w:val="000000" w:themeColor="text1"/>
          <w:sz w:val="24"/>
        </w:rPr>
      </w:pPr>
      <w:r w:rsidRPr="00401A2F">
        <w:rPr>
          <w:rFonts w:ascii="Arial" w:hAnsi="Arial" w:cs="Arial"/>
          <w:color w:val="000000" w:themeColor="text1"/>
          <w:sz w:val="24"/>
        </w:rPr>
        <w:t>Supermercados Peruanos S.A. ("Supermercados Peruanos" o "SPSA") fue creada en </w:t>
      </w:r>
      <w:hyperlink r:id="rId10" w:tooltip="1993" w:history="1">
        <w:r w:rsidRPr="00401A2F">
          <w:rPr>
            <w:rStyle w:val="Hipervnculo"/>
            <w:rFonts w:ascii="Arial" w:hAnsi="Arial" w:cs="Arial"/>
            <w:color w:val="000000" w:themeColor="text1"/>
            <w:sz w:val="24"/>
            <w:szCs w:val="21"/>
            <w:u w:val="none"/>
          </w:rPr>
          <w:t>1993</w:t>
        </w:r>
      </w:hyperlink>
      <w:r w:rsidRPr="00401A2F">
        <w:rPr>
          <w:rFonts w:ascii="Arial" w:hAnsi="Arial" w:cs="Arial"/>
          <w:color w:val="000000" w:themeColor="text1"/>
          <w:sz w:val="24"/>
        </w:rPr>
        <w:t xml:space="preserve"> como Supermercados Santa Isabel S.A., cuando la cadena de supermercados de origen chileno Santa Isabel S.A. ingresó al mercado peruano mediante la adquisición de las acciones de Promociones Camino Real S.A., empresa holding de la cadena local de tiendas Scala. Posteriormente la empresa adquirió las cadenas de tiendas </w:t>
      </w:r>
      <w:proofErr w:type="spellStart"/>
      <w:r w:rsidRPr="00401A2F">
        <w:rPr>
          <w:rFonts w:ascii="Arial" w:hAnsi="Arial" w:cs="Arial"/>
          <w:color w:val="000000" w:themeColor="text1"/>
          <w:sz w:val="24"/>
        </w:rPr>
        <w:t>Mass</w:t>
      </w:r>
      <w:proofErr w:type="spellEnd"/>
      <w:r w:rsidRPr="00401A2F">
        <w:rPr>
          <w:rFonts w:ascii="Arial" w:hAnsi="Arial" w:cs="Arial"/>
          <w:color w:val="000000" w:themeColor="text1"/>
          <w:sz w:val="24"/>
        </w:rPr>
        <w:t xml:space="preserve"> y Top </w:t>
      </w:r>
      <w:proofErr w:type="spellStart"/>
      <w:r w:rsidRPr="00401A2F">
        <w:rPr>
          <w:rFonts w:ascii="Arial" w:hAnsi="Arial" w:cs="Arial"/>
          <w:color w:val="000000" w:themeColor="text1"/>
          <w:sz w:val="24"/>
        </w:rPr>
        <w:t>Market</w:t>
      </w:r>
      <w:proofErr w:type="spellEnd"/>
      <w:r w:rsidRPr="00401A2F">
        <w:rPr>
          <w:rFonts w:ascii="Arial" w:hAnsi="Arial" w:cs="Arial"/>
          <w:color w:val="000000" w:themeColor="text1"/>
          <w:sz w:val="24"/>
        </w:rPr>
        <w:t>, con lo que incrementó el número de tiendas en operación.</w:t>
      </w:r>
    </w:p>
    <w:p w:rsidR="00401A2F" w:rsidRPr="00401A2F" w:rsidRDefault="00401A2F" w:rsidP="00401A2F">
      <w:pPr>
        <w:spacing w:line="360" w:lineRule="auto"/>
        <w:rPr>
          <w:rFonts w:ascii="Arial" w:hAnsi="Arial" w:cs="Arial"/>
          <w:color w:val="000000" w:themeColor="text1"/>
          <w:sz w:val="24"/>
        </w:rPr>
      </w:pPr>
      <w:r w:rsidRPr="00401A2F">
        <w:rPr>
          <w:rFonts w:ascii="Arial" w:hAnsi="Arial" w:cs="Arial"/>
          <w:color w:val="000000" w:themeColor="text1"/>
          <w:sz w:val="24"/>
        </w:rPr>
        <w:t>En </w:t>
      </w:r>
      <w:hyperlink r:id="rId11" w:tooltip="1998" w:history="1">
        <w:r w:rsidRPr="00401A2F">
          <w:rPr>
            <w:rStyle w:val="Hipervnculo"/>
            <w:rFonts w:ascii="Arial" w:hAnsi="Arial" w:cs="Arial"/>
            <w:color w:val="000000" w:themeColor="text1"/>
            <w:sz w:val="24"/>
            <w:szCs w:val="21"/>
            <w:u w:val="none"/>
          </w:rPr>
          <w:t>1998</w:t>
        </w:r>
      </w:hyperlink>
      <w:r w:rsidRPr="00401A2F">
        <w:rPr>
          <w:rFonts w:ascii="Arial" w:hAnsi="Arial" w:cs="Arial"/>
          <w:color w:val="000000" w:themeColor="text1"/>
          <w:sz w:val="24"/>
        </w:rPr>
        <w:t xml:space="preserve"> la empresa multinacional holandesa de supermercados </w:t>
      </w:r>
      <w:proofErr w:type="spellStart"/>
      <w:r w:rsidRPr="00401A2F">
        <w:rPr>
          <w:rFonts w:ascii="Arial" w:hAnsi="Arial" w:cs="Arial"/>
          <w:color w:val="000000" w:themeColor="text1"/>
          <w:sz w:val="24"/>
        </w:rPr>
        <w:t>Koninklijke</w:t>
      </w:r>
      <w:proofErr w:type="spellEnd"/>
      <w:r w:rsidRPr="00401A2F">
        <w:rPr>
          <w:rFonts w:ascii="Arial" w:hAnsi="Arial" w:cs="Arial"/>
          <w:color w:val="000000" w:themeColor="text1"/>
          <w:sz w:val="24"/>
        </w:rPr>
        <w:t xml:space="preserve"> Ahold N.V. ("Ahold") a través de Disco Ahold International Holding N.V., tomó control de las cadenas de Supermercados Santa Isabel de Chile (y con ello de su subsidiaria en </w:t>
      </w:r>
      <w:hyperlink r:id="rId12" w:tooltip="Perú" w:history="1">
        <w:r w:rsidRPr="00401A2F">
          <w:rPr>
            <w:rStyle w:val="Hipervnculo"/>
            <w:rFonts w:ascii="Arial" w:hAnsi="Arial" w:cs="Arial"/>
            <w:color w:val="000000" w:themeColor="text1"/>
            <w:sz w:val="24"/>
            <w:szCs w:val="21"/>
            <w:u w:val="none"/>
          </w:rPr>
          <w:t>Perú</w:t>
        </w:r>
      </w:hyperlink>
      <w:r w:rsidRPr="00401A2F">
        <w:rPr>
          <w:rFonts w:ascii="Arial" w:hAnsi="Arial" w:cs="Arial"/>
          <w:color w:val="000000" w:themeColor="text1"/>
          <w:sz w:val="24"/>
        </w:rPr>
        <w:t>), Disco de Argentina y Stock en Paraguay.</w:t>
      </w:r>
    </w:p>
    <w:p w:rsidR="00401A2F" w:rsidRPr="00401A2F" w:rsidRDefault="00401A2F" w:rsidP="00401A2F">
      <w:pPr>
        <w:spacing w:line="360" w:lineRule="auto"/>
        <w:rPr>
          <w:rFonts w:ascii="Arial" w:hAnsi="Arial" w:cs="Arial"/>
          <w:color w:val="000000" w:themeColor="text1"/>
          <w:sz w:val="24"/>
        </w:rPr>
      </w:pPr>
      <w:r w:rsidRPr="00401A2F">
        <w:rPr>
          <w:rFonts w:ascii="Arial" w:hAnsi="Arial" w:cs="Arial"/>
          <w:color w:val="000000" w:themeColor="text1"/>
          <w:sz w:val="24"/>
        </w:rPr>
        <w:t>En abril de </w:t>
      </w:r>
      <w:hyperlink r:id="rId13" w:tooltip="2003" w:history="1">
        <w:r w:rsidRPr="00401A2F">
          <w:rPr>
            <w:rStyle w:val="Hipervnculo"/>
            <w:rFonts w:ascii="Arial" w:hAnsi="Arial" w:cs="Arial"/>
            <w:color w:val="000000" w:themeColor="text1"/>
            <w:sz w:val="24"/>
            <w:szCs w:val="21"/>
            <w:u w:val="none"/>
          </w:rPr>
          <w:t>2003</w:t>
        </w:r>
      </w:hyperlink>
      <w:r w:rsidRPr="00401A2F">
        <w:rPr>
          <w:rFonts w:ascii="Arial" w:hAnsi="Arial" w:cs="Arial"/>
          <w:color w:val="000000" w:themeColor="text1"/>
          <w:sz w:val="24"/>
        </w:rPr>
        <w:t>, Ahold anunció su decisión de vender su participación de las cadenas de superm</w:t>
      </w:r>
      <w:r>
        <w:rPr>
          <w:rFonts w:ascii="Arial" w:hAnsi="Arial" w:cs="Arial"/>
          <w:color w:val="000000" w:themeColor="text1"/>
          <w:sz w:val="24"/>
        </w:rPr>
        <w:t xml:space="preserve">ercados que poseía en Asia y en </w:t>
      </w:r>
      <w:r w:rsidRPr="00401A2F">
        <w:rPr>
          <w:rFonts w:ascii="Arial" w:hAnsi="Arial" w:cs="Arial"/>
          <w:color w:val="000000" w:themeColor="text1"/>
          <w:sz w:val="24"/>
        </w:rPr>
        <w:t>Chile, </w:t>
      </w:r>
      <w:hyperlink r:id="rId14" w:tooltip="Argentina" w:history="1">
        <w:r w:rsidRPr="00401A2F">
          <w:rPr>
            <w:rStyle w:val="Hipervnculo"/>
            <w:rFonts w:ascii="Arial" w:hAnsi="Arial" w:cs="Arial"/>
            <w:color w:val="000000" w:themeColor="text1"/>
            <w:sz w:val="24"/>
            <w:szCs w:val="21"/>
            <w:u w:val="none"/>
          </w:rPr>
          <w:t>Argentina</w:t>
        </w:r>
      </w:hyperlink>
      <w:r w:rsidRPr="00401A2F">
        <w:rPr>
          <w:rFonts w:ascii="Arial" w:hAnsi="Arial" w:cs="Arial"/>
          <w:color w:val="000000" w:themeColor="text1"/>
          <w:sz w:val="24"/>
        </w:rPr>
        <w:t>, </w:t>
      </w:r>
      <w:hyperlink r:id="rId15" w:tooltip="Paraguay" w:history="1">
        <w:r w:rsidRPr="00401A2F">
          <w:rPr>
            <w:rStyle w:val="Hipervnculo"/>
            <w:rFonts w:ascii="Arial" w:hAnsi="Arial" w:cs="Arial"/>
            <w:color w:val="000000" w:themeColor="text1"/>
            <w:sz w:val="24"/>
            <w:szCs w:val="21"/>
            <w:u w:val="none"/>
          </w:rPr>
          <w:t>Paraguay</w:t>
        </w:r>
      </w:hyperlink>
      <w:r w:rsidRPr="00401A2F">
        <w:rPr>
          <w:rFonts w:ascii="Arial" w:hAnsi="Arial" w:cs="Arial"/>
          <w:color w:val="000000" w:themeColor="text1"/>
          <w:sz w:val="24"/>
        </w:rPr>
        <w:t>, </w:t>
      </w:r>
      <w:hyperlink r:id="rId16" w:tooltip="Brasil" w:history="1">
        <w:r w:rsidRPr="00401A2F">
          <w:rPr>
            <w:rStyle w:val="Hipervnculo"/>
            <w:rFonts w:ascii="Arial" w:hAnsi="Arial" w:cs="Arial"/>
            <w:color w:val="000000" w:themeColor="text1"/>
            <w:sz w:val="24"/>
            <w:szCs w:val="21"/>
            <w:u w:val="none"/>
          </w:rPr>
          <w:t>Brasil</w:t>
        </w:r>
      </w:hyperlink>
      <w:r w:rsidRPr="00401A2F">
        <w:rPr>
          <w:rFonts w:ascii="Arial" w:hAnsi="Arial" w:cs="Arial"/>
          <w:color w:val="000000" w:themeColor="text1"/>
          <w:sz w:val="24"/>
        </w:rPr>
        <w:t> y </w:t>
      </w:r>
      <w:hyperlink r:id="rId17" w:tooltip="Perú" w:history="1">
        <w:r w:rsidRPr="00401A2F">
          <w:rPr>
            <w:rStyle w:val="Hipervnculo"/>
            <w:rFonts w:ascii="Arial" w:hAnsi="Arial" w:cs="Arial"/>
            <w:color w:val="000000" w:themeColor="text1"/>
            <w:sz w:val="24"/>
            <w:szCs w:val="21"/>
            <w:u w:val="none"/>
          </w:rPr>
          <w:t>Perú</w:t>
        </w:r>
      </w:hyperlink>
      <w:r w:rsidRPr="00401A2F">
        <w:rPr>
          <w:rFonts w:ascii="Arial" w:hAnsi="Arial" w:cs="Arial"/>
          <w:color w:val="000000" w:themeColor="text1"/>
          <w:sz w:val="24"/>
        </w:rPr>
        <w:t>. En el caso peruano, el </w:t>
      </w:r>
      <w:hyperlink r:id="rId18" w:tooltip="11 de diciembre" w:history="1">
        <w:r w:rsidRPr="00401A2F">
          <w:rPr>
            <w:rStyle w:val="Hipervnculo"/>
            <w:rFonts w:ascii="Arial" w:hAnsi="Arial" w:cs="Arial"/>
            <w:color w:val="000000" w:themeColor="text1"/>
            <w:sz w:val="24"/>
            <w:szCs w:val="21"/>
            <w:u w:val="none"/>
          </w:rPr>
          <w:t>11 de diciembre</w:t>
        </w:r>
      </w:hyperlink>
      <w:r w:rsidRPr="00401A2F">
        <w:rPr>
          <w:rFonts w:ascii="Arial" w:hAnsi="Arial" w:cs="Arial"/>
          <w:color w:val="000000" w:themeColor="text1"/>
          <w:sz w:val="24"/>
        </w:rPr>
        <w:t> de </w:t>
      </w:r>
      <w:hyperlink r:id="rId19" w:tooltip="2003" w:history="1">
        <w:r w:rsidRPr="00401A2F">
          <w:rPr>
            <w:rStyle w:val="Hipervnculo"/>
            <w:rFonts w:ascii="Arial" w:hAnsi="Arial" w:cs="Arial"/>
            <w:color w:val="000000" w:themeColor="text1"/>
            <w:sz w:val="24"/>
            <w:szCs w:val="21"/>
            <w:u w:val="none"/>
          </w:rPr>
          <w:t>2003</w:t>
        </w:r>
      </w:hyperlink>
      <w:r w:rsidRPr="00401A2F">
        <w:rPr>
          <w:rFonts w:ascii="Arial" w:hAnsi="Arial" w:cs="Arial"/>
          <w:color w:val="000000" w:themeColor="text1"/>
          <w:sz w:val="24"/>
        </w:rPr>
        <w:t> concluyó el proceso de venta del 100% de las acciones de Supermercados Santa Isabel S.A., las cuales pasaron a ser propiedad de las empresas vinculadas al </w:t>
      </w:r>
      <w:hyperlink r:id="rId20" w:tooltip="Intercorp" w:history="1">
        <w:r w:rsidRPr="00401A2F">
          <w:rPr>
            <w:rStyle w:val="Hipervnculo"/>
            <w:rFonts w:ascii="Arial" w:hAnsi="Arial" w:cs="Arial"/>
            <w:color w:val="000000" w:themeColor="text1"/>
            <w:sz w:val="24"/>
            <w:szCs w:val="21"/>
            <w:u w:val="none"/>
          </w:rPr>
          <w:t>Grupo Interbank</w:t>
        </w:r>
      </w:hyperlink>
      <w:r w:rsidRPr="00401A2F">
        <w:rPr>
          <w:rFonts w:ascii="Arial" w:hAnsi="Arial" w:cs="Arial"/>
          <w:color w:val="000000" w:themeColor="text1"/>
          <w:sz w:val="24"/>
        </w:rPr>
        <w:t>.</w:t>
      </w:r>
    </w:p>
    <w:p w:rsidR="00401A2F" w:rsidRPr="00401A2F" w:rsidRDefault="00401A2F" w:rsidP="00401A2F">
      <w:pPr>
        <w:spacing w:line="360" w:lineRule="auto"/>
        <w:rPr>
          <w:rFonts w:ascii="Arial" w:hAnsi="Arial" w:cs="Arial"/>
          <w:color w:val="000000" w:themeColor="text1"/>
          <w:sz w:val="24"/>
        </w:rPr>
      </w:pPr>
      <w:r w:rsidRPr="00401A2F">
        <w:rPr>
          <w:rFonts w:ascii="Arial" w:hAnsi="Arial" w:cs="Arial"/>
          <w:color w:val="000000" w:themeColor="text1"/>
          <w:sz w:val="24"/>
        </w:rPr>
        <w:t>El </w:t>
      </w:r>
      <w:hyperlink r:id="rId21" w:tooltip="15 de marzo" w:history="1">
        <w:r w:rsidRPr="00401A2F">
          <w:rPr>
            <w:rStyle w:val="Hipervnculo"/>
            <w:rFonts w:ascii="Arial" w:hAnsi="Arial" w:cs="Arial"/>
            <w:color w:val="000000" w:themeColor="text1"/>
            <w:sz w:val="24"/>
            <w:szCs w:val="21"/>
            <w:u w:val="none"/>
          </w:rPr>
          <w:t>15 de marzo</w:t>
        </w:r>
      </w:hyperlink>
      <w:r w:rsidRPr="00401A2F">
        <w:rPr>
          <w:rFonts w:ascii="Arial" w:hAnsi="Arial" w:cs="Arial"/>
          <w:color w:val="000000" w:themeColor="text1"/>
          <w:sz w:val="24"/>
        </w:rPr>
        <w:t> de </w:t>
      </w:r>
      <w:hyperlink r:id="rId22" w:tooltip="2004" w:history="1">
        <w:r w:rsidRPr="00401A2F">
          <w:rPr>
            <w:rStyle w:val="Hipervnculo"/>
            <w:rFonts w:ascii="Arial" w:hAnsi="Arial" w:cs="Arial"/>
            <w:color w:val="000000" w:themeColor="text1"/>
            <w:sz w:val="24"/>
            <w:szCs w:val="21"/>
            <w:u w:val="none"/>
          </w:rPr>
          <w:t>2004</w:t>
        </w:r>
      </w:hyperlink>
      <w:r w:rsidRPr="00401A2F">
        <w:rPr>
          <w:rFonts w:ascii="Arial" w:hAnsi="Arial" w:cs="Arial"/>
          <w:color w:val="000000" w:themeColor="text1"/>
          <w:sz w:val="24"/>
        </w:rPr>
        <w:t>, se aprobó el cambio de denominación de la sociedad por la de "Supermercados Peruanos S.A.", dentro de una estrategia global de los nuevos propietarios, relacionada con el cambio de imagen así como el desarrollo de nuevos formatos.</w:t>
      </w:r>
    </w:p>
    <w:p w:rsidR="00401A2F" w:rsidRPr="00401A2F" w:rsidRDefault="00401A2F" w:rsidP="00401A2F">
      <w:pPr>
        <w:spacing w:line="360" w:lineRule="auto"/>
        <w:rPr>
          <w:rFonts w:ascii="Arial" w:hAnsi="Arial" w:cs="Arial"/>
          <w:color w:val="000000" w:themeColor="text1"/>
          <w:sz w:val="24"/>
        </w:rPr>
      </w:pPr>
      <w:r w:rsidRPr="00401A2F">
        <w:rPr>
          <w:rFonts w:ascii="Arial" w:hAnsi="Arial" w:cs="Arial"/>
          <w:color w:val="000000" w:themeColor="text1"/>
          <w:sz w:val="24"/>
        </w:rPr>
        <w:t xml:space="preserve">A fines del 2005 nace </w:t>
      </w:r>
      <w:proofErr w:type="spellStart"/>
      <w:r w:rsidRPr="00401A2F">
        <w:rPr>
          <w:rFonts w:ascii="Arial" w:hAnsi="Arial" w:cs="Arial"/>
          <w:color w:val="000000" w:themeColor="text1"/>
          <w:sz w:val="24"/>
        </w:rPr>
        <w:t>Vivanda</w:t>
      </w:r>
      <w:proofErr w:type="spellEnd"/>
      <w:r w:rsidRPr="00401A2F">
        <w:rPr>
          <w:rFonts w:ascii="Arial" w:hAnsi="Arial" w:cs="Arial"/>
          <w:color w:val="000000" w:themeColor="text1"/>
          <w:sz w:val="24"/>
        </w:rPr>
        <w:t xml:space="preserve">, la empresa a la cual implementaremos este sistema. </w:t>
      </w:r>
      <w:r w:rsidRPr="00401A2F">
        <w:rPr>
          <w:rFonts w:ascii="Arial" w:hAnsi="Arial" w:cs="Arial"/>
          <w:color w:val="000000" w:themeColor="text1"/>
          <w:sz w:val="24"/>
          <w:shd w:val="clear" w:color="auto" w:fill="FFFFFF"/>
        </w:rPr>
        <w:t xml:space="preserve">Fue lanzada en septiembre del 2005, caracterizado por tener productos siempre frescos, contar con expertos en tienda, tener un </w:t>
      </w:r>
      <w:proofErr w:type="spellStart"/>
      <w:r w:rsidRPr="00401A2F">
        <w:rPr>
          <w:rFonts w:ascii="Arial" w:hAnsi="Arial" w:cs="Arial"/>
          <w:color w:val="000000" w:themeColor="text1"/>
          <w:sz w:val="24"/>
          <w:shd w:val="clear" w:color="auto" w:fill="FFFFFF"/>
        </w:rPr>
        <w:t>layout</w:t>
      </w:r>
      <w:proofErr w:type="spellEnd"/>
      <w:r w:rsidRPr="00401A2F">
        <w:rPr>
          <w:rFonts w:ascii="Arial" w:hAnsi="Arial" w:cs="Arial"/>
          <w:color w:val="000000" w:themeColor="text1"/>
          <w:sz w:val="24"/>
          <w:shd w:val="clear" w:color="auto" w:fill="FFFFFF"/>
        </w:rPr>
        <w:t xml:space="preserve"> innovador y ofrecerle al cliente una experiencia de compra gratificante. </w:t>
      </w:r>
    </w:p>
    <w:p w:rsidR="00401A2F" w:rsidRPr="00E87BDB" w:rsidRDefault="00401A2F" w:rsidP="00401A2F">
      <w:pPr>
        <w:rPr>
          <w:rFonts w:ascii="Arial" w:hAnsi="Arial" w:cs="Arial"/>
        </w:rPr>
      </w:pPr>
    </w:p>
    <w:p w:rsidR="00401A2F" w:rsidRPr="00E87BDB" w:rsidRDefault="00401A2F" w:rsidP="00401A2F">
      <w:pPr>
        <w:rPr>
          <w:rFonts w:ascii="Arial" w:hAnsi="Arial" w:cs="Arial"/>
        </w:rPr>
      </w:pPr>
    </w:p>
    <w:p w:rsidR="00401A2F" w:rsidRPr="00E87BDB" w:rsidRDefault="00401A2F" w:rsidP="00401A2F">
      <w:pPr>
        <w:rPr>
          <w:rFonts w:ascii="Arial" w:hAnsi="Arial" w:cs="Arial"/>
        </w:rPr>
      </w:pPr>
    </w:p>
    <w:p w:rsidR="00401A2F" w:rsidRPr="00E87BDB" w:rsidRDefault="00401A2F" w:rsidP="00401A2F">
      <w:pPr>
        <w:rPr>
          <w:rFonts w:ascii="Arial" w:hAnsi="Arial" w:cs="Arial"/>
        </w:rPr>
      </w:pPr>
    </w:p>
    <w:p w:rsidR="00401A2F" w:rsidRPr="00E87BDB" w:rsidRDefault="00401A2F" w:rsidP="00401A2F">
      <w:pPr>
        <w:rPr>
          <w:rFonts w:ascii="Arial" w:hAnsi="Arial" w:cs="Arial"/>
        </w:rPr>
      </w:pPr>
    </w:p>
    <w:p w:rsidR="00FC6D64" w:rsidRPr="0010779B" w:rsidRDefault="00B6180D" w:rsidP="0010779B">
      <w:pPr>
        <w:spacing w:before="240" w:line="360" w:lineRule="auto"/>
        <w:rPr>
          <w:rFonts w:ascii="Arial" w:hAnsi="Arial" w:cs="Arial"/>
          <w:b/>
          <w:sz w:val="24"/>
        </w:rPr>
      </w:pPr>
      <w:r w:rsidRPr="0010779B">
        <w:rPr>
          <w:rFonts w:ascii="Arial" w:hAnsi="Arial" w:cs="Arial"/>
          <w:b/>
          <w:sz w:val="24"/>
        </w:rPr>
        <w:lastRenderedPageBreak/>
        <w:t xml:space="preserve">Objetivos </w:t>
      </w:r>
      <w:r w:rsidR="00FC6D64" w:rsidRPr="0010779B">
        <w:rPr>
          <w:rFonts w:ascii="Arial" w:hAnsi="Arial" w:cs="Arial"/>
          <w:b/>
          <w:sz w:val="24"/>
        </w:rPr>
        <w:t>Estratégicos</w:t>
      </w:r>
    </w:p>
    <w:p w:rsidR="00FC6D64" w:rsidRPr="0010779B" w:rsidRDefault="00FC6D64" w:rsidP="0010779B">
      <w:pPr>
        <w:pStyle w:val="Prrafodelista"/>
        <w:numPr>
          <w:ilvl w:val="0"/>
          <w:numId w:val="5"/>
        </w:numPr>
        <w:spacing w:before="240" w:line="360" w:lineRule="auto"/>
        <w:rPr>
          <w:rFonts w:ascii="Arial" w:hAnsi="Arial" w:cs="Arial"/>
          <w:sz w:val="24"/>
        </w:rPr>
      </w:pPr>
      <w:r w:rsidRPr="0010779B">
        <w:rPr>
          <w:rFonts w:ascii="Arial" w:hAnsi="Arial" w:cs="Arial"/>
          <w:sz w:val="24"/>
        </w:rPr>
        <w:t>Aumentar la cantidad de clientes</w:t>
      </w:r>
    </w:p>
    <w:p w:rsidR="00FC6D64" w:rsidRPr="0010779B" w:rsidRDefault="00FC6D64" w:rsidP="0010779B">
      <w:pPr>
        <w:pStyle w:val="Prrafodelista"/>
        <w:numPr>
          <w:ilvl w:val="0"/>
          <w:numId w:val="5"/>
        </w:numPr>
        <w:spacing w:before="240" w:line="360" w:lineRule="auto"/>
        <w:rPr>
          <w:rFonts w:ascii="Arial" w:hAnsi="Arial" w:cs="Arial"/>
          <w:sz w:val="24"/>
        </w:rPr>
      </w:pPr>
      <w:r w:rsidRPr="0010779B">
        <w:rPr>
          <w:rFonts w:ascii="Arial" w:hAnsi="Arial" w:cs="Arial"/>
          <w:sz w:val="24"/>
        </w:rPr>
        <w:t>Hacer más conocida a su empresa</w:t>
      </w:r>
    </w:p>
    <w:p w:rsidR="00FC6D64" w:rsidRPr="0010779B" w:rsidRDefault="00FC6D64" w:rsidP="0010779B">
      <w:pPr>
        <w:pStyle w:val="Prrafodelista"/>
        <w:numPr>
          <w:ilvl w:val="0"/>
          <w:numId w:val="5"/>
        </w:numPr>
        <w:spacing w:before="240" w:line="360" w:lineRule="auto"/>
        <w:rPr>
          <w:rFonts w:ascii="Arial" w:hAnsi="Arial" w:cs="Arial"/>
          <w:sz w:val="24"/>
        </w:rPr>
      </w:pPr>
      <w:r w:rsidRPr="0010779B">
        <w:rPr>
          <w:rFonts w:ascii="Arial" w:hAnsi="Arial" w:cs="Arial"/>
          <w:sz w:val="24"/>
        </w:rPr>
        <w:t>Mejorar el trato a las personas</w:t>
      </w:r>
    </w:p>
    <w:p w:rsidR="00401A2F" w:rsidRDefault="00FC6D64" w:rsidP="00050A51">
      <w:pPr>
        <w:pStyle w:val="Prrafodelista"/>
        <w:numPr>
          <w:ilvl w:val="0"/>
          <w:numId w:val="5"/>
        </w:numPr>
        <w:spacing w:before="240" w:line="360" w:lineRule="auto"/>
        <w:rPr>
          <w:rFonts w:ascii="Arial" w:hAnsi="Arial" w:cs="Arial"/>
          <w:sz w:val="24"/>
        </w:rPr>
      </w:pPr>
      <w:r w:rsidRPr="0010779B">
        <w:rPr>
          <w:rFonts w:ascii="Arial" w:hAnsi="Arial" w:cs="Arial"/>
          <w:sz w:val="24"/>
        </w:rPr>
        <w:t xml:space="preserve">Facilidad para el cliente al momento de </w:t>
      </w:r>
      <w:r w:rsidR="009F296C">
        <w:rPr>
          <w:rFonts w:ascii="Arial" w:hAnsi="Arial" w:cs="Arial"/>
          <w:sz w:val="24"/>
        </w:rPr>
        <w:t>realizar su compra</w:t>
      </w:r>
    </w:p>
    <w:p w:rsidR="00050A51" w:rsidRPr="00050A51" w:rsidRDefault="00050A51" w:rsidP="00050A51">
      <w:pPr>
        <w:spacing w:before="240" w:line="360" w:lineRule="auto"/>
        <w:rPr>
          <w:rFonts w:ascii="Arial" w:hAnsi="Arial" w:cs="Arial"/>
          <w:sz w:val="24"/>
        </w:rPr>
      </w:pPr>
    </w:p>
    <w:p w:rsidR="0086361C" w:rsidRDefault="00F947F7" w:rsidP="00345F7B">
      <w:pPr>
        <w:pStyle w:val="Piedepgina"/>
        <w:spacing w:after="240" w:line="360" w:lineRule="auto"/>
        <w:rPr>
          <w:rFonts w:ascii="Arial" w:hAnsi="Arial" w:cs="Arial"/>
          <w:b/>
          <w:sz w:val="24"/>
        </w:rPr>
      </w:pPr>
      <w:r w:rsidRPr="0010779B">
        <w:rPr>
          <w:rFonts w:ascii="Arial" w:hAnsi="Arial" w:cs="Arial"/>
          <w:b/>
          <w:sz w:val="24"/>
        </w:rPr>
        <w:t>Descripción de la Problemática y Solución</w:t>
      </w:r>
    </w:p>
    <w:p w:rsidR="00AE3671" w:rsidRPr="00345F7B" w:rsidRDefault="008233E9" w:rsidP="00345F7B">
      <w:pPr>
        <w:pStyle w:val="Piedepgina"/>
        <w:spacing w:after="240" w:line="360" w:lineRule="auto"/>
        <w:rPr>
          <w:rFonts w:ascii="Arial" w:hAnsi="Arial" w:cs="Arial"/>
          <w:b/>
          <w:sz w:val="24"/>
        </w:rPr>
      </w:pPr>
      <w:r w:rsidRPr="00C0158C">
        <w:rPr>
          <w:rFonts w:ascii="Arial" w:hAnsi="Arial" w:cs="Arial"/>
          <w:sz w:val="24"/>
        </w:rPr>
        <w:t xml:space="preserve">En un principio </w:t>
      </w:r>
      <w:r w:rsidR="00AE3671">
        <w:rPr>
          <w:rFonts w:ascii="Arial" w:hAnsi="Arial" w:cs="Arial"/>
          <w:sz w:val="24"/>
        </w:rPr>
        <w:t>la empresa usaba</w:t>
      </w:r>
      <w:r w:rsidRPr="00C0158C">
        <w:rPr>
          <w:rFonts w:ascii="Arial" w:hAnsi="Arial" w:cs="Arial"/>
          <w:sz w:val="24"/>
        </w:rPr>
        <w:t xml:space="preserve"> el software *Excel* para los registros de </w:t>
      </w:r>
      <w:r w:rsidR="0086361C">
        <w:rPr>
          <w:rFonts w:ascii="Arial" w:hAnsi="Arial" w:cs="Arial"/>
          <w:sz w:val="24"/>
        </w:rPr>
        <w:t>productos</w:t>
      </w:r>
      <w:r w:rsidRPr="00C0158C">
        <w:rPr>
          <w:rFonts w:ascii="Arial" w:hAnsi="Arial" w:cs="Arial"/>
          <w:sz w:val="24"/>
        </w:rPr>
        <w:t xml:space="preserve">, </w:t>
      </w:r>
      <w:r w:rsidR="0086361C">
        <w:rPr>
          <w:rFonts w:ascii="Arial" w:hAnsi="Arial" w:cs="Arial"/>
          <w:sz w:val="24"/>
        </w:rPr>
        <w:t>inventario</w:t>
      </w:r>
      <w:r w:rsidRPr="00C0158C">
        <w:rPr>
          <w:rFonts w:ascii="Arial" w:hAnsi="Arial" w:cs="Arial"/>
          <w:sz w:val="24"/>
        </w:rPr>
        <w:t xml:space="preserve">, </w:t>
      </w:r>
      <w:proofErr w:type="spellStart"/>
      <w:r w:rsidRPr="00C0158C">
        <w:rPr>
          <w:rFonts w:ascii="Arial" w:hAnsi="Arial" w:cs="Arial"/>
          <w:sz w:val="24"/>
        </w:rPr>
        <w:t>etc</w:t>
      </w:r>
      <w:proofErr w:type="spellEnd"/>
      <w:r w:rsidR="0086361C">
        <w:rPr>
          <w:rFonts w:ascii="Arial" w:hAnsi="Arial" w:cs="Arial"/>
          <w:sz w:val="24"/>
        </w:rPr>
        <w:t>,</w:t>
      </w:r>
      <w:r w:rsidRPr="00C0158C">
        <w:rPr>
          <w:rFonts w:ascii="Arial" w:hAnsi="Arial" w:cs="Arial"/>
          <w:sz w:val="24"/>
        </w:rPr>
        <w:t xml:space="preserve"> logrando buenos resultados</w:t>
      </w:r>
      <w:r w:rsidR="00AE3671">
        <w:rPr>
          <w:rFonts w:ascii="Arial" w:hAnsi="Arial" w:cs="Arial"/>
          <w:sz w:val="24"/>
        </w:rPr>
        <w:t xml:space="preserve"> relativamente</w:t>
      </w:r>
      <w:r w:rsidRPr="00C0158C">
        <w:rPr>
          <w:rFonts w:ascii="Arial" w:hAnsi="Arial" w:cs="Arial"/>
          <w:sz w:val="24"/>
        </w:rPr>
        <w:t xml:space="preserve">. Sin embargo, </w:t>
      </w:r>
      <w:r w:rsidR="00AE3671">
        <w:rPr>
          <w:rFonts w:ascii="Arial" w:hAnsi="Arial" w:cs="Arial"/>
          <w:sz w:val="24"/>
        </w:rPr>
        <w:t xml:space="preserve">tenía sus defectos, </w:t>
      </w:r>
      <w:r w:rsidR="005D1E1E">
        <w:rPr>
          <w:rFonts w:ascii="Arial" w:hAnsi="Arial" w:cs="Arial"/>
          <w:sz w:val="24"/>
        </w:rPr>
        <w:t>como,</w:t>
      </w:r>
      <w:r w:rsidR="00AE3671">
        <w:rPr>
          <w:rFonts w:ascii="Arial" w:hAnsi="Arial" w:cs="Arial"/>
          <w:sz w:val="24"/>
        </w:rPr>
        <w:t xml:space="preserve"> por ejemplo, la demora del registro</w:t>
      </w:r>
      <w:r w:rsidR="005D1E1E">
        <w:rPr>
          <w:rFonts w:ascii="Arial" w:hAnsi="Arial" w:cs="Arial"/>
          <w:sz w:val="24"/>
        </w:rPr>
        <w:t>,</w:t>
      </w:r>
      <w:r w:rsidR="00AE3671">
        <w:rPr>
          <w:rFonts w:ascii="Arial" w:hAnsi="Arial" w:cs="Arial"/>
          <w:sz w:val="24"/>
        </w:rPr>
        <w:t xml:space="preserve"> ocasionando la formación </w:t>
      </w:r>
      <w:r w:rsidR="005D1E1E">
        <w:rPr>
          <w:rFonts w:ascii="Arial" w:hAnsi="Arial" w:cs="Arial"/>
          <w:sz w:val="24"/>
        </w:rPr>
        <w:t xml:space="preserve">de colas; </w:t>
      </w:r>
      <w:r w:rsidR="0086361C">
        <w:rPr>
          <w:rFonts w:ascii="Arial" w:hAnsi="Arial" w:cs="Arial"/>
          <w:sz w:val="24"/>
        </w:rPr>
        <w:t>cobrar</w:t>
      </w:r>
      <w:r w:rsidR="004D6942">
        <w:rPr>
          <w:rFonts w:ascii="Arial" w:hAnsi="Arial" w:cs="Arial"/>
          <w:sz w:val="24"/>
        </w:rPr>
        <w:t xml:space="preserve"> dos </w:t>
      </w:r>
      <w:r w:rsidR="005D1E1E" w:rsidRPr="00C0158C">
        <w:rPr>
          <w:rFonts w:ascii="Arial" w:hAnsi="Arial" w:cs="Arial"/>
          <w:sz w:val="24"/>
        </w:rPr>
        <w:t>veces a la misma persona, un difícil registro de búsqueda,</w:t>
      </w:r>
      <w:r w:rsidR="005D1E1E">
        <w:rPr>
          <w:rFonts w:ascii="Arial" w:hAnsi="Arial" w:cs="Arial"/>
          <w:sz w:val="24"/>
        </w:rPr>
        <w:t xml:space="preserve"> un complicado cálculo de las cuentas</w:t>
      </w:r>
      <w:r w:rsidR="00AE3671">
        <w:rPr>
          <w:rFonts w:ascii="Arial" w:hAnsi="Arial" w:cs="Arial"/>
          <w:sz w:val="24"/>
        </w:rPr>
        <w:t xml:space="preserve"> </w:t>
      </w:r>
      <w:r w:rsidR="005D1E1E">
        <w:rPr>
          <w:rFonts w:ascii="Arial" w:hAnsi="Arial" w:cs="Arial"/>
          <w:sz w:val="24"/>
        </w:rPr>
        <w:t>de pago, etc.</w:t>
      </w:r>
    </w:p>
    <w:p w:rsidR="00733E6E" w:rsidRDefault="005D1E1E" w:rsidP="008233E9">
      <w:pPr>
        <w:pStyle w:val="Piedepgina"/>
        <w:spacing w:line="360" w:lineRule="auto"/>
        <w:rPr>
          <w:rFonts w:ascii="Arial" w:hAnsi="Arial" w:cs="Arial"/>
          <w:sz w:val="24"/>
        </w:rPr>
      </w:pPr>
      <w:r>
        <w:rPr>
          <w:rFonts w:ascii="Arial" w:hAnsi="Arial" w:cs="Arial"/>
          <w:sz w:val="24"/>
        </w:rPr>
        <w:t>Ante la inminente queja de los clientes, y del propio personal de la empresa, la junta directiva tomo cartas en el asunto, tras horas de reunión</w:t>
      </w:r>
      <w:r w:rsidR="00345F7B">
        <w:rPr>
          <w:rFonts w:ascii="Arial" w:hAnsi="Arial" w:cs="Arial"/>
          <w:sz w:val="24"/>
        </w:rPr>
        <w:t>, se llegó a un acuerdo el cual consiste en la implementación de un software de alta calidad, eficiente y eficaz</w:t>
      </w:r>
      <w:r w:rsidR="00733E6E">
        <w:rPr>
          <w:rFonts w:ascii="Arial" w:hAnsi="Arial" w:cs="Arial"/>
          <w:sz w:val="24"/>
        </w:rPr>
        <w:t>.</w:t>
      </w:r>
    </w:p>
    <w:p w:rsidR="00AE3671" w:rsidRDefault="00733E6E" w:rsidP="008233E9">
      <w:pPr>
        <w:pStyle w:val="Piedepgina"/>
        <w:spacing w:line="360" w:lineRule="auto"/>
        <w:rPr>
          <w:rFonts w:ascii="Arial" w:hAnsi="Arial" w:cs="Arial"/>
          <w:sz w:val="24"/>
        </w:rPr>
      </w:pPr>
      <w:r>
        <w:rPr>
          <w:rFonts w:ascii="Arial" w:hAnsi="Arial" w:cs="Arial"/>
          <w:sz w:val="24"/>
        </w:rPr>
        <w:t xml:space="preserve">Este nuevo software, además de cumplir con las mismas funciones que el programa anterior, tendrá nuevas funciones, entre los cuales destaca el uso de un </w:t>
      </w:r>
      <w:proofErr w:type="spellStart"/>
      <w:r>
        <w:rPr>
          <w:rFonts w:ascii="Arial" w:hAnsi="Arial" w:cs="Arial"/>
          <w:sz w:val="24"/>
        </w:rPr>
        <w:t>login</w:t>
      </w:r>
      <w:proofErr w:type="spellEnd"/>
      <w:r>
        <w:rPr>
          <w:rFonts w:ascii="Arial" w:hAnsi="Arial" w:cs="Arial"/>
          <w:sz w:val="24"/>
        </w:rPr>
        <w:t xml:space="preserve"> con </w:t>
      </w:r>
      <w:proofErr w:type="spellStart"/>
      <w:r>
        <w:rPr>
          <w:rFonts w:ascii="Arial" w:hAnsi="Arial" w:cs="Arial"/>
          <w:sz w:val="24"/>
        </w:rPr>
        <w:t>password</w:t>
      </w:r>
      <w:proofErr w:type="spellEnd"/>
      <w:r>
        <w:rPr>
          <w:rFonts w:ascii="Arial" w:hAnsi="Arial" w:cs="Arial"/>
          <w:sz w:val="24"/>
        </w:rPr>
        <w:t xml:space="preserve"> para el administrador.</w:t>
      </w:r>
    </w:p>
    <w:p w:rsidR="0086361C" w:rsidRPr="0086361C" w:rsidRDefault="0086361C" w:rsidP="0086361C">
      <w:pPr>
        <w:spacing w:line="360" w:lineRule="auto"/>
        <w:rPr>
          <w:rFonts w:ascii="Arial" w:hAnsi="Arial" w:cs="Arial"/>
          <w:sz w:val="24"/>
        </w:rPr>
      </w:pPr>
      <w:r w:rsidRPr="0086361C">
        <w:rPr>
          <w:rFonts w:ascii="Arial" w:hAnsi="Arial" w:cs="Arial"/>
          <w:sz w:val="24"/>
        </w:rPr>
        <w:t>A</w:t>
      </w:r>
      <w:r>
        <w:rPr>
          <w:rFonts w:ascii="Arial" w:hAnsi="Arial" w:cs="Arial"/>
          <w:sz w:val="24"/>
        </w:rPr>
        <w:t>simismo</w:t>
      </w:r>
      <w:r w:rsidRPr="0086361C">
        <w:rPr>
          <w:rFonts w:ascii="Arial" w:hAnsi="Arial" w:cs="Arial"/>
          <w:sz w:val="24"/>
        </w:rPr>
        <w:t xml:space="preserve">, el sistema de recepción no es la adecuada al sistema actual, debido a que el control de inventario actual esta desactualizado y posee errores en general, como por ejemplo que, al acabarse ciertos productos, no hay un recambio rápido, </w:t>
      </w:r>
      <w:proofErr w:type="gramStart"/>
      <w:r w:rsidRPr="0086361C">
        <w:rPr>
          <w:rFonts w:ascii="Arial" w:hAnsi="Arial" w:cs="Arial"/>
          <w:sz w:val="24"/>
        </w:rPr>
        <w:t>y</w:t>
      </w:r>
      <w:proofErr w:type="gramEnd"/>
      <w:r w:rsidRPr="0086361C">
        <w:rPr>
          <w:rFonts w:ascii="Arial" w:hAnsi="Arial" w:cs="Arial"/>
          <w:sz w:val="24"/>
        </w:rPr>
        <w:t xml:space="preserve"> por ende, algunos stands quedan vacíos.</w:t>
      </w:r>
    </w:p>
    <w:p w:rsidR="008D348C" w:rsidRDefault="008D348C" w:rsidP="00C0158C">
      <w:pPr>
        <w:pStyle w:val="Piedepgina"/>
        <w:spacing w:after="240" w:line="360" w:lineRule="auto"/>
        <w:rPr>
          <w:rFonts w:ascii="Arial" w:hAnsi="Arial" w:cs="Arial"/>
          <w:b/>
          <w:sz w:val="24"/>
        </w:rPr>
      </w:pPr>
    </w:p>
    <w:p w:rsidR="008D348C" w:rsidRDefault="00F947F7" w:rsidP="00C0158C">
      <w:pPr>
        <w:pStyle w:val="Piedepgina"/>
        <w:spacing w:after="240" w:line="360" w:lineRule="auto"/>
        <w:rPr>
          <w:rFonts w:ascii="Arial" w:hAnsi="Arial" w:cs="Arial"/>
          <w:b/>
          <w:sz w:val="24"/>
        </w:rPr>
      </w:pPr>
      <w:r w:rsidRPr="00C0158C">
        <w:rPr>
          <w:rFonts w:ascii="Arial" w:hAnsi="Arial" w:cs="Arial"/>
          <w:b/>
          <w:sz w:val="24"/>
        </w:rPr>
        <w:t>Objetivo General</w:t>
      </w:r>
    </w:p>
    <w:p w:rsidR="00A222D8" w:rsidRPr="008D348C" w:rsidRDefault="00D5288C" w:rsidP="00C0158C">
      <w:pPr>
        <w:pStyle w:val="Piedepgina"/>
        <w:spacing w:after="240" w:line="360" w:lineRule="auto"/>
        <w:rPr>
          <w:rFonts w:ascii="Arial" w:hAnsi="Arial" w:cs="Arial"/>
          <w:b/>
          <w:sz w:val="24"/>
        </w:rPr>
      </w:pPr>
      <w:r>
        <w:rPr>
          <w:rFonts w:ascii="Arial" w:hAnsi="Arial" w:cs="Arial"/>
          <w:sz w:val="24"/>
        </w:rPr>
        <w:t>Mejorar la eficiencia del registro, l</w:t>
      </w:r>
      <w:r w:rsidR="00733E6E">
        <w:rPr>
          <w:rFonts w:ascii="Arial" w:hAnsi="Arial" w:cs="Arial"/>
          <w:sz w:val="24"/>
        </w:rPr>
        <w:t>ogrando un sistema de fácil mane</w:t>
      </w:r>
      <w:r>
        <w:rPr>
          <w:rFonts w:ascii="Arial" w:hAnsi="Arial" w:cs="Arial"/>
          <w:sz w:val="24"/>
        </w:rPr>
        <w:t xml:space="preserve">jo para los administradores y así elevar la calidad de servicio que brinda el </w:t>
      </w:r>
      <w:proofErr w:type="spellStart"/>
      <w:r w:rsidR="008D348C">
        <w:rPr>
          <w:rFonts w:ascii="Arial" w:hAnsi="Arial" w:cs="Arial"/>
          <w:sz w:val="24"/>
        </w:rPr>
        <w:t>Minimarket</w:t>
      </w:r>
      <w:proofErr w:type="spellEnd"/>
      <w:r w:rsidR="008D348C">
        <w:rPr>
          <w:rFonts w:ascii="Arial" w:hAnsi="Arial" w:cs="Arial"/>
          <w:sz w:val="24"/>
        </w:rPr>
        <w:t>.</w:t>
      </w:r>
      <w:r w:rsidR="00733E6E">
        <w:rPr>
          <w:rFonts w:ascii="Arial" w:hAnsi="Arial" w:cs="Arial"/>
          <w:sz w:val="24"/>
        </w:rPr>
        <w:t xml:space="preserve"> </w:t>
      </w:r>
    </w:p>
    <w:p w:rsidR="008D348C" w:rsidRDefault="008D348C" w:rsidP="00C0158C">
      <w:pPr>
        <w:pStyle w:val="Piedepgina"/>
        <w:spacing w:after="240" w:line="360" w:lineRule="auto"/>
        <w:rPr>
          <w:rFonts w:ascii="Arial" w:hAnsi="Arial" w:cs="Arial"/>
          <w:b/>
          <w:sz w:val="24"/>
        </w:rPr>
      </w:pPr>
    </w:p>
    <w:p w:rsidR="008D348C" w:rsidRDefault="008D348C" w:rsidP="00C0158C">
      <w:pPr>
        <w:pStyle w:val="Piedepgina"/>
        <w:spacing w:after="240" w:line="360" w:lineRule="auto"/>
        <w:rPr>
          <w:rFonts w:ascii="Arial" w:hAnsi="Arial" w:cs="Arial"/>
          <w:b/>
          <w:sz w:val="24"/>
        </w:rPr>
      </w:pPr>
    </w:p>
    <w:p w:rsidR="00F947F7" w:rsidRPr="00C0158C" w:rsidRDefault="00F947F7" w:rsidP="00C0158C">
      <w:pPr>
        <w:pStyle w:val="Piedepgina"/>
        <w:spacing w:after="240" w:line="360" w:lineRule="auto"/>
        <w:rPr>
          <w:rFonts w:ascii="Arial" w:hAnsi="Arial" w:cs="Arial"/>
          <w:b/>
          <w:sz w:val="24"/>
        </w:rPr>
      </w:pPr>
      <w:r w:rsidRPr="00C0158C">
        <w:rPr>
          <w:rFonts w:ascii="Arial" w:hAnsi="Arial" w:cs="Arial"/>
          <w:b/>
          <w:sz w:val="24"/>
        </w:rPr>
        <w:lastRenderedPageBreak/>
        <w:t>Objetivos Específicos</w:t>
      </w:r>
    </w:p>
    <w:p w:rsidR="002429AF" w:rsidRPr="00C0158C" w:rsidRDefault="002429AF" w:rsidP="00C0158C">
      <w:pPr>
        <w:pStyle w:val="Piedepgina"/>
        <w:numPr>
          <w:ilvl w:val="0"/>
          <w:numId w:val="20"/>
        </w:numPr>
        <w:spacing w:line="360" w:lineRule="auto"/>
        <w:rPr>
          <w:rFonts w:ascii="Arial" w:hAnsi="Arial" w:cs="Arial"/>
          <w:sz w:val="24"/>
        </w:rPr>
      </w:pPr>
      <w:r w:rsidRPr="00C0158C">
        <w:rPr>
          <w:rFonts w:ascii="Arial" w:hAnsi="Arial" w:cs="Arial"/>
          <w:sz w:val="24"/>
        </w:rPr>
        <w:t>Usar un softwar</w:t>
      </w:r>
      <w:r w:rsidR="008D348C">
        <w:rPr>
          <w:rFonts w:ascii="Arial" w:hAnsi="Arial" w:cs="Arial"/>
          <w:sz w:val="24"/>
        </w:rPr>
        <w:t>e eficiente para el registro de compra</w:t>
      </w:r>
    </w:p>
    <w:p w:rsidR="002429AF" w:rsidRPr="00C0158C" w:rsidRDefault="002429AF" w:rsidP="00C0158C">
      <w:pPr>
        <w:pStyle w:val="Piedepgina"/>
        <w:numPr>
          <w:ilvl w:val="0"/>
          <w:numId w:val="20"/>
        </w:numPr>
        <w:spacing w:line="360" w:lineRule="auto"/>
        <w:rPr>
          <w:rFonts w:ascii="Arial" w:hAnsi="Arial" w:cs="Arial"/>
          <w:sz w:val="24"/>
        </w:rPr>
      </w:pPr>
      <w:r w:rsidRPr="00C0158C">
        <w:rPr>
          <w:rFonts w:ascii="Arial" w:hAnsi="Arial" w:cs="Arial"/>
          <w:sz w:val="24"/>
        </w:rPr>
        <w:t>Capacitar a los empleados para el uso del nuevo software</w:t>
      </w:r>
    </w:p>
    <w:p w:rsidR="008D348C" w:rsidRDefault="008D348C" w:rsidP="00C0158C">
      <w:pPr>
        <w:pStyle w:val="Piedepgina"/>
        <w:numPr>
          <w:ilvl w:val="0"/>
          <w:numId w:val="20"/>
        </w:numPr>
        <w:spacing w:line="360" w:lineRule="auto"/>
        <w:rPr>
          <w:rFonts w:ascii="Arial" w:hAnsi="Arial" w:cs="Arial"/>
          <w:sz w:val="24"/>
        </w:rPr>
      </w:pPr>
      <w:r w:rsidRPr="00E87BDB">
        <w:rPr>
          <w:rFonts w:ascii="Arial" w:hAnsi="Arial" w:cs="Arial"/>
          <w:sz w:val="24"/>
        </w:rPr>
        <w:t>Implementar un diseño elegante y adecuado al sistema de inventario</w:t>
      </w:r>
      <w:r w:rsidRPr="00C0158C">
        <w:rPr>
          <w:rFonts w:ascii="Arial" w:hAnsi="Arial" w:cs="Arial"/>
          <w:sz w:val="24"/>
        </w:rPr>
        <w:t xml:space="preserve"> </w:t>
      </w:r>
    </w:p>
    <w:p w:rsidR="00D5288C" w:rsidRPr="008D348C" w:rsidRDefault="00D5288C" w:rsidP="00D5288C">
      <w:pPr>
        <w:pStyle w:val="Piedepgina"/>
        <w:numPr>
          <w:ilvl w:val="0"/>
          <w:numId w:val="20"/>
        </w:numPr>
        <w:spacing w:line="360" w:lineRule="auto"/>
        <w:rPr>
          <w:rFonts w:ascii="Arial" w:hAnsi="Arial" w:cs="Arial"/>
          <w:sz w:val="24"/>
        </w:rPr>
      </w:pPr>
      <w:r w:rsidRPr="00C0158C">
        <w:rPr>
          <w:rFonts w:ascii="Arial" w:hAnsi="Arial" w:cs="Arial"/>
          <w:sz w:val="24"/>
        </w:rPr>
        <w:t>Cubrir la demanda de todos los clientes y a su vez brindarles un buen servicio.</w:t>
      </w:r>
    </w:p>
    <w:p w:rsidR="00177034" w:rsidRPr="008233E9" w:rsidRDefault="00177034" w:rsidP="008233E9">
      <w:pPr>
        <w:spacing w:line="360" w:lineRule="auto"/>
        <w:rPr>
          <w:rFonts w:ascii="Arial" w:eastAsia="Arial" w:hAnsi="Arial" w:cs="Arial"/>
          <w:b/>
          <w:sz w:val="24"/>
        </w:rPr>
      </w:pPr>
      <w:r w:rsidRPr="008233E9">
        <w:rPr>
          <w:rFonts w:ascii="Arial" w:eastAsia="Arial" w:hAnsi="Arial" w:cs="Arial"/>
          <w:b/>
          <w:sz w:val="24"/>
        </w:rPr>
        <w:t>Requerimientos funcionales y no funcionales</w:t>
      </w:r>
    </w:p>
    <w:p w:rsidR="00C86D8C" w:rsidRDefault="00C86D8C" w:rsidP="008233E9">
      <w:pPr>
        <w:spacing w:line="360" w:lineRule="auto"/>
        <w:rPr>
          <w:rFonts w:ascii="Arial" w:eastAsia="Arial" w:hAnsi="Arial" w:cs="Arial"/>
          <w:sz w:val="24"/>
        </w:rPr>
      </w:pPr>
      <w:r>
        <w:rPr>
          <w:rFonts w:ascii="Arial" w:eastAsia="Arial" w:hAnsi="Arial" w:cs="Arial"/>
          <w:sz w:val="24"/>
        </w:rPr>
        <w:t>En base al requerimiento funcional, este software presenta múltiples funciones incorporadas como, por ejemplo:</w:t>
      </w:r>
    </w:p>
    <w:p w:rsidR="00C86D8C" w:rsidRPr="00C86D8C" w:rsidRDefault="008D348C" w:rsidP="008D348C">
      <w:pPr>
        <w:pStyle w:val="Prrafodelista"/>
        <w:numPr>
          <w:ilvl w:val="0"/>
          <w:numId w:val="23"/>
        </w:numPr>
        <w:spacing w:line="360" w:lineRule="auto"/>
        <w:rPr>
          <w:rFonts w:ascii="Arial" w:eastAsia="Arial" w:hAnsi="Arial" w:cs="Arial"/>
          <w:sz w:val="24"/>
        </w:rPr>
      </w:pPr>
      <w:r w:rsidRPr="008D348C">
        <w:rPr>
          <w:rFonts w:ascii="Arial" w:eastAsia="Arial" w:hAnsi="Arial" w:cs="Arial"/>
          <w:sz w:val="24"/>
        </w:rPr>
        <w:t>Proveer la información recogida a cada stock de categorías</w:t>
      </w:r>
    </w:p>
    <w:p w:rsidR="00C86D8C" w:rsidRPr="00C86D8C" w:rsidRDefault="00C86D8C" w:rsidP="00C86D8C">
      <w:pPr>
        <w:pStyle w:val="Prrafodelista"/>
        <w:numPr>
          <w:ilvl w:val="0"/>
          <w:numId w:val="23"/>
        </w:numPr>
        <w:spacing w:line="360" w:lineRule="auto"/>
        <w:rPr>
          <w:rFonts w:ascii="Arial" w:eastAsia="Arial" w:hAnsi="Arial" w:cs="Arial"/>
          <w:sz w:val="24"/>
        </w:rPr>
      </w:pPr>
      <w:r w:rsidRPr="00C86D8C">
        <w:rPr>
          <w:rFonts w:ascii="Arial" w:eastAsia="Arial" w:hAnsi="Arial" w:cs="Arial"/>
          <w:sz w:val="24"/>
        </w:rPr>
        <w:t>Una calculadora incorporada para los cálculos</w:t>
      </w:r>
    </w:p>
    <w:p w:rsidR="00C86D8C" w:rsidRPr="00C86D8C" w:rsidRDefault="00C86D8C" w:rsidP="00C86D8C">
      <w:pPr>
        <w:pStyle w:val="Prrafodelista"/>
        <w:numPr>
          <w:ilvl w:val="0"/>
          <w:numId w:val="23"/>
        </w:numPr>
        <w:spacing w:line="360" w:lineRule="auto"/>
        <w:rPr>
          <w:rFonts w:ascii="Arial" w:eastAsia="Arial" w:hAnsi="Arial" w:cs="Arial"/>
          <w:sz w:val="24"/>
        </w:rPr>
      </w:pPr>
      <w:r w:rsidRPr="00C86D8C">
        <w:rPr>
          <w:rFonts w:ascii="Arial" w:eastAsia="Arial" w:hAnsi="Arial" w:cs="Arial"/>
          <w:sz w:val="24"/>
        </w:rPr>
        <w:t>Un calendario incluido</w:t>
      </w:r>
    </w:p>
    <w:p w:rsidR="00C86D8C" w:rsidRPr="00C86D8C" w:rsidRDefault="00C86D8C" w:rsidP="00C86D8C">
      <w:pPr>
        <w:pStyle w:val="Prrafodelista"/>
        <w:numPr>
          <w:ilvl w:val="0"/>
          <w:numId w:val="23"/>
        </w:numPr>
        <w:spacing w:line="360" w:lineRule="auto"/>
        <w:rPr>
          <w:rFonts w:ascii="Arial" w:eastAsia="Arial" w:hAnsi="Arial" w:cs="Arial"/>
          <w:sz w:val="24"/>
        </w:rPr>
      </w:pPr>
      <w:r w:rsidRPr="00C86D8C">
        <w:rPr>
          <w:rFonts w:ascii="Arial" w:eastAsia="Arial" w:hAnsi="Arial" w:cs="Arial"/>
          <w:sz w:val="24"/>
        </w:rPr>
        <w:t>Un sistema de impresión de pagos y exportación de documentos a PDF</w:t>
      </w:r>
    </w:p>
    <w:p w:rsidR="00C86D8C" w:rsidRPr="00C86D8C" w:rsidRDefault="00C86D8C" w:rsidP="00C86D8C">
      <w:pPr>
        <w:pStyle w:val="Prrafodelista"/>
        <w:numPr>
          <w:ilvl w:val="0"/>
          <w:numId w:val="23"/>
        </w:numPr>
        <w:spacing w:line="360" w:lineRule="auto"/>
        <w:rPr>
          <w:rFonts w:ascii="Arial" w:eastAsia="Arial" w:hAnsi="Arial" w:cs="Arial"/>
          <w:sz w:val="24"/>
        </w:rPr>
      </w:pPr>
      <w:r w:rsidRPr="00C86D8C">
        <w:rPr>
          <w:rFonts w:ascii="Arial" w:eastAsia="Arial" w:hAnsi="Arial" w:cs="Arial"/>
          <w:sz w:val="24"/>
        </w:rPr>
        <w:t>Un muy ordenado registro de consumos</w:t>
      </w:r>
    </w:p>
    <w:p w:rsidR="008D348C" w:rsidRDefault="008D348C" w:rsidP="008D348C">
      <w:pPr>
        <w:pStyle w:val="Prrafodelista"/>
        <w:numPr>
          <w:ilvl w:val="0"/>
          <w:numId w:val="23"/>
        </w:numPr>
        <w:spacing w:line="360" w:lineRule="auto"/>
        <w:rPr>
          <w:rFonts w:ascii="Arial" w:eastAsia="Arial" w:hAnsi="Arial" w:cs="Arial"/>
          <w:sz w:val="24"/>
        </w:rPr>
      </w:pPr>
      <w:r w:rsidRPr="008D348C">
        <w:rPr>
          <w:rFonts w:ascii="Arial" w:eastAsia="Arial" w:hAnsi="Arial" w:cs="Arial"/>
          <w:sz w:val="24"/>
        </w:rPr>
        <w:t xml:space="preserve">Este sistema de </w:t>
      </w:r>
      <w:proofErr w:type="gramStart"/>
      <w:r w:rsidRPr="008D348C">
        <w:rPr>
          <w:rFonts w:ascii="Arial" w:eastAsia="Arial" w:hAnsi="Arial" w:cs="Arial"/>
          <w:sz w:val="24"/>
        </w:rPr>
        <w:t>control,</w:t>
      </w:r>
      <w:proofErr w:type="gramEnd"/>
      <w:r w:rsidRPr="008D348C">
        <w:rPr>
          <w:rFonts w:ascii="Arial" w:eastAsia="Arial" w:hAnsi="Arial" w:cs="Arial"/>
          <w:sz w:val="24"/>
        </w:rPr>
        <w:t xml:space="preserve"> debe ser capaz de generar una mejor organización de la mercadería.</w:t>
      </w:r>
    </w:p>
    <w:p w:rsidR="00C86D8C" w:rsidRPr="00C86D8C" w:rsidRDefault="00C86D8C" w:rsidP="008D348C">
      <w:pPr>
        <w:pStyle w:val="Prrafodelista"/>
        <w:numPr>
          <w:ilvl w:val="0"/>
          <w:numId w:val="23"/>
        </w:numPr>
        <w:spacing w:line="360" w:lineRule="auto"/>
        <w:rPr>
          <w:rFonts w:ascii="Arial" w:eastAsia="Arial" w:hAnsi="Arial" w:cs="Arial"/>
          <w:sz w:val="24"/>
        </w:rPr>
      </w:pPr>
      <w:r w:rsidRPr="00C86D8C">
        <w:rPr>
          <w:rFonts w:ascii="Arial" w:eastAsia="Arial" w:hAnsi="Arial" w:cs="Arial"/>
          <w:sz w:val="24"/>
        </w:rPr>
        <w:t xml:space="preserve">Un registro de los productos (comida, bebidas etc.) que el cliente </w:t>
      </w:r>
      <w:r w:rsidR="008D348C">
        <w:rPr>
          <w:rFonts w:ascii="Arial" w:eastAsia="Arial" w:hAnsi="Arial" w:cs="Arial"/>
          <w:sz w:val="24"/>
        </w:rPr>
        <w:t>compró</w:t>
      </w:r>
      <w:r w:rsidRPr="00C86D8C">
        <w:rPr>
          <w:rFonts w:ascii="Arial" w:eastAsia="Arial" w:hAnsi="Arial" w:cs="Arial"/>
          <w:sz w:val="24"/>
        </w:rPr>
        <w:t xml:space="preserve"> </w:t>
      </w:r>
      <w:r w:rsidR="009F296C">
        <w:rPr>
          <w:rFonts w:ascii="Arial" w:eastAsia="Arial" w:hAnsi="Arial" w:cs="Arial"/>
          <w:sz w:val="24"/>
        </w:rPr>
        <w:t>en su visita.</w:t>
      </w:r>
      <w:bookmarkStart w:id="0" w:name="_GoBack"/>
      <w:bookmarkEnd w:id="0"/>
    </w:p>
    <w:p w:rsidR="00C86D8C" w:rsidRPr="00CA4997" w:rsidRDefault="00C86D8C" w:rsidP="008233E9">
      <w:pPr>
        <w:pStyle w:val="Prrafodelista"/>
        <w:numPr>
          <w:ilvl w:val="0"/>
          <w:numId w:val="23"/>
        </w:numPr>
        <w:spacing w:line="360" w:lineRule="auto"/>
        <w:rPr>
          <w:rFonts w:ascii="Arial" w:eastAsia="Arial" w:hAnsi="Arial" w:cs="Arial"/>
          <w:sz w:val="24"/>
        </w:rPr>
      </w:pPr>
      <w:r w:rsidRPr="00C86D8C">
        <w:rPr>
          <w:rFonts w:ascii="Arial" w:eastAsia="Arial" w:hAnsi="Arial" w:cs="Arial"/>
          <w:sz w:val="24"/>
        </w:rPr>
        <w:t>Un registro para nuevos administradores</w:t>
      </w:r>
    </w:p>
    <w:p w:rsidR="00B37D1B" w:rsidRDefault="00AE42A2" w:rsidP="008233E9">
      <w:pPr>
        <w:spacing w:line="360" w:lineRule="auto"/>
        <w:rPr>
          <w:rFonts w:ascii="Arial" w:eastAsia="Arial" w:hAnsi="Arial" w:cs="Arial"/>
          <w:sz w:val="24"/>
        </w:rPr>
      </w:pPr>
      <w:r>
        <w:rPr>
          <w:rFonts w:ascii="Arial" w:eastAsia="Arial" w:hAnsi="Arial" w:cs="Arial"/>
          <w:sz w:val="24"/>
        </w:rPr>
        <w:t xml:space="preserve">En base al requerimiento no funcional, </w:t>
      </w:r>
      <w:r w:rsidR="00B37D1B">
        <w:rPr>
          <w:rFonts w:ascii="Arial" w:eastAsia="Arial" w:hAnsi="Arial" w:cs="Arial"/>
          <w:sz w:val="24"/>
        </w:rPr>
        <w:t xml:space="preserve">para acceder a las funciones del software se necesita obligatoriamente con un </w:t>
      </w:r>
      <w:proofErr w:type="spellStart"/>
      <w:r w:rsidR="00B37D1B">
        <w:rPr>
          <w:rFonts w:ascii="Arial" w:eastAsia="Arial" w:hAnsi="Arial" w:cs="Arial"/>
          <w:sz w:val="24"/>
        </w:rPr>
        <w:t>login</w:t>
      </w:r>
      <w:proofErr w:type="spellEnd"/>
      <w:r w:rsidR="00B37D1B">
        <w:rPr>
          <w:rFonts w:ascii="Arial" w:eastAsia="Arial" w:hAnsi="Arial" w:cs="Arial"/>
          <w:sz w:val="24"/>
        </w:rPr>
        <w:t xml:space="preserve"> y </w:t>
      </w:r>
      <w:proofErr w:type="spellStart"/>
      <w:r w:rsidR="00B37D1B">
        <w:rPr>
          <w:rFonts w:ascii="Arial" w:eastAsia="Arial" w:hAnsi="Arial" w:cs="Arial"/>
          <w:sz w:val="24"/>
        </w:rPr>
        <w:t>password</w:t>
      </w:r>
      <w:proofErr w:type="spellEnd"/>
      <w:r w:rsidR="00B37D1B">
        <w:rPr>
          <w:rFonts w:ascii="Arial" w:eastAsia="Arial" w:hAnsi="Arial" w:cs="Arial"/>
          <w:sz w:val="24"/>
        </w:rPr>
        <w:t>, tiene un sencillo y ordenado uso de manejo, maneja una gran estabilidad.</w:t>
      </w:r>
    </w:p>
    <w:p w:rsidR="008D348C" w:rsidRPr="008D348C" w:rsidRDefault="00C86D8C" w:rsidP="008D348C">
      <w:pPr>
        <w:spacing w:line="360" w:lineRule="auto"/>
        <w:rPr>
          <w:rFonts w:ascii="Arial" w:hAnsi="Arial" w:cs="Arial"/>
          <w:sz w:val="24"/>
          <w:szCs w:val="24"/>
        </w:rPr>
      </w:pPr>
      <w:r w:rsidRPr="008D348C">
        <w:rPr>
          <w:rFonts w:ascii="Arial" w:eastAsia="Arial" w:hAnsi="Arial" w:cs="Arial"/>
          <w:sz w:val="24"/>
          <w:szCs w:val="24"/>
        </w:rPr>
        <w:t xml:space="preserve">Este software está diseñado a través del lenguaje de programación Java y cuenta con una conexión a una base de datos, está diseñado principalmente para el uso en computadoras con un sistema operativo Windows 7, Windows Vista, Windows 8 y Windows10, aunque con algunas modificaciones es compatible con </w:t>
      </w:r>
      <w:r w:rsidR="00CA4997" w:rsidRPr="008D348C">
        <w:rPr>
          <w:rFonts w:ascii="Arial" w:eastAsia="Arial" w:hAnsi="Arial" w:cs="Arial"/>
          <w:sz w:val="24"/>
          <w:szCs w:val="24"/>
        </w:rPr>
        <w:t>sistemas operativos Mac</w:t>
      </w:r>
      <w:r w:rsidRPr="008D348C">
        <w:rPr>
          <w:rFonts w:ascii="Arial" w:eastAsia="Arial" w:hAnsi="Arial" w:cs="Arial"/>
          <w:sz w:val="24"/>
          <w:szCs w:val="24"/>
        </w:rPr>
        <w:t xml:space="preserve"> y Linux.</w:t>
      </w:r>
      <w:r w:rsidR="008D348C" w:rsidRPr="008D348C">
        <w:rPr>
          <w:rFonts w:ascii="Arial" w:eastAsia="Arial" w:hAnsi="Arial" w:cs="Arial"/>
          <w:sz w:val="24"/>
          <w:szCs w:val="24"/>
        </w:rPr>
        <w:t xml:space="preserve"> Asimismo, d</w:t>
      </w:r>
      <w:r w:rsidR="008D348C" w:rsidRPr="008D348C">
        <w:rPr>
          <w:rFonts w:ascii="Arial" w:hAnsi="Arial" w:cs="Arial"/>
          <w:sz w:val="24"/>
          <w:szCs w:val="24"/>
        </w:rPr>
        <w:t xml:space="preserve">ebe estar sujeta a una base de datos el cual almacena información que se registre. Requiere de ciertos programas de </w:t>
      </w:r>
      <w:proofErr w:type="spellStart"/>
      <w:r w:rsidR="008D348C" w:rsidRPr="008D348C">
        <w:rPr>
          <w:rFonts w:ascii="Arial" w:hAnsi="Arial" w:cs="Arial"/>
          <w:sz w:val="24"/>
          <w:szCs w:val="24"/>
        </w:rPr>
        <w:t>database</w:t>
      </w:r>
      <w:proofErr w:type="spellEnd"/>
      <w:r w:rsidR="008D348C" w:rsidRPr="008D348C">
        <w:rPr>
          <w:rFonts w:ascii="Arial" w:hAnsi="Arial" w:cs="Arial"/>
          <w:sz w:val="24"/>
          <w:szCs w:val="24"/>
        </w:rPr>
        <w:t xml:space="preserve">. Se deje trabajar por perfiles de múltiples </w:t>
      </w:r>
    </w:p>
    <w:p w:rsidR="008D348C" w:rsidRPr="008D348C" w:rsidRDefault="008D348C" w:rsidP="008D348C">
      <w:pPr>
        <w:spacing w:line="360" w:lineRule="auto"/>
        <w:rPr>
          <w:rFonts w:ascii="Arial" w:hAnsi="Arial" w:cs="Arial"/>
          <w:sz w:val="24"/>
          <w:szCs w:val="24"/>
        </w:rPr>
      </w:pPr>
      <w:r w:rsidRPr="008D348C">
        <w:rPr>
          <w:rFonts w:ascii="Arial" w:hAnsi="Arial" w:cs="Arial"/>
          <w:sz w:val="24"/>
          <w:szCs w:val="24"/>
        </w:rPr>
        <w:t>usuarios</w:t>
      </w:r>
    </w:p>
    <w:p w:rsidR="002A4644" w:rsidRDefault="002A4644" w:rsidP="00C86D8C">
      <w:pPr>
        <w:spacing w:line="360" w:lineRule="auto"/>
        <w:rPr>
          <w:rFonts w:ascii="Arial" w:eastAsia="Arial" w:hAnsi="Arial" w:cs="Arial"/>
          <w:sz w:val="24"/>
        </w:rPr>
      </w:pPr>
    </w:p>
    <w:p w:rsidR="00135C3B" w:rsidRDefault="00135C3B" w:rsidP="00C86D8C">
      <w:pPr>
        <w:spacing w:line="360" w:lineRule="auto"/>
        <w:rPr>
          <w:rFonts w:ascii="Arial" w:eastAsia="Arial" w:hAnsi="Arial" w:cs="Arial"/>
          <w:sz w:val="24"/>
        </w:rPr>
      </w:pPr>
    </w:p>
    <w:p w:rsidR="009C3923" w:rsidRPr="00595BA2" w:rsidRDefault="009C3923" w:rsidP="00155FB2">
      <w:pPr>
        <w:spacing w:after="240"/>
        <w:rPr>
          <w:rFonts w:ascii="Arial" w:eastAsia="Arial" w:hAnsi="Arial" w:cs="Arial"/>
          <w:sz w:val="24"/>
        </w:rPr>
      </w:pPr>
    </w:p>
    <w:sectPr w:rsidR="009C3923" w:rsidRPr="00595BA2" w:rsidSect="00B40F41">
      <w:headerReference w:type="default" r:id="rId23"/>
      <w:footerReference w:type="default" r:id="rId24"/>
      <w:headerReference w:type="first" r:id="rId25"/>
      <w:pgSz w:w="11906" w:h="16838"/>
      <w:pgMar w:top="1417" w:right="1701" w:bottom="1417" w:left="1701" w:header="708" w:footer="56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A0F" w:rsidRDefault="00A51A0F" w:rsidP="00E61F4E">
      <w:r>
        <w:separator/>
      </w:r>
    </w:p>
  </w:endnote>
  <w:endnote w:type="continuationSeparator" w:id="0">
    <w:p w:rsidR="00A51A0F" w:rsidRDefault="00A51A0F" w:rsidP="00E61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mbria" w:hAnsi="Cambria"/>
        <w:lang w:val="es-ES"/>
      </w:rPr>
      <w:id w:val="-943608872"/>
      <w:docPartObj>
        <w:docPartGallery w:val="Page Numbers (Bottom of Page)"/>
        <w:docPartUnique/>
      </w:docPartObj>
    </w:sdtPr>
    <w:sdtEndPr>
      <w:rPr>
        <w:rFonts w:asciiTheme="minorHAnsi" w:hAnsiTheme="minorHAnsi"/>
      </w:rPr>
    </w:sdtEndPr>
    <w:sdtContent>
      <w:p w:rsidR="00B40F41" w:rsidRDefault="00B40F41" w:rsidP="00B40F41">
        <w:pPr>
          <w:pStyle w:val="Piedepgina"/>
          <w:jc w:val="left"/>
        </w:pPr>
        <w:r>
          <w:rPr>
            <w:rFonts w:eastAsia="Calibri" w:cs="Calibri"/>
            <w:noProof/>
            <w:lang w:eastAsia="es-PE"/>
          </w:rPr>
          <mc:AlternateContent>
            <mc:Choice Requires="wpg">
              <w:drawing>
                <wp:anchor distT="0" distB="0" distL="114300" distR="114300" simplePos="0" relativeHeight="251661312" behindDoc="0" locked="0" layoutInCell="1" allowOverlap="1" wp14:anchorId="72532C30" wp14:editId="7BD31343">
                  <wp:simplePos x="0" y="0"/>
                  <wp:positionH relativeFrom="page">
                    <wp:posOffset>952500</wp:posOffset>
                  </wp:positionH>
                  <wp:positionV relativeFrom="page">
                    <wp:posOffset>9882505</wp:posOffset>
                  </wp:positionV>
                  <wp:extent cx="5715000" cy="45719"/>
                  <wp:effectExtent l="0" t="0" r="0" b="0"/>
                  <wp:wrapSquare wrapText="bothSides"/>
                  <wp:docPr id="14988" name="Group 14988"/>
                  <wp:cNvGraphicFramePr/>
                  <a:graphic xmlns:a="http://schemas.openxmlformats.org/drawingml/2006/main">
                    <a:graphicData uri="http://schemas.microsoft.com/office/word/2010/wordprocessingGroup">
                      <wpg:wgp>
                        <wpg:cNvGrpSpPr/>
                        <wpg:grpSpPr>
                          <a:xfrm>
                            <a:off x="0" y="0"/>
                            <a:ext cx="5715000" cy="45719"/>
                            <a:chOff x="0" y="0"/>
                            <a:chExt cx="5650357" cy="56388"/>
                          </a:xfrm>
                        </wpg:grpSpPr>
                        <wps:wsp>
                          <wps:cNvPr id="15441" name="Shape 15441"/>
                          <wps:cNvSpPr/>
                          <wps:spPr>
                            <a:xfrm>
                              <a:off x="0" y="0"/>
                              <a:ext cx="5650357" cy="38100"/>
                            </a:xfrm>
                            <a:custGeom>
                              <a:avLst/>
                              <a:gdLst/>
                              <a:ahLst/>
                              <a:cxnLst/>
                              <a:rect l="0" t="0" r="0" b="0"/>
                              <a:pathLst>
                                <a:path w="5650357" h="38100">
                                  <a:moveTo>
                                    <a:pt x="0" y="0"/>
                                  </a:moveTo>
                                  <a:lnTo>
                                    <a:pt x="5650357" y="0"/>
                                  </a:lnTo>
                                  <a:lnTo>
                                    <a:pt x="565035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5442" name="Shape 15442"/>
                          <wps:cNvSpPr/>
                          <wps:spPr>
                            <a:xfrm>
                              <a:off x="0" y="47244"/>
                              <a:ext cx="5650357" cy="9144"/>
                            </a:xfrm>
                            <a:custGeom>
                              <a:avLst/>
                              <a:gdLst/>
                              <a:ahLst/>
                              <a:cxnLst/>
                              <a:rect l="0" t="0" r="0" b="0"/>
                              <a:pathLst>
                                <a:path w="5650357" h="9144">
                                  <a:moveTo>
                                    <a:pt x="0" y="0"/>
                                  </a:moveTo>
                                  <a:lnTo>
                                    <a:pt x="5650357" y="0"/>
                                  </a:lnTo>
                                  <a:lnTo>
                                    <a:pt x="565035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371E58A" id="Group 14988" o:spid="_x0000_s1026" style="position:absolute;margin-left:75pt;margin-top:778.15pt;width:450pt;height:3.6pt;z-index:251661312;mso-position-horizontal-relative:page;mso-position-vertical-relative:page;mso-width-relative:margin;mso-height-relative:margin" coordsize="5650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">
                  <v:shape id="Shape 15441" o:spid="_x0000_s1027" style="position:absolute;width:56503;height:381;visibility:visible;mso-wrap-style:square;v-text-anchor:top" coordsize="565035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" path="m,l5650357,r,38100l,38100,,e" fillcolor="#622423" stroked="f" strokeweight="0">
                    <v:stroke miterlimit="83231f" joinstyle="miter"/>
                    <v:path arrowok="t" textboxrect="0,0,5650357,38100"/>
                  </v:shape>
                  <v:shape id="Shape 15442" o:spid="_x0000_s1028" style="position:absolute;top:472;width:56503;height:91;visibility:visible;mso-wrap-style:square;v-text-anchor:top" coordsize="56503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" path="m,l5650357,r,9144l,9144,,e" fillcolor="#622423" stroked="f" strokeweight="0">
                    <v:stroke miterlimit="83231f" joinstyle="miter"/>
                    <v:path arrowok="t" textboxrect="0,0,5650357,9144"/>
                  </v:shape>
                  <w10:wrap type="square" anchorx="page" anchory="page"/>
                </v:group>
              </w:pict>
            </mc:Fallback>
          </mc:AlternateContent>
        </w:r>
        <w:r>
          <w:rPr>
            <w:rFonts w:ascii="Cambria" w:eastAsia="Cambria" w:hAnsi="Cambria" w:cs="Cambria"/>
          </w:rPr>
          <w:t xml:space="preserve"> Docente del curso: </w:t>
        </w:r>
        <w:r w:rsidR="007D2659">
          <w:rPr>
            <w:rFonts w:ascii="Cambria" w:eastAsia="Cambria" w:hAnsi="Cambria" w:cs="Cambria"/>
          </w:rPr>
          <w:t>QUEVEDO DIOSES, VICTOR ENRIQUE</w:t>
        </w:r>
        <w:r>
          <w:rPr>
            <w:rFonts w:eastAsia="Calibri" w:cs="Calibri"/>
            <w:noProof/>
            <w:lang w:eastAsia="es-PE"/>
          </w:rPr>
          <w:t xml:space="preserve"> </w:t>
        </w:r>
        <w:r>
          <w:rPr>
            <w:rFonts w:eastAsia="Calibri" w:cs="Calibri"/>
            <w:noProof/>
            <w:lang w:eastAsia="es-PE"/>
          </w:rPr>
          <w:tab/>
        </w:r>
        <w:r w:rsidRPr="00B40F41">
          <w:rPr>
            <w:rFonts w:ascii="Cambria" w:hAnsi="Cambria"/>
            <w:lang w:val="es-ES"/>
          </w:rPr>
          <w:t xml:space="preserve"> Página | </w:t>
        </w:r>
        <w:r w:rsidRPr="00B40F41">
          <w:rPr>
            <w:rFonts w:ascii="Cambria" w:hAnsi="Cambria"/>
          </w:rPr>
          <w:fldChar w:fldCharType="begin"/>
        </w:r>
        <w:r w:rsidRPr="00B40F41">
          <w:rPr>
            <w:rFonts w:ascii="Cambria" w:hAnsi="Cambria"/>
          </w:rPr>
          <w:instrText>PAGE   \* MERGEFORMAT</w:instrText>
        </w:r>
        <w:r w:rsidRPr="00B40F41">
          <w:rPr>
            <w:rFonts w:ascii="Cambria" w:hAnsi="Cambria"/>
          </w:rPr>
          <w:fldChar w:fldCharType="separate"/>
        </w:r>
        <w:r w:rsidR="009F296C" w:rsidRPr="009F296C">
          <w:rPr>
            <w:rFonts w:ascii="Cambria" w:hAnsi="Cambria"/>
            <w:noProof/>
            <w:lang w:val="es-ES"/>
          </w:rPr>
          <w:t>6</w:t>
        </w:r>
        <w:r w:rsidRPr="00B40F41">
          <w:rPr>
            <w:rFonts w:ascii="Cambria" w:hAnsi="Cambria"/>
          </w:rPr>
          <w:fldChar w:fldCharType="end"/>
        </w:r>
        <w:r>
          <w:rPr>
            <w:lang w:val="es-ES"/>
          </w:rPr>
          <w:t xml:space="preserve"> </w:t>
        </w:r>
      </w:p>
    </w:sdtContent>
  </w:sdt>
  <w:p w:rsidR="00B40F41" w:rsidRPr="00B40F41" w:rsidRDefault="00B40F41">
    <w:pPr>
      <w:pStyle w:val="Piedepgina"/>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A0F" w:rsidRDefault="00A51A0F" w:rsidP="00E61F4E">
      <w:r>
        <w:separator/>
      </w:r>
    </w:p>
  </w:footnote>
  <w:footnote w:type="continuationSeparator" w:id="0">
    <w:p w:rsidR="00A51A0F" w:rsidRDefault="00A51A0F" w:rsidP="00E61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F4E" w:rsidRDefault="00E61F4E">
    <w:pPr>
      <w:pStyle w:val="Encabezado"/>
    </w:pPr>
    <w:r>
      <w:rPr>
        <w:noProof/>
        <w:lang w:eastAsia="es-PE"/>
      </w:rPr>
      <w:drawing>
        <wp:anchor distT="0" distB="0" distL="114300" distR="114300" simplePos="0" relativeHeight="251659264" behindDoc="0" locked="0" layoutInCell="1" allowOverlap="1" wp14:anchorId="70A48919" wp14:editId="732C7E5D">
          <wp:simplePos x="0" y="0"/>
          <wp:positionH relativeFrom="column">
            <wp:posOffset>-310515</wp:posOffset>
          </wp:positionH>
          <wp:positionV relativeFrom="paragraph">
            <wp:posOffset>-228600</wp:posOffset>
          </wp:positionV>
          <wp:extent cx="1146810" cy="480060"/>
          <wp:effectExtent l="0" t="0" r="0" b="0"/>
          <wp:wrapThrough wrapText="bothSides">
            <wp:wrapPolygon edited="0">
              <wp:start x="0" y="0"/>
              <wp:lineTo x="0" y="20571"/>
              <wp:lineTo x="21169" y="20571"/>
              <wp:lineTo x="21169" y="0"/>
              <wp:lineTo x="0" y="0"/>
            </wp:wrapPolygon>
          </wp:wrapThrough>
          <wp:docPr id="4" name="Imagen 4" descr="https://upload.wikimedia.org/wikipedia/commons/3/3f/LogoU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https://upload.wikimedia.org/wikipedia/commons/3/3f/LogoUTP.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800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F4E" w:rsidRDefault="00E61F4E" w:rsidP="00E61F4E">
    <w:pPr>
      <w:pStyle w:val="Encabezado"/>
      <w:tabs>
        <w:tab w:val="clear" w:pos="4252"/>
        <w:tab w:val="clear" w:pos="8504"/>
        <w:tab w:val="left" w:pos="302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7F2"/>
    <w:multiLevelType w:val="hybridMultilevel"/>
    <w:tmpl w:val="DAF8204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4AC67A8"/>
    <w:multiLevelType w:val="hybridMultilevel"/>
    <w:tmpl w:val="3544D6F2"/>
    <w:lvl w:ilvl="0" w:tplc="AD589928">
      <w:numFmt w:val="bullet"/>
      <w:lvlText w:val="•"/>
      <w:lvlJc w:val="left"/>
      <w:pPr>
        <w:ind w:left="3945" w:hanging="3585"/>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77260EF"/>
    <w:multiLevelType w:val="hybridMultilevel"/>
    <w:tmpl w:val="B19EA280"/>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0C32972"/>
    <w:multiLevelType w:val="hybridMultilevel"/>
    <w:tmpl w:val="7D1293F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803C97"/>
    <w:multiLevelType w:val="hybridMultilevel"/>
    <w:tmpl w:val="4EFCA022"/>
    <w:lvl w:ilvl="0" w:tplc="280A000F">
      <w:start w:val="1"/>
      <w:numFmt w:val="decimal"/>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3B17209"/>
    <w:multiLevelType w:val="hybridMultilevel"/>
    <w:tmpl w:val="0CCC2EFC"/>
    <w:lvl w:ilvl="0" w:tplc="280A000D">
      <w:start w:val="1"/>
      <w:numFmt w:val="bullet"/>
      <w:lvlText w:val=""/>
      <w:lvlJc w:val="left"/>
      <w:pPr>
        <w:ind w:left="720" w:hanging="360"/>
      </w:pPr>
      <w:rPr>
        <w:rFonts w:ascii="Wingdings" w:hAnsi="Wingdings"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3CD17A3"/>
    <w:multiLevelType w:val="hybridMultilevel"/>
    <w:tmpl w:val="FBE89C2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81B57AD"/>
    <w:multiLevelType w:val="hybridMultilevel"/>
    <w:tmpl w:val="7FC4FC1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8AB6874"/>
    <w:multiLevelType w:val="hybridMultilevel"/>
    <w:tmpl w:val="0310CF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E2438D"/>
    <w:multiLevelType w:val="hybridMultilevel"/>
    <w:tmpl w:val="9788DFB8"/>
    <w:lvl w:ilvl="0" w:tplc="280A000D">
      <w:start w:val="1"/>
      <w:numFmt w:val="bullet"/>
      <w:lvlText w:val=""/>
      <w:lvlJc w:val="left"/>
      <w:pPr>
        <w:ind w:left="720" w:hanging="360"/>
      </w:pPr>
      <w:rPr>
        <w:rFonts w:ascii="Wingdings" w:hAnsi="Wingdings"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34053D9"/>
    <w:multiLevelType w:val="hybridMultilevel"/>
    <w:tmpl w:val="34308EE0"/>
    <w:lvl w:ilvl="0" w:tplc="280A000D">
      <w:start w:val="1"/>
      <w:numFmt w:val="bullet"/>
      <w:lvlText w:val=""/>
      <w:lvlJc w:val="left"/>
      <w:pPr>
        <w:ind w:left="720" w:hanging="360"/>
      </w:pPr>
      <w:rPr>
        <w:rFonts w:ascii="Wingdings" w:hAnsi="Wingdings" w:hint="default"/>
      </w:rPr>
    </w:lvl>
    <w:lvl w:ilvl="1" w:tplc="B770C562">
      <w:numFmt w:val="bullet"/>
      <w:lvlText w:val="•"/>
      <w:lvlJc w:val="left"/>
      <w:pPr>
        <w:ind w:left="1860" w:hanging="780"/>
      </w:pPr>
      <w:rPr>
        <w:rFonts w:ascii="Arial" w:eastAsia="Arial" w:hAnsi="Arial"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ACB4DFE"/>
    <w:multiLevelType w:val="hybridMultilevel"/>
    <w:tmpl w:val="777E7F5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2" w15:restartNumberingAfterBreak="0">
    <w:nsid w:val="3E4A5385"/>
    <w:multiLevelType w:val="hybridMultilevel"/>
    <w:tmpl w:val="F7CE31DC"/>
    <w:lvl w:ilvl="0" w:tplc="280A0011">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46DC1CE4"/>
    <w:multiLevelType w:val="hybridMultilevel"/>
    <w:tmpl w:val="23F0F5F8"/>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4" w15:restartNumberingAfterBreak="0">
    <w:nsid w:val="48CD3016"/>
    <w:multiLevelType w:val="hybridMultilevel"/>
    <w:tmpl w:val="DCC629AC"/>
    <w:lvl w:ilvl="0" w:tplc="280A000D">
      <w:start w:val="1"/>
      <w:numFmt w:val="bullet"/>
      <w:lvlText w:val=""/>
      <w:lvlJc w:val="left"/>
      <w:pPr>
        <w:ind w:left="720" w:hanging="360"/>
      </w:pPr>
      <w:rPr>
        <w:rFonts w:ascii="Wingdings" w:hAnsi="Wingdings"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B856C50"/>
    <w:multiLevelType w:val="hybridMultilevel"/>
    <w:tmpl w:val="2ECA693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6" w15:restartNumberingAfterBreak="0">
    <w:nsid w:val="4C0B1846"/>
    <w:multiLevelType w:val="hybridMultilevel"/>
    <w:tmpl w:val="C2364A0C"/>
    <w:lvl w:ilvl="0" w:tplc="280A000D">
      <w:start w:val="1"/>
      <w:numFmt w:val="bullet"/>
      <w:lvlText w:val=""/>
      <w:lvlJc w:val="left"/>
      <w:pPr>
        <w:ind w:left="1571" w:hanging="360"/>
      </w:pPr>
      <w:rPr>
        <w:rFonts w:ascii="Wingdings" w:hAnsi="Wingdings" w:hint="default"/>
      </w:rPr>
    </w:lvl>
    <w:lvl w:ilvl="1" w:tplc="280A0003">
      <w:start w:val="1"/>
      <w:numFmt w:val="bullet"/>
      <w:lvlText w:val="o"/>
      <w:lvlJc w:val="left"/>
      <w:pPr>
        <w:ind w:left="2291" w:hanging="360"/>
      </w:pPr>
      <w:rPr>
        <w:rFonts w:ascii="Courier New" w:hAnsi="Courier New" w:cs="Courier New" w:hint="default"/>
      </w:rPr>
    </w:lvl>
    <w:lvl w:ilvl="2" w:tplc="280A0005">
      <w:start w:val="1"/>
      <w:numFmt w:val="bullet"/>
      <w:lvlText w:val=""/>
      <w:lvlJc w:val="left"/>
      <w:pPr>
        <w:ind w:left="3011" w:hanging="360"/>
      </w:pPr>
      <w:rPr>
        <w:rFonts w:ascii="Wingdings" w:hAnsi="Wingdings" w:hint="default"/>
      </w:rPr>
    </w:lvl>
    <w:lvl w:ilvl="3" w:tplc="280A0001">
      <w:start w:val="1"/>
      <w:numFmt w:val="bullet"/>
      <w:lvlText w:val=""/>
      <w:lvlJc w:val="left"/>
      <w:pPr>
        <w:ind w:left="3731" w:hanging="360"/>
      </w:pPr>
      <w:rPr>
        <w:rFonts w:ascii="Symbol" w:hAnsi="Symbol" w:hint="default"/>
      </w:rPr>
    </w:lvl>
    <w:lvl w:ilvl="4" w:tplc="280A0003">
      <w:start w:val="1"/>
      <w:numFmt w:val="bullet"/>
      <w:lvlText w:val="o"/>
      <w:lvlJc w:val="left"/>
      <w:pPr>
        <w:ind w:left="4451" w:hanging="360"/>
      </w:pPr>
      <w:rPr>
        <w:rFonts w:ascii="Courier New" w:hAnsi="Courier New" w:cs="Courier New" w:hint="default"/>
      </w:rPr>
    </w:lvl>
    <w:lvl w:ilvl="5" w:tplc="280A0005">
      <w:start w:val="1"/>
      <w:numFmt w:val="bullet"/>
      <w:lvlText w:val=""/>
      <w:lvlJc w:val="left"/>
      <w:pPr>
        <w:ind w:left="5171" w:hanging="360"/>
      </w:pPr>
      <w:rPr>
        <w:rFonts w:ascii="Wingdings" w:hAnsi="Wingdings" w:hint="default"/>
      </w:rPr>
    </w:lvl>
    <w:lvl w:ilvl="6" w:tplc="280A0001">
      <w:start w:val="1"/>
      <w:numFmt w:val="bullet"/>
      <w:lvlText w:val=""/>
      <w:lvlJc w:val="left"/>
      <w:pPr>
        <w:ind w:left="5891" w:hanging="360"/>
      </w:pPr>
      <w:rPr>
        <w:rFonts w:ascii="Symbol" w:hAnsi="Symbol" w:hint="default"/>
      </w:rPr>
    </w:lvl>
    <w:lvl w:ilvl="7" w:tplc="280A0003">
      <w:start w:val="1"/>
      <w:numFmt w:val="bullet"/>
      <w:lvlText w:val="o"/>
      <w:lvlJc w:val="left"/>
      <w:pPr>
        <w:ind w:left="6611" w:hanging="360"/>
      </w:pPr>
      <w:rPr>
        <w:rFonts w:ascii="Courier New" w:hAnsi="Courier New" w:cs="Courier New" w:hint="default"/>
      </w:rPr>
    </w:lvl>
    <w:lvl w:ilvl="8" w:tplc="280A0005">
      <w:start w:val="1"/>
      <w:numFmt w:val="bullet"/>
      <w:lvlText w:val=""/>
      <w:lvlJc w:val="left"/>
      <w:pPr>
        <w:ind w:left="7331" w:hanging="360"/>
      </w:pPr>
      <w:rPr>
        <w:rFonts w:ascii="Wingdings" w:hAnsi="Wingdings" w:hint="default"/>
      </w:rPr>
    </w:lvl>
  </w:abstractNum>
  <w:abstractNum w:abstractNumId="17" w15:restartNumberingAfterBreak="0">
    <w:nsid w:val="561D56B5"/>
    <w:multiLevelType w:val="hybridMultilevel"/>
    <w:tmpl w:val="65A61D40"/>
    <w:lvl w:ilvl="0" w:tplc="AD589928">
      <w:numFmt w:val="bullet"/>
      <w:lvlText w:val="•"/>
      <w:lvlJc w:val="left"/>
      <w:pPr>
        <w:ind w:left="3945" w:hanging="3585"/>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A1D4B19"/>
    <w:multiLevelType w:val="hybridMultilevel"/>
    <w:tmpl w:val="7382BE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038023D"/>
    <w:multiLevelType w:val="hybridMultilevel"/>
    <w:tmpl w:val="2EEEBCCC"/>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0" w15:restartNumberingAfterBreak="0">
    <w:nsid w:val="66384F50"/>
    <w:multiLevelType w:val="hybridMultilevel"/>
    <w:tmpl w:val="0F20B30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72369C6"/>
    <w:multiLevelType w:val="hybridMultilevel"/>
    <w:tmpl w:val="211A232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D947769"/>
    <w:multiLevelType w:val="hybridMultilevel"/>
    <w:tmpl w:val="ACA00982"/>
    <w:lvl w:ilvl="0" w:tplc="280A000D">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13"/>
  </w:num>
  <w:num w:numId="3">
    <w:abstractNumId w:val="12"/>
  </w:num>
  <w:num w:numId="4">
    <w:abstractNumId w:val="13"/>
  </w:num>
  <w:num w:numId="5">
    <w:abstractNumId w:val="6"/>
  </w:num>
  <w:num w:numId="6">
    <w:abstractNumId w:val="18"/>
  </w:num>
  <w:num w:numId="7">
    <w:abstractNumId w:val="1"/>
  </w:num>
  <w:num w:numId="8">
    <w:abstractNumId w:val="17"/>
  </w:num>
  <w:num w:numId="9">
    <w:abstractNumId w:val="2"/>
  </w:num>
  <w:num w:numId="10">
    <w:abstractNumId w:val="11"/>
  </w:num>
  <w:num w:numId="11">
    <w:abstractNumId w:val="9"/>
  </w:num>
  <w:num w:numId="12">
    <w:abstractNumId w:val="4"/>
  </w:num>
  <w:num w:numId="13">
    <w:abstractNumId w:val="19"/>
  </w:num>
  <w:num w:numId="14">
    <w:abstractNumId w:val="15"/>
  </w:num>
  <w:num w:numId="15">
    <w:abstractNumId w:val="3"/>
  </w:num>
  <w:num w:numId="16">
    <w:abstractNumId w:val="14"/>
  </w:num>
  <w:num w:numId="17">
    <w:abstractNumId w:val="7"/>
  </w:num>
  <w:num w:numId="18">
    <w:abstractNumId w:val="0"/>
  </w:num>
  <w:num w:numId="19">
    <w:abstractNumId w:val="5"/>
  </w:num>
  <w:num w:numId="20">
    <w:abstractNumId w:val="21"/>
  </w:num>
  <w:num w:numId="21">
    <w:abstractNumId w:val="20"/>
  </w:num>
  <w:num w:numId="22">
    <w:abstractNumId w:val="8"/>
  </w:num>
  <w:num w:numId="23">
    <w:abstractNumId w:val="2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779"/>
    <w:rsid w:val="00024F1E"/>
    <w:rsid w:val="0002600F"/>
    <w:rsid w:val="000270CE"/>
    <w:rsid w:val="00050A51"/>
    <w:rsid w:val="00066E54"/>
    <w:rsid w:val="00083CA4"/>
    <w:rsid w:val="000902B0"/>
    <w:rsid w:val="000A7C95"/>
    <w:rsid w:val="000D5A78"/>
    <w:rsid w:val="000E6EB5"/>
    <w:rsid w:val="0010779B"/>
    <w:rsid w:val="00115A52"/>
    <w:rsid w:val="001239CC"/>
    <w:rsid w:val="00135C3B"/>
    <w:rsid w:val="001365E3"/>
    <w:rsid w:val="00146D77"/>
    <w:rsid w:val="001514A1"/>
    <w:rsid w:val="00155FB2"/>
    <w:rsid w:val="0016253F"/>
    <w:rsid w:val="001626A5"/>
    <w:rsid w:val="00177034"/>
    <w:rsid w:val="001B5DDE"/>
    <w:rsid w:val="001C6271"/>
    <w:rsid w:val="001D19F9"/>
    <w:rsid w:val="001E7DB8"/>
    <w:rsid w:val="001F4829"/>
    <w:rsid w:val="00200418"/>
    <w:rsid w:val="00232E2A"/>
    <w:rsid w:val="002429AF"/>
    <w:rsid w:val="00253231"/>
    <w:rsid w:val="00264F9C"/>
    <w:rsid w:val="00266851"/>
    <w:rsid w:val="00281F7B"/>
    <w:rsid w:val="002A4644"/>
    <w:rsid w:val="002E3368"/>
    <w:rsid w:val="003056FA"/>
    <w:rsid w:val="00322D47"/>
    <w:rsid w:val="003374E0"/>
    <w:rsid w:val="00345F7B"/>
    <w:rsid w:val="00361602"/>
    <w:rsid w:val="00393577"/>
    <w:rsid w:val="003E4B41"/>
    <w:rsid w:val="00400E25"/>
    <w:rsid w:val="00401A2F"/>
    <w:rsid w:val="00404B17"/>
    <w:rsid w:val="0042248B"/>
    <w:rsid w:val="00456F59"/>
    <w:rsid w:val="00490C5E"/>
    <w:rsid w:val="004A111A"/>
    <w:rsid w:val="004B32DA"/>
    <w:rsid w:val="004C7752"/>
    <w:rsid w:val="004D6942"/>
    <w:rsid w:val="004E1A5E"/>
    <w:rsid w:val="005831BB"/>
    <w:rsid w:val="005848AC"/>
    <w:rsid w:val="00595BA2"/>
    <w:rsid w:val="005A0B35"/>
    <w:rsid w:val="005B4812"/>
    <w:rsid w:val="005D1E1E"/>
    <w:rsid w:val="005E07A9"/>
    <w:rsid w:val="005F0890"/>
    <w:rsid w:val="005F2021"/>
    <w:rsid w:val="00606F1D"/>
    <w:rsid w:val="00617C8A"/>
    <w:rsid w:val="00623779"/>
    <w:rsid w:val="00627A2F"/>
    <w:rsid w:val="006318BA"/>
    <w:rsid w:val="00674E53"/>
    <w:rsid w:val="006831CA"/>
    <w:rsid w:val="0069260E"/>
    <w:rsid w:val="006D7191"/>
    <w:rsid w:val="006F7BB8"/>
    <w:rsid w:val="00717646"/>
    <w:rsid w:val="0072458B"/>
    <w:rsid w:val="00733E6E"/>
    <w:rsid w:val="00735BCB"/>
    <w:rsid w:val="00762EA0"/>
    <w:rsid w:val="007963CA"/>
    <w:rsid w:val="007A62A6"/>
    <w:rsid w:val="007D2659"/>
    <w:rsid w:val="007D4069"/>
    <w:rsid w:val="007F6F0B"/>
    <w:rsid w:val="008233E9"/>
    <w:rsid w:val="00825C4A"/>
    <w:rsid w:val="00834622"/>
    <w:rsid w:val="00837174"/>
    <w:rsid w:val="008478F2"/>
    <w:rsid w:val="0086361C"/>
    <w:rsid w:val="0088329E"/>
    <w:rsid w:val="00894DE6"/>
    <w:rsid w:val="008C6C10"/>
    <w:rsid w:val="008D348C"/>
    <w:rsid w:val="008F40EA"/>
    <w:rsid w:val="008F50D2"/>
    <w:rsid w:val="00921B66"/>
    <w:rsid w:val="00951A5A"/>
    <w:rsid w:val="00955314"/>
    <w:rsid w:val="00993A27"/>
    <w:rsid w:val="009C3923"/>
    <w:rsid w:val="009E60DD"/>
    <w:rsid w:val="009F296C"/>
    <w:rsid w:val="00A222D8"/>
    <w:rsid w:val="00A51A0F"/>
    <w:rsid w:val="00A52765"/>
    <w:rsid w:val="00A94BFD"/>
    <w:rsid w:val="00AE3671"/>
    <w:rsid w:val="00AE42A2"/>
    <w:rsid w:val="00B37D1B"/>
    <w:rsid w:val="00B40F41"/>
    <w:rsid w:val="00B46F0F"/>
    <w:rsid w:val="00B6180D"/>
    <w:rsid w:val="00B73CE1"/>
    <w:rsid w:val="00BB6779"/>
    <w:rsid w:val="00C0158C"/>
    <w:rsid w:val="00C11CDC"/>
    <w:rsid w:val="00C23C15"/>
    <w:rsid w:val="00C27B99"/>
    <w:rsid w:val="00C457EB"/>
    <w:rsid w:val="00C86D8C"/>
    <w:rsid w:val="00CA4997"/>
    <w:rsid w:val="00CB2EBB"/>
    <w:rsid w:val="00CC2DE1"/>
    <w:rsid w:val="00CD4E21"/>
    <w:rsid w:val="00CF3E8F"/>
    <w:rsid w:val="00D074DC"/>
    <w:rsid w:val="00D11F6E"/>
    <w:rsid w:val="00D5288C"/>
    <w:rsid w:val="00D535A2"/>
    <w:rsid w:val="00D63924"/>
    <w:rsid w:val="00D92BBF"/>
    <w:rsid w:val="00D93890"/>
    <w:rsid w:val="00DA1BBE"/>
    <w:rsid w:val="00DB05B8"/>
    <w:rsid w:val="00DC19AF"/>
    <w:rsid w:val="00DF3857"/>
    <w:rsid w:val="00E030DB"/>
    <w:rsid w:val="00E61F4E"/>
    <w:rsid w:val="00E6277A"/>
    <w:rsid w:val="00F065E1"/>
    <w:rsid w:val="00F947F7"/>
    <w:rsid w:val="00FC6D64"/>
    <w:rsid w:val="00FF337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04F13"/>
  <w15:chartTrackingRefBased/>
  <w15:docId w15:val="{B372F388-3328-4993-932F-E81177BD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779"/>
    <w:pPr>
      <w:spacing w:after="0" w:line="240" w:lineRule="auto"/>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6779"/>
    <w:pPr>
      <w:ind w:left="720"/>
      <w:contextualSpacing/>
    </w:pPr>
  </w:style>
  <w:style w:type="paragraph" w:styleId="Encabezado">
    <w:name w:val="header"/>
    <w:basedOn w:val="Normal"/>
    <w:link w:val="EncabezadoCar"/>
    <w:uiPriority w:val="99"/>
    <w:unhideWhenUsed/>
    <w:rsid w:val="00E61F4E"/>
    <w:pPr>
      <w:tabs>
        <w:tab w:val="center" w:pos="4252"/>
        <w:tab w:val="right" w:pos="8504"/>
      </w:tabs>
    </w:pPr>
  </w:style>
  <w:style w:type="character" w:customStyle="1" w:styleId="EncabezadoCar">
    <w:name w:val="Encabezado Car"/>
    <w:basedOn w:val="Fuentedeprrafopredeter"/>
    <w:link w:val="Encabezado"/>
    <w:uiPriority w:val="99"/>
    <w:rsid w:val="00E61F4E"/>
  </w:style>
  <w:style w:type="paragraph" w:styleId="Piedepgina">
    <w:name w:val="footer"/>
    <w:basedOn w:val="Normal"/>
    <w:link w:val="PiedepginaCar"/>
    <w:uiPriority w:val="99"/>
    <w:unhideWhenUsed/>
    <w:rsid w:val="00E61F4E"/>
    <w:pPr>
      <w:tabs>
        <w:tab w:val="center" w:pos="4252"/>
        <w:tab w:val="right" w:pos="8504"/>
      </w:tabs>
    </w:pPr>
  </w:style>
  <w:style w:type="character" w:customStyle="1" w:styleId="PiedepginaCar">
    <w:name w:val="Pie de página Car"/>
    <w:basedOn w:val="Fuentedeprrafopredeter"/>
    <w:link w:val="Piedepgina"/>
    <w:uiPriority w:val="99"/>
    <w:rsid w:val="00E61F4E"/>
  </w:style>
  <w:style w:type="character" w:styleId="Hipervnculo">
    <w:name w:val="Hyperlink"/>
    <w:basedOn w:val="Fuentedeprrafopredeter"/>
    <w:uiPriority w:val="99"/>
    <w:unhideWhenUsed/>
    <w:rsid w:val="00401A2F"/>
    <w:rPr>
      <w:color w:val="0000FF"/>
      <w:u w:val="single"/>
    </w:rPr>
  </w:style>
  <w:style w:type="table" w:styleId="Tablaconcuadrcula">
    <w:name w:val="Table Grid"/>
    <w:basedOn w:val="Tablanormal"/>
    <w:uiPriority w:val="39"/>
    <w:rsid w:val="008D3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645856">
      <w:bodyDiv w:val="1"/>
      <w:marLeft w:val="0"/>
      <w:marRight w:val="0"/>
      <w:marTop w:val="0"/>
      <w:marBottom w:val="0"/>
      <w:divBdr>
        <w:top w:val="none" w:sz="0" w:space="0" w:color="auto"/>
        <w:left w:val="none" w:sz="0" w:space="0" w:color="auto"/>
        <w:bottom w:val="none" w:sz="0" w:space="0" w:color="auto"/>
        <w:right w:val="none" w:sz="0" w:space="0" w:color="auto"/>
      </w:divBdr>
    </w:div>
    <w:div w:id="1083336772">
      <w:bodyDiv w:val="1"/>
      <w:marLeft w:val="0"/>
      <w:marRight w:val="0"/>
      <w:marTop w:val="0"/>
      <w:marBottom w:val="0"/>
      <w:divBdr>
        <w:top w:val="none" w:sz="0" w:space="0" w:color="auto"/>
        <w:left w:val="none" w:sz="0" w:space="0" w:color="auto"/>
        <w:bottom w:val="none" w:sz="0" w:space="0" w:color="auto"/>
        <w:right w:val="none" w:sz="0" w:space="0" w:color="auto"/>
      </w:divBdr>
    </w:div>
    <w:div w:id="1204560778">
      <w:bodyDiv w:val="1"/>
      <w:marLeft w:val="0"/>
      <w:marRight w:val="0"/>
      <w:marTop w:val="0"/>
      <w:marBottom w:val="0"/>
      <w:divBdr>
        <w:top w:val="none" w:sz="0" w:space="0" w:color="auto"/>
        <w:left w:val="none" w:sz="0" w:space="0" w:color="auto"/>
        <w:bottom w:val="none" w:sz="0" w:space="0" w:color="auto"/>
        <w:right w:val="none" w:sz="0" w:space="0" w:color="auto"/>
      </w:divBdr>
    </w:div>
    <w:div w:id="1302081235">
      <w:bodyDiv w:val="1"/>
      <w:marLeft w:val="0"/>
      <w:marRight w:val="0"/>
      <w:marTop w:val="0"/>
      <w:marBottom w:val="0"/>
      <w:divBdr>
        <w:top w:val="none" w:sz="0" w:space="0" w:color="auto"/>
        <w:left w:val="none" w:sz="0" w:space="0" w:color="auto"/>
        <w:bottom w:val="none" w:sz="0" w:space="0" w:color="auto"/>
        <w:right w:val="none" w:sz="0" w:space="0" w:color="auto"/>
      </w:divBdr>
    </w:div>
    <w:div w:id="1422600613">
      <w:bodyDiv w:val="1"/>
      <w:marLeft w:val="0"/>
      <w:marRight w:val="0"/>
      <w:marTop w:val="0"/>
      <w:marBottom w:val="0"/>
      <w:divBdr>
        <w:top w:val="none" w:sz="0" w:space="0" w:color="auto"/>
        <w:left w:val="none" w:sz="0" w:space="0" w:color="auto"/>
        <w:bottom w:val="none" w:sz="0" w:space="0" w:color="auto"/>
        <w:right w:val="none" w:sz="0" w:space="0" w:color="auto"/>
      </w:divBdr>
    </w:div>
    <w:div w:id="1594583517">
      <w:bodyDiv w:val="1"/>
      <w:marLeft w:val="0"/>
      <w:marRight w:val="0"/>
      <w:marTop w:val="0"/>
      <w:marBottom w:val="0"/>
      <w:divBdr>
        <w:top w:val="none" w:sz="0" w:space="0" w:color="auto"/>
        <w:left w:val="none" w:sz="0" w:space="0" w:color="auto"/>
        <w:bottom w:val="none" w:sz="0" w:space="0" w:color="auto"/>
        <w:right w:val="none" w:sz="0" w:space="0" w:color="auto"/>
      </w:divBdr>
    </w:div>
    <w:div w:id="17787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2003" TargetMode="External"/><Relationship Id="rId18" Type="http://schemas.openxmlformats.org/officeDocument/2006/relationships/hyperlink" Target="https://es.wikipedia.org/wiki/11_de_diciembr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s.wikipedia.org/wiki/15_de_marzo" TargetMode="External"/><Relationship Id="rId7" Type="http://schemas.openxmlformats.org/officeDocument/2006/relationships/endnotes" Target="endnotes.xml"/><Relationship Id="rId12" Type="http://schemas.openxmlformats.org/officeDocument/2006/relationships/hyperlink" Target="https://es.wikipedia.org/wiki/Per%C3%BA" TargetMode="External"/><Relationship Id="rId17" Type="http://schemas.openxmlformats.org/officeDocument/2006/relationships/hyperlink" Target="https://es.wikipedia.org/wiki/Per%C3%BA"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s.wikipedia.org/wiki/Brasil" TargetMode="External"/><Relationship Id="rId20" Type="http://schemas.openxmlformats.org/officeDocument/2006/relationships/hyperlink" Target="https://es.wikipedia.org/wiki/Interco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1998"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ki/Paraguay" TargetMode="External"/><Relationship Id="rId23" Type="http://schemas.openxmlformats.org/officeDocument/2006/relationships/header" Target="header1.xml"/><Relationship Id="rId10" Type="http://schemas.openxmlformats.org/officeDocument/2006/relationships/hyperlink" Target="https://es.wikipedia.org/wiki/1993" TargetMode="External"/><Relationship Id="rId19" Type="http://schemas.openxmlformats.org/officeDocument/2006/relationships/hyperlink" Target="https://es.wikipedia.org/wiki/200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s.wikipedia.org/wiki/Argentina" TargetMode="External"/><Relationship Id="rId22" Type="http://schemas.openxmlformats.org/officeDocument/2006/relationships/hyperlink" Target="https://es.wikipedia.org/wiki/2004"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882DC-9ABE-4650-A8A5-B2F7AAC0C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5</Pages>
  <Words>1238</Words>
  <Characters>6810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JOHANS</dc:creator>
  <cp:keywords/>
  <dc:description/>
  <cp:lastModifiedBy>NICK GABRIEL TORRES SALINAS</cp:lastModifiedBy>
  <cp:revision>52</cp:revision>
  <dcterms:created xsi:type="dcterms:W3CDTF">2017-09-24T22:22:00Z</dcterms:created>
  <dcterms:modified xsi:type="dcterms:W3CDTF">2018-01-20T10:35:00Z</dcterms:modified>
</cp:coreProperties>
</file>