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Measure.type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Measurement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CUT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GI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RCC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THO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Demographic</w:t>
            </w:r>
          </w:p>
        </w:tc>
        <w:tc>
          <w:tcPr>
            <w:tcBorders>
              <w:bottom w:val="single" w:sz="8" w:space="0" w:color="333333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dem.Age</w:t>
            </w:r>
          </w:p>
        </w:tc>
        <w:tc>
          <w:tcPr>
            <w:tcBorders>
              <w:bottom w:val="single" w:sz="8" w:space="0" w:color="333333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(10.78)</w:t>
            </w:r>
          </w:p>
        </w:tc>
        <w:tc>
          <w:tcPr>
            <w:tcBorders>
              <w:bottom w:val="single" w:sz="8" w:space="0" w:color="333333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(11.72)</w:t>
            </w:r>
          </w:p>
        </w:tc>
        <w:tc>
          <w:tcPr>
            <w:tcBorders>
              <w:bottom w:val="single" w:sz="8" w:space="0" w:color="333333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(12.22)</w:t>
            </w:r>
          </w:p>
        </w:tc>
        <w:tc>
          <w:tcPr>
            <w:tcBorders>
              <w:bottom w:val="single" w:sz="8" w:space="0" w:color="333333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(11.68)</w:t>
            </w:r>
          </w:p>
        </w:tc>
        <w:tc>
          <w:tcPr>
            <w:tcBorders>
              <w:bottom w:val="single" w:sz="8" w:space="0" w:color="333333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(15.99)</w:t>
            </w:r>
          </w:p>
        </w:tc>
        <w:tc>
          <w:tcPr>
            <w:tcBorders>
              <w:bottom w:val="single" w:sz="8" w:space="0" w:color="333333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(10.04)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dem.BMI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(8.72)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(6.18)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(8.98)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(7.68)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(6.03)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(5.82)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dem.Percent.Male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0.596153846153846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0.525423728813559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0.534653465346535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dem.Total.n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Treatment 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given.Chemo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given.IO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given.Targeted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Stage.0A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Stage.1A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Stage.1B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Stage.2A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Stage.2B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Stage.2C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Stage.3A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Stage.3B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Stage.3C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Stage.4A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Stage.4B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Stage.4C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Stage.Unknown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2020-02-17T15:25:41Z</dcterms:modified>
  <cp:category/>
</cp:coreProperties>
</file>