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b w:val="1"/>
          <w:bCs w:val="1"/>
          <w:sz w:val="44"/>
          <w:szCs w:val="44"/>
          <w:u w:val="single"/>
        </w:rPr>
      </w:pPr>
      <w:r>
        <w:rPr>
          <w:sz w:val="44"/>
          <w:szCs w:val="44"/>
          <w:rtl w:val="0"/>
          <w:lang w:val="en-US"/>
        </w:rPr>
        <w:t xml:space="preserve">    </w:t>
      </w:r>
      <w:r>
        <w:rPr>
          <w:b w:val="1"/>
          <w:bCs w:val="1"/>
          <w:sz w:val="44"/>
          <w:szCs w:val="44"/>
          <w:u w:val="single"/>
          <w:rtl w:val="0"/>
          <w:lang w:val="en-US"/>
        </w:rPr>
        <w:t xml:space="preserve">  PROJECT: ETHICS OF TECHNOLOGY</w:t>
      </w:r>
    </w:p>
    <w:p>
      <w:pPr>
        <w:pStyle w:val="Body A"/>
        <w:rPr>
          <w:sz w:val="32"/>
          <w:szCs w:val="32"/>
        </w:rPr>
      </w:pPr>
      <w:r>
        <w:rPr>
          <w:sz w:val="32"/>
          <w:szCs w:val="32"/>
          <w:rtl w:val="0"/>
          <w:lang w:val="en-US"/>
        </w:rPr>
        <w:t xml:space="preserve">                                                               </w:t>
      </w:r>
    </w:p>
    <w:p>
      <w:pPr>
        <w:pStyle w:val="Body A"/>
        <w:rPr>
          <w:sz w:val="20"/>
          <w:szCs w:val="20"/>
        </w:rPr>
      </w:pPr>
      <w:r>
        <w:rPr>
          <w:sz w:val="32"/>
          <w:szCs w:val="32"/>
          <w:rtl w:val="0"/>
          <w:lang w:val="en-US"/>
        </w:rPr>
        <w:t xml:space="preserve">                                                                 </w:t>
      </w:r>
      <w:r>
        <w:rPr>
          <w:sz w:val="20"/>
          <w:szCs w:val="20"/>
          <w:rtl w:val="0"/>
          <w:lang w:val="en-US"/>
        </w:rPr>
        <w:t>NAME: KLS SREENIDHI</w:t>
      </w:r>
    </w:p>
    <w:p>
      <w:pPr>
        <w:pStyle w:val="Body A"/>
        <w:rPr>
          <w:sz w:val="20"/>
          <w:szCs w:val="20"/>
        </w:rPr>
      </w:pPr>
      <w:r>
        <w:rPr>
          <w:sz w:val="20"/>
          <w:szCs w:val="20"/>
          <w:rtl w:val="0"/>
          <w:lang w:val="en-US"/>
        </w:rPr>
        <w:t xml:space="preserve">                                                                                                   STUDENT ID: 22WU0104053</w:t>
      </w:r>
    </w:p>
    <w:p>
      <w:pPr>
        <w:pStyle w:val="Body A"/>
        <w:rPr>
          <w:sz w:val="32"/>
          <w:szCs w:val="32"/>
        </w:rPr>
      </w:pPr>
      <w:r>
        <w:rPr>
          <w:sz w:val="32"/>
          <w:szCs w:val="32"/>
          <w:rtl w:val="0"/>
          <w:lang w:val="en-US"/>
        </w:rPr>
        <w:t xml:space="preserve"> </w:t>
      </w:r>
    </w:p>
    <w:p>
      <w:pPr>
        <w:pStyle w:val="Body A"/>
        <w:rPr>
          <w:sz w:val="28"/>
          <w:szCs w:val="28"/>
        </w:rPr>
      </w:pPr>
      <w:r>
        <w:rPr>
          <w:b w:val="1"/>
          <w:bCs w:val="1"/>
          <w:sz w:val="28"/>
          <w:szCs w:val="28"/>
          <w:u w:val="single"/>
          <w:rtl w:val="0"/>
          <w:lang w:val="en-US"/>
        </w:rPr>
        <w:t>TITLE:</w:t>
      </w:r>
      <w:r>
        <w:rPr>
          <w:sz w:val="28"/>
          <w:szCs w:val="28"/>
          <w:rtl w:val="0"/>
          <w:lang w:val="en-US"/>
        </w:rPr>
        <w:t xml:space="preserve">  </w:t>
      </w:r>
      <w:r>
        <w:rPr>
          <w:sz w:val="28"/>
          <w:szCs w:val="28"/>
          <w:rtl w:val="0"/>
          <w:lang w:val="en-US"/>
        </w:rPr>
        <w:t xml:space="preserve"> </w:t>
      </w:r>
      <w:r>
        <w:rPr>
          <w:sz w:val="28"/>
          <w:szCs w:val="28"/>
          <w:rtl w:val="0"/>
          <w:lang w:val="en-US"/>
        </w:rPr>
        <w:t>AI in Healthcare: Examine the ethical considerations of using AI in healthcare, including issues related to data privacy, decision-making, and bias in healthcare algorithms.</w:t>
      </w:r>
    </w:p>
    <w:p>
      <w:pPr>
        <w:pStyle w:val="Body A"/>
        <w:rPr>
          <w:sz w:val="28"/>
          <w:szCs w:val="28"/>
        </w:rPr>
      </w:pPr>
    </w:p>
    <w:p>
      <w:pPr>
        <w:pStyle w:val="Body A"/>
        <w:rPr>
          <w:b w:val="1"/>
          <w:bCs w:val="1"/>
          <w:sz w:val="28"/>
          <w:szCs w:val="28"/>
          <w:u w:val="single"/>
        </w:rPr>
      </w:pPr>
      <w:r>
        <w:rPr>
          <w:b w:val="1"/>
          <w:bCs w:val="1"/>
          <w:sz w:val="28"/>
          <w:szCs w:val="28"/>
          <w:u w:val="single"/>
          <w:rtl w:val="0"/>
          <w:lang w:val="en-US"/>
        </w:rPr>
        <w:t xml:space="preserve">INTRODUCTION: </w:t>
      </w:r>
    </w:p>
    <w:p>
      <w:pPr>
        <w:pStyle w:val="Body A"/>
        <w:rPr>
          <w:sz w:val="28"/>
          <w:szCs w:val="28"/>
        </w:rPr>
      </w:pPr>
    </w:p>
    <w:p>
      <w:pPr>
        <w:pStyle w:val="Body A"/>
        <w:rPr>
          <w:sz w:val="28"/>
          <w:szCs w:val="28"/>
        </w:rPr>
      </w:pPr>
      <w:r>
        <w:rPr>
          <w:sz w:val="28"/>
          <w:szCs w:val="28"/>
          <w:rtl w:val="0"/>
          <w:lang w:val="en-US"/>
        </w:rPr>
        <w:t>AI has completely changed the healthcare industry and ushered in a new era of unheard-of opportunities and difficulties. The ethical issues surrounding the use of AI in healthcare are critically examined in this review, with particular attention paid to problems with data privacy, decision-making, and bias in healthcare algorithms. We seek to promote a nuanced understanding of the ethical implications that go along with this technological advancement by exploring both the benefits and drawbacks of artificial intelligence in healthcare.</w:t>
      </w:r>
    </w:p>
    <w:p>
      <w:pPr>
        <w:pStyle w:val="Body A"/>
        <w:rPr>
          <w:sz w:val="28"/>
          <w:szCs w:val="28"/>
        </w:rPr>
      </w:pPr>
    </w:p>
    <w:p>
      <w:pPr>
        <w:pStyle w:val="Body A"/>
        <w:rPr>
          <w:sz w:val="28"/>
          <w:szCs w:val="28"/>
        </w:rPr>
      </w:pPr>
      <w:r>
        <w:rPr>
          <w:sz w:val="28"/>
          <w:szCs w:val="28"/>
          <w:rtl w:val="0"/>
          <w:lang w:val="en-US"/>
        </w:rPr>
        <w:t>Significant progress has been made in the application of AI in healthcare, providing creative solutions to challenging issues. But using AI in this crucial area has ethical ramifications that should be carefully considered. This review delves into the complex ethical terrain of artificial intelligence in healthcare, highlighting the opportunities and problems that arise when technology and medicine converge.</w:t>
      </w:r>
    </w:p>
    <w:p>
      <w:pPr>
        <w:pStyle w:val="Body A"/>
        <w:rPr>
          <w:sz w:val="28"/>
          <w:szCs w:val="28"/>
        </w:rPr>
      </w:pPr>
    </w:p>
    <w:p>
      <w:pPr>
        <w:pStyle w:val="Body A"/>
        <w:rPr>
          <w:sz w:val="28"/>
          <w:szCs w:val="28"/>
        </w:rPr>
      </w:pPr>
      <w:r>
        <w:rPr>
          <w:sz w:val="28"/>
          <w:szCs w:val="28"/>
          <w:rtl w:val="0"/>
          <w:lang w:val="en-US"/>
        </w:rPr>
        <w:t>AI's potential to improve patient outcomes, expedite procedures, and strengthen clinical decision-making has propelled the field's rapid evolution. AI provides a range of tools that have the potential to completely change the way healthcare is delivered, from image recognition for diagnostics to predictive analytics for disease prevention. But with technology advancing so quickly, it is also necessary to consider the ethical ramifications of applying AI to the delicate and intricate field of healthcare.</w:t>
      </w:r>
    </w:p>
    <w:p>
      <w:pPr>
        <w:pStyle w:val="Body A"/>
        <w:rPr>
          <w:sz w:val="28"/>
          <w:szCs w:val="28"/>
        </w:rPr>
      </w:pPr>
    </w:p>
    <w:p>
      <w:pPr>
        <w:pStyle w:val="Body A"/>
        <w:rPr>
          <w:sz w:val="28"/>
          <w:szCs w:val="28"/>
        </w:rPr>
      </w:pPr>
      <w:r>
        <w:rPr>
          <w:sz w:val="28"/>
          <w:szCs w:val="28"/>
          <w:rtl w:val="0"/>
          <w:lang w:val="en-US"/>
        </w:rPr>
        <w:t xml:space="preserve">After interviewing Mr. KB Sudarshan said that </w:t>
      </w:r>
      <w:r>
        <w:rPr>
          <w:sz w:val="28"/>
          <w:szCs w:val="28"/>
          <w:rtl w:val="0"/>
          <w:lang w:val="en-US"/>
        </w:rPr>
        <w:t>It is crucial to understand that the ethical issues surrounding AI in healthcare are dynamic and change as technology advances, as we set out on this exploration. This review intends to contribute to the ongoing conversation by critically analysing the ethical aspects of data privacy, decision-making, and bias in healthcare algorithms. This will help to foster an informed and responsible approach to the integration of AI into the delicate fabric of healthcare.</w:t>
      </w:r>
    </w:p>
    <w:p>
      <w:pPr>
        <w:pStyle w:val="Body A"/>
        <w:rPr>
          <w:sz w:val="28"/>
          <w:szCs w:val="28"/>
        </w:rPr>
      </w:pPr>
    </w:p>
    <w:p>
      <w:pPr>
        <w:pStyle w:val="Body A"/>
        <w:rPr>
          <w:sz w:val="28"/>
          <w:szCs w:val="28"/>
        </w:rPr>
      </w:pPr>
    </w:p>
    <w:p>
      <w:pPr>
        <w:pStyle w:val="Body A"/>
        <w:rPr>
          <w:b w:val="1"/>
          <w:bCs w:val="1"/>
          <w:sz w:val="28"/>
          <w:szCs w:val="28"/>
          <w:u w:val="single"/>
        </w:rPr>
      </w:pPr>
      <w:r>
        <w:rPr>
          <w:b w:val="1"/>
          <w:bCs w:val="1"/>
          <w:sz w:val="28"/>
          <w:szCs w:val="28"/>
          <w:u w:val="single"/>
          <w:rtl w:val="0"/>
          <w:lang w:val="en-US"/>
        </w:rPr>
        <w:t>METHODOLOGY:</w:t>
      </w:r>
    </w:p>
    <w:p>
      <w:pPr>
        <w:pStyle w:val="Body A"/>
        <w:bidi w:val="0"/>
        <w:ind w:left="0" w:right="0" w:firstLine="0"/>
        <w:jc w:val="left"/>
        <w:rPr>
          <w:b w:val="1"/>
          <w:bCs w:val="1"/>
          <w:sz w:val="28"/>
          <w:szCs w:val="28"/>
          <w:u w:val="single"/>
          <w:rtl w:val="0"/>
        </w:rPr>
      </w:pPr>
    </w:p>
    <w:p>
      <w:pPr>
        <w:pStyle w:val="Body A"/>
        <w:rPr>
          <w:b w:val="1"/>
          <w:bCs w:val="1"/>
          <w:sz w:val="28"/>
          <w:szCs w:val="28"/>
          <w:u w:val="single"/>
        </w:rPr>
      </w:pPr>
    </w:p>
    <w:p>
      <w:pPr>
        <w:pStyle w:val="Body A"/>
        <w:rPr>
          <w:sz w:val="28"/>
          <w:szCs w:val="28"/>
        </w:rPr>
      </w:pPr>
      <w:r>
        <w:rPr>
          <w:sz w:val="28"/>
          <w:szCs w:val="28"/>
          <w:rtl w:val="0"/>
          <w:lang w:val="en-US"/>
        </w:rPr>
        <w:t>Large volumes of patient data are crucial for AI in healthcare because they are used to train models and make predictions. Healthcare organisations must carefully balance innovation with protecting individual privacy, making the ethical aspect of data privacy crucial. This section looks into the problems and protections for data privacy in the age of AI-powered healthcare.Strong protections for sensitive patient data are essential, as highlighted by the ethical issues surrounding data privacy in healthcare AI. Maintaining a healthy balance between innovation and privacy necessitates continuing work to improve informed consent procedures, strengthen cybersecurity defences, and create AI methods that protect privacy. Regulations and ethical standards need to change as healthcare data governance takes shape in order to guarantee that patient data is used responsibly.</w:t>
      </w:r>
    </w:p>
    <w:p>
      <w:pPr>
        <w:pStyle w:val="Body A"/>
        <w:rPr>
          <w:sz w:val="28"/>
          <w:szCs w:val="28"/>
        </w:rPr>
      </w:pPr>
    </w:p>
    <w:p>
      <w:pPr>
        <w:pStyle w:val="Body A"/>
        <w:bidi w:val="0"/>
        <w:ind w:left="0" w:right="0" w:firstLine="0"/>
        <w:jc w:val="left"/>
        <w:rPr>
          <w:b w:val="1"/>
          <w:bCs w:val="1"/>
          <w:sz w:val="28"/>
          <w:szCs w:val="28"/>
          <w:rtl w:val="0"/>
        </w:rPr>
      </w:pPr>
    </w:p>
    <w:p>
      <w:pPr>
        <w:pStyle w:val="Body A"/>
        <w:rPr>
          <w:sz w:val="28"/>
          <w:szCs w:val="28"/>
        </w:rPr>
      </w:pPr>
      <w:r>
        <w:rPr>
          <w:sz w:val="28"/>
          <w:szCs w:val="28"/>
          <w:rtl w:val="0"/>
          <w:lang w:val="en-US"/>
        </w:rPr>
        <w:t xml:space="preserve">Now lets see what business women and a principal has to say about the said topic: </w:t>
      </w:r>
      <w:r>
        <w:rPr>
          <w:sz w:val="28"/>
          <w:szCs w:val="28"/>
          <w:rtl w:val="0"/>
          <w:lang w:val="en-US"/>
        </w:rPr>
        <w:t>The appropriateness of informed consent is called into question by the gathering and use of patient data for artificial intelligence applications. In the rapidly changing world of artificial intelligence (AI), how can people genuinely comprehend and give their consent to the possible uses of their health data?Security Issues: Security issues arise from our growing reliance on cloud-based storage and networked systems. In the era of advanced cyber threats, how can healthcare organisations guarantee the confidentiality and integrity of patient data?</w:t>
      </w:r>
    </w:p>
    <w:p>
      <w:pPr>
        <w:pStyle w:val="Body A"/>
        <w:rPr>
          <w:sz w:val="28"/>
          <w:szCs w:val="28"/>
        </w:rPr>
      </w:pPr>
    </w:p>
    <w:p>
      <w:pPr>
        <w:pStyle w:val="Body A"/>
        <w:bidi w:val="0"/>
        <w:ind w:left="0" w:right="0" w:firstLine="0"/>
        <w:jc w:val="left"/>
        <w:rPr>
          <w:b w:val="1"/>
          <w:bCs w:val="1"/>
          <w:sz w:val="28"/>
          <w:szCs w:val="28"/>
          <w:rtl w:val="0"/>
        </w:rPr>
      </w:pPr>
    </w:p>
    <w:p>
      <w:pPr>
        <w:pStyle w:val="Body A"/>
        <w:rPr>
          <w:sz w:val="28"/>
          <w:szCs w:val="28"/>
        </w:rPr>
      </w:pPr>
      <w:r>
        <w:rPr>
          <w:sz w:val="28"/>
          <w:szCs w:val="28"/>
          <w:rtl w:val="0"/>
          <w:lang w:val="en-US"/>
        </w:rPr>
        <w:t>Investigating ways to create AI models without directly accessing private patient data, such as homomorphic encryption and federated learning.Regulatory Frameworks: Examining how new and current laws, like the US's HIPAA and Europe's GDPR, influence patient privacy protection.</w:t>
      </w:r>
    </w:p>
    <w:p>
      <w:pPr>
        <w:pStyle w:val="Body A"/>
        <w:rPr>
          <w:sz w:val="28"/>
          <w:szCs w:val="28"/>
        </w:rPr>
      </w:pPr>
    </w:p>
    <w:p>
      <w:pPr>
        <w:pStyle w:val="Body A"/>
        <w:rPr>
          <w:b w:val="1"/>
          <w:bCs w:val="1"/>
          <w:sz w:val="28"/>
          <w:szCs w:val="28"/>
          <w:u w:val="single"/>
        </w:rPr>
      </w:pPr>
    </w:p>
    <w:p>
      <w:pPr>
        <w:pStyle w:val="Body A"/>
        <w:rPr>
          <w:b w:val="1"/>
          <w:bCs w:val="1"/>
          <w:sz w:val="28"/>
          <w:szCs w:val="28"/>
          <w:u w:val="single"/>
        </w:rPr>
      </w:pPr>
    </w:p>
    <w:p>
      <w:pPr>
        <w:pStyle w:val="Body A"/>
        <w:rPr>
          <w:sz w:val="28"/>
          <w:szCs w:val="28"/>
        </w:rPr>
      </w:pPr>
      <w:r>
        <w:rPr>
          <w:sz w:val="28"/>
          <w:szCs w:val="28"/>
          <w:rtl w:val="0"/>
          <w:lang w:val="en-US"/>
        </w:rPr>
        <w:t>AI algorithms are being used more and more in clinical decision-making, from diagnosis to therapy suggestions. Evaluating these AI-driven decisions' responsibility, accountability, and transparency is a necessary step in examining the ethical issues at play here.The openness and responsibility of AI-driven healthcare decision-making have become important focal points. Building trust with patients and healthcare providers alike requires resolving the "black box" issue and improving the interpretability of AI models. Careful consideration of the legal and ethical frameworks in place is necessary to ensure accountability for both positive and negative outcomes in human-AI collaboration with clear responsibilities assigned.</w:t>
      </w:r>
    </w:p>
    <w:p>
      <w:pPr>
        <w:pStyle w:val="Body A"/>
        <w:rPr>
          <w:sz w:val="28"/>
          <w:szCs w:val="28"/>
        </w:rPr>
      </w:pPr>
    </w:p>
    <w:p>
      <w:pPr>
        <w:pStyle w:val="Body A"/>
        <w:bidi w:val="0"/>
        <w:ind w:left="0" w:right="0" w:firstLine="0"/>
        <w:jc w:val="left"/>
        <w:rPr>
          <w:b w:val="1"/>
          <w:bCs w:val="1"/>
          <w:sz w:val="28"/>
          <w:szCs w:val="28"/>
          <w:rtl w:val="0"/>
        </w:rPr>
      </w:pPr>
    </w:p>
    <w:p>
      <w:pPr>
        <w:pStyle w:val="Body A"/>
        <w:rPr>
          <w:sz w:val="28"/>
          <w:szCs w:val="28"/>
        </w:rPr>
      </w:pPr>
      <w:r>
        <w:rPr>
          <w:sz w:val="28"/>
          <w:szCs w:val="28"/>
          <w:rtl w:val="0"/>
          <w:lang w:val="en-US"/>
        </w:rPr>
        <w:t>Because AI algorithms are so complicated, especially deep learning models, they are frequently referred to as "black boxes". How can patients and healthcare professionals trust decisions that come from systems that they may not fully understand?Explainability: Examining the significance of creating AI models with comprehensible results to promote mutual respect and understanding between medical professionals and patients</w:t>
      </w:r>
      <w:r>
        <w:rPr>
          <w:sz w:val="28"/>
          <w:szCs w:val="28"/>
          <w:rtl w:val="0"/>
          <w:lang w:val="en-US"/>
        </w:rPr>
        <w:t xml:space="preserve"> is the views of Mr. Deepak </w:t>
      </w:r>
    </w:p>
    <w:p>
      <w:pPr>
        <w:pStyle w:val="Body A"/>
        <w:bidi w:val="0"/>
        <w:ind w:left="0" w:right="0" w:firstLine="0"/>
        <w:jc w:val="left"/>
        <w:rPr>
          <w:b w:val="1"/>
          <w:bCs w:val="1"/>
          <w:sz w:val="28"/>
          <w:szCs w:val="28"/>
          <w:rtl w:val="0"/>
        </w:rPr>
      </w:pPr>
    </w:p>
    <w:p>
      <w:pPr>
        <w:pStyle w:val="Body A"/>
        <w:rPr>
          <w:sz w:val="28"/>
          <w:szCs w:val="28"/>
        </w:rPr>
      </w:pPr>
      <w:r>
        <w:rPr>
          <w:sz w:val="28"/>
          <w:szCs w:val="28"/>
          <w:rtl w:val="0"/>
          <w:lang w:val="en-US"/>
        </w:rPr>
        <w:t>Examining the moral ramifications of healthcare professionals and AI systems working together to make decisions. When AI algorithms and human experts disagree, how should accountability be divided?Ethical and Legal Frameworks: Evaluating how well the current frameworks hold people and institutions responsible for the results of AI-driven medical decisions.</w:t>
      </w:r>
    </w:p>
    <w:p>
      <w:pPr>
        <w:pStyle w:val="Body A"/>
        <w:rPr>
          <w:sz w:val="28"/>
          <w:szCs w:val="28"/>
        </w:rPr>
      </w:pPr>
    </w:p>
    <w:p>
      <w:pPr>
        <w:pStyle w:val="Body A"/>
        <w:rPr>
          <w:b w:val="1"/>
          <w:bCs w:val="1"/>
          <w:sz w:val="28"/>
          <w:szCs w:val="28"/>
        </w:rPr>
      </w:pPr>
    </w:p>
    <w:p>
      <w:pPr>
        <w:pStyle w:val="Body A"/>
        <w:rPr>
          <w:sz w:val="28"/>
          <w:szCs w:val="28"/>
        </w:rPr>
      </w:pPr>
      <w:r>
        <w:rPr>
          <w:sz w:val="28"/>
          <w:szCs w:val="28"/>
          <w:rtl w:val="0"/>
          <w:lang w:val="en-US"/>
        </w:rPr>
        <w:t>Healthcare algorithms that are biased Concerns regarding justice and equity in the provision of healthcare services have been raised by the considerable attention that AI has received. This section explores the causes of bias, the effects it has, and possible countermeasures.</w:t>
      </w:r>
    </w:p>
    <w:p>
      <w:pPr>
        <w:pStyle w:val="Body A"/>
        <w:rPr>
          <w:sz w:val="28"/>
          <w:szCs w:val="28"/>
        </w:rPr>
      </w:pPr>
    </w:p>
    <w:p>
      <w:pPr>
        <w:pStyle w:val="Body A"/>
        <w:rPr>
          <w:sz w:val="28"/>
          <w:szCs w:val="28"/>
        </w:rPr>
      </w:pPr>
      <w:r>
        <w:rPr>
          <w:sz w:val="28"/>
          <w:szCs w:val="28"/>
          <w:rtl w:val="0"/>
          <w:lang w:val="en-US"/>
        </w:rPr>
        <w:t>An ongoing ethical challenge is identifying and mitigating biases in healthcare algorithms. Promoting fairness and equity requires an understanding of the sources of bias, which can range from discrepancies in historical data to decisions made during algorithmic design. The implementation of initiatives like diverse representation in development teams and algorithms that consider fairness are crucial steps in reducing biases and addressing disparities in healthcare delivery.</w:t>
      </w:r>
    </w:p>
    <w:p>
      <w:pPr>
        <w:pStyle w:val="Body A"/>
        <w:rPr>
          <w:sz w:val="28"/>
          <w:szCs w:val="28"/>
        </w:rPr>
      </w:pPr>
    </w:p>
    <w:p>
      <w:pPr>
        <w:pStyle w:val="Body A"/>
        <w:rPr>
          <w:sz w:val="28"/>
          <w:szCs w:val="28"/>
        </w:rPr>
      </w:pPr>
    </w:p>
    <w:p>
      <w:pPr>
        <w:pStyle w:val="Body A"/>
        <w:rPr>
          <w:sz w:val="28"/>
          <w:szCs w:val="28"/>
        </w:rPr>
      </w:pPr>
    </w:p>
    <w:p>
      <w:pPr>
        <w:pStyle w:val="Body A"/>
        <w:rPr>
          <w:sz w:val="28"/>
          <w:szCs w:val="28"/>
        </w:rPr>
      </w:pPr>
    </w:p>
    <w:p>
      <w:pPr>
        <w:pStyle w:val="Body A"/>
        <w:rPr>
          <w:sz w:val="28"/>
          <w:szCs w:val="28"/>
        </w:rPr>
      </w:pPr>
      <w:r>
        <w:rPr>
          <w:sz w:val="28"/>
          <w:szCs w:val="28"/>
          <w:rtl w:val="0"/>
          <w:lang w:val="en-US"/>
        </w:rPr>
        <w:t>Moving forward calls for a cooperative, interdisciplinary approach. It entails continuous research to establish and improve moral standards, technological innovation to produce AI models that are easier to understand and more transparent, and policy advocacy to guarantee that legal frameworks adapt to the changing needs of the healthcare industry.Training Data Bias: Examining how historical healthcare data biases can exacerbate and sustain inequalities in AI judgments and predictions.</w:t>
      </w:r>
      <w:r>
        <w:rPr>
          <w:sz w:val="28"/>
          <w:szCs w:val="28"/>
          <w:rtl w:val="0"/>
          <w:lang w:val="en-US"/>
        </w:rPr>
        <w:t xml:space="preserve"> I</w:t>
      </w:r>
      <w:r>
        <w:rPr>
          <w:sz w:val="28"/>
          <w:szCs w:val="28"/>
          <w:rtl w:val="0"/>
          <w:lang w:val="en-US"/>
        </w:rPr>
        <w:t>nvestigating how decisions made during the creation of AI algorithms may cause or worsen biases is known as "algorithmic design bias."</w:t>
      </w:r>
    </w:p>
    <w:p>
      <w:pPr>
        <w:pStyle w:val="Body A"/>
        <w:rPr>
          <w:sz w:val="28"/>
          <w:szCs w:val="28"/>
        </w:rPr>
      </w:pPr>
    </w:p>
    <w:p>
      <w:pPr>
        <w:pStyle w:val="Body A"/>
        <w:bidi w:val="0"/>
        <w:ind w:left="0" w:right="0" w:firstLine="0"/>
        <w:jc w:val="left"/>
        <w:rPr>
          <w:b w:val="1"/>
          <w:bCs w:val="1"/>
          <w:sz w:val="28"/>
          <w:szCs w:val="28"/>
          <w:rtl w:val="0"/>
        </w:rPr>
      </w:pPr>
    </w:p>
    <w:p>
      <w:pPr>
        <w:pStyle w:val="Body A"/>
        <w:rPr>
          <w:sz w:val="28"/>
          <w:szCs w:val="28"/>
        </w:rPr>
      </w:pPr>
      <w:r>
        <w:rPr>
          <w:sz w:val="28"/>
          <w:szCs w:val="28"/>
          <w:rtl w:val="0"/>
          <w:lang w:val="en-US"/>
        </w:rPr>
        <w:t>Examining instances where biased algorithms may lead to unequal access to healthcare resources and services is one way to address disparities in the delivery of healthcare.Effect on Vulnerable Populations: Determining whether or not marginalised and vulnerable communities' health disparities will worsen.Fairness-Aware Algorithms: Investigating the creation and application of algorithms that specifically take into account and lessen biases in their forecasts.Diversity in Data and Development Teams: Analysing how different viewpoints can help reduce bias and guarantee that inclusive AI models are developed.</w:t>
      </w:r>
    </w:p>
    <w:p>
      <w:pPr>
        <w:pStyle w:val="Body A"/>
        <w:rPr>
          <w:sz w:val="28"/>
          <w:szCs w:val="28"/>
        </w:rPr>
      </w:pPr>
    </w:p>
    <w:p>
      <w:pPr>
        <w:pStyle w:val="Body A"/>
        <w:rPr>
          <w:sz w:val="28"/>
          <w:szCs w:val="28"/>
        </w:rPr>
      </w:pPr>
    </w:p>
    <w:p>
      <w:pPr>
        <w:pStyle w:val="Body A"/>
        <w:rPr>
          <w:sz w:val="28"/>
          <w:szCs w:val="28"/>
        </w:rPr>
      </w:pPr>
    </w:p>
    <w:p>
      <w:pPr>
        <w:pStyle w:val="Body A"/>
        <w:rPr>
          <w:b w:val="1"/>
          <w:bCs w:val="1"/>
          <w:sz w:val="28"/>
          <w:szCs w:val="28"/>
          <w:u w:val="single"/>
        </w:rPr>
      </w:pPr>
      <w:r>
        <w:rPr>
          <w:b w:val="1"/>
          <w:bCs w:val="1"/>
          <w:sz w:val="28"/>
          <w:szCs w:val="28"/>
          <w:u w:val="single"/>
          <w:rtl w:val="0"/>
          <w:lang w:val="en-US"/>
        </w:rPr>
        <w:t>CONCLUSION:</w:t>
      </w:r>
    </w:p>
    <w:p>
      <w:pPr>
        <w:pStyle w:val="Body A"/>
        <w:rPr>
          <w:sz w:val="28"/>
          <w:szCs w:val="28"/>
        </w:rPr>
      </w:pPr>
    </w:p>
    <w:p>
      <w:pPr>
        <w:pStyle w:val="Body A"/>
        <w:rPr>
          <w:sz w:val="28"/>
          <w:szCs w:val="28"/>
        </w:rPr>
      </w:pPr>
      <w:r>
        <w:rPr>
          <w:sz w:val="28"/>
          <w:szCs w:val="28"/>
          <w:rtl w:val="0"/>
          <w:lang w:val="en-US"/>
        </w:rPr>
        <w:t>By the gist of all the interviews I would conclude by saying that h</w:t>
      </w:r>
      <w:r>
        <w:rPr>
          <w:sz w:val="28"/>
          <w:szCs w:val="28"/>
          <w:rtl w:val="0"/>
          <w:lang w:val="en-US"/>
        </w:rPr>
        <w:t>ealthcare AI integration is a two-edged sword: while it presents unmatched benefits, it also raises ethical issues that must be carefully navigated. This review emphasises how critical it is to address concerns about bias in healthcare algorithms, decision-making transparency, and data privacy. At this juncture, where ethics and innovation converge, it is critical to encourage cooperation between technologists, healthcare providers, legislators, and the general public in order to guarantee that the ethical and equitable use of AI in healthcare is achieved. We can only fully realise AI's transformative potential in the service of human well-being by making such a commitment as a group.</w:t>
      </w:r>
    </w:p>
    <w:p>
      <w:pPr>
        <w:pStyle w:val="Body A"/>
        <w:rPr>
          <w:sz w:val="28"/>
          <w:szCs w:val="28"/>
        </w:rPr>
      </w:pPr>
    </w:p>
    <w:p>
      <w:pPr>
        <w:pStyle w:val="Body A"/>
        <w:rPr>
          <w:sz w:val="28"/>
          <w:szCs w:val="28"/>
        </w:rPr>
      </w:pPr>
      <w:r>
        <w:rPr>
          <w:sz w:val="28"/>
          <w:szCs w:val="28"/>
          <w:rtl w:val="0"/>
          <w:lang w:val="en-US"/>
        </w:rPr>
        <w:t>Moving forward calls for a cooperative, interdisciplinary approach. It entails continuous research to establish and improve moral standards, technological innovation to produce AI models that are easier to understand and more transparent, and policy advocacy to guarantee that legal frameworks adapt to the changing needs of the healthcare industry.</w:t>
      </w:r>
    </w:p>
    <w:p>
      <w:pPr>
        <w:pStyle w:val="Body A"/>
        <w:rPr>
          <w:sz w:val="28"/>
          <w:szCs w:val="28"/>
        </w:rPr>
      </w:pPr>
    </w:p>
    <w:p>
      <w:pPr>
        <w:pStyle w:val="Body A"/>
        <w:rPr>
          <w:sz w:val="28"/>
          <w:szCs w:val="28"/>
        </w:rPr>
      </w:pPr>
      <w:r>
        <w:rPr>
          <w:sz w:val="28"/>
          <w:szCs w:val="28"/>
          <w:rtl w:val="0"/>
          <w:lang w:val="en-US"/>
        </w:rPr>
        <w:t>To sum up, the application of AI in healthcare has the potential to completely transform patient care, diagnosis, and therapy. However, achieving this potential morally necessitates a diligent dedication to confidentiality, openness, responsibility, and equity. We can harness the transformative power of AI in healthcare while making sure that its advantages are fairly distributed and in line with the values of responsible innovation by tackling these ethical issues head-on.</w:t>
      </w:r>
    </w:p>
    <w:p>
      <w:pPr>
        <w:pStyle w:val="Body A"/>
        <w:rPr>
          <w:sz w:val="28"/>
          <w:szCs w:val="28"/>
        </w:rPr>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pPr>
    </w:p>
    <w:p>
      <w:pPr>
        <w:pStyle w:val="Body A"/>
        <w:rPr>
          <w:sz w:val="28"/>
          <w:szCs w:val="28"/>
        </w:rPr>
      </w:pPr>
      <w:r>
        <w:rPr>
          <w:sz w:val="28"/>
          <w:szCs w:val="28"/>
          <w:rtl w:val="0"/>
          <w:lang w:val="en-US"/>
        </w:rPr>
        <w:t>REFERENCES :</w:t>
      </w:r>
      <w:r>
        <w:rPr>
          <w:sz w:val="28"/>
          <w:szCs w:val="28"/>
          <w:rtl w:val="0"/>
          <w:lang w:val="en-US"/>
        </w:rPr>
        <w:t xml:space="preserve">1. </w:t>
      </w:r>
      <w:r>
        <w:rPr>
          <w:sz w:val="28"/>
          <w:szCs w:val="28"/>
          <w:rtl w:val="0"/>
          <w:lang w:val="en-US"/>
        </w:rPr>
        <w:t>AI is expected to transform the practice of medicine by enabling precision diagnostics, therapeutics, and ultimately, precision medicine</w:t>
      </w:r>
    </w:p>
    <w:p>
      <w:pPr>
        <w:pStyle w:val="Body A"/>
        <w:rPr>
          <w:sz w:val="28"/>
          <w:szCs w:val="28"/>
        </w:rPr>
      </w:pPr>
      <w:r>
        <w:rPr>
          <w:sz w:val="28"/>
          <w:szCs w:val="28"/>
          <w:rtl w:val="0"/>
          <w:lang w:val="en-US"/>
        </w:rPr>
        <w:t xml:space="preserve">2. </w:t>
      </w:r>
      <w:r>
        <w:rPr>
          <w:sz w:val="28"/>
          <w:szCs w:val="28"/>
          <w:rtl w:val="0"/>
          <w:lang w:val="en-US"/>
        </w:rPr>
        <w:t>Despite these challenges, the potential for AI in healthcare is substantial, and research in this area continues to accelerate rapidly</w:t>
      </w:r>
      <w:r>
        <w:rPr>
          <w:sz w:val="28"/>
          <w:szCs w:val="28"/>
          <w:rtl w:val="0"/>
          <w:lang w:val="en-US"/>
        </w:rPr>
        <w:t>.</w:t>
      </w:r>
    </w:p>
    <w:p>
      <w:pPr>
        <w:pStyle w:val="Body A"/>
        <w:rPr>
          <w:sz w:val="28"/>
          <w:szCs w:val="28"/>
        </w:rPr>
      </w:pPr>
      <w:r>
        <w:rPr>
          <w:sz w:val="28"/>
          <w:szCs w:val="28"/>
          <w:rtl w:val="0"/>
          <w:lang w:val="en-US"/>
        </w:rPr>
        <w:t xml:space="preserve">3. </w:t>
      </w:r>
      <w:r>
        <w:rPr>
          <w:sz w:val="28"/>
          <w:szCs w:val="28"/>
          <w:rtl w:val="0"/>
          <w:lang w:val="en-US"/>
        </w:rPr>
        <w:t>The use of AI in healthcare also introduces new types of risks, such as algorithmic bias and implications for patient rights</w:t>
      </w:r>
      <w:r>
        <w:rPr>
          <w:sz w:val="28"/>
          <w:szCs w:val="28"/>
          <w:rtl w:val="0"/>
          <w:lang w:val="en-US"/>
        </w:rPr>
        <w:t>.</w:t>
      </w:r>
    </w:p>
    <w:p>
      <w:pPr>
        <w:pStyle w:val="Default"/>
        <w:spacing w:before="0" w:line="240" w:lineRule="auto"/>
        <w:rPr>
          <w:rFonts w:ascii="Helvetica" w:cs="Helvetica" w:hAnsi="Helvetica" w:eastAsia="Helvetica"/>
          <w:outline w:val="0"/>
          <w:color w:val="e7e7e5"/>
          <w:sz w:val="28"/>
          <w:szCs w:val="28"/>
          <w:shd w:val="clear" w:color="auto" w:fill="1f1f1d"/>
          <w14:textFill>
            <w14:solidFill>
              <w14:srgbClr w14:val="E8E8E6"/>
            </w14:solidFill>
          </w14:textFill>
        </w:rPr>
      </w:pPr>
    </w:p>
    <w:p>
      <w:pPr>
        <w:pStyle w:val="Body A"/>
      </w:pPr>
    </w:p>
    <w:p>
      <w:pPr>
        <w:pStyle w:val="Body A"/>
        <w:rPr>
          <w:sz w:val="28"/>
          <w:szCs w:val="28"/>
        </w:rPr>
      </w:pPr>
      <w:r>
        <w:rPr>
          <w:sz w:val="28"/>
          <w:szCs w:val="28"/>
          <w:rtl w:val="0"/>
          <w:lang w:val="en-US"/>
        </w:rPr>
        <w:t xml:space="preserve">        NAME.                             DESIGNATION.                              CONTACT </w:t>
      </w:r>
    </w:p>
    <w:p>
      <w:pPr>
        <w:pStyle w:val="Body A"/>
        <w:rPr>
          <w:sz w:val="28"/>
          <w:szCs w:val="28"/>
        </w:rPr>
      </w:pPr>
    </w:p>
    <w:p>
      <w:pPr>
        <w:pStyle w:val="Body A"/>
        <w:numPr>
          <w:ilvl w:val="0"/>
          <w:numId w:val="2"/>
        </w:numPr>
        <w:bidi w:val="0"/>
        <w:ind w:right="0"/>
        <w:jc w:val="left"/>
        <w:rPr>
          <w:sz w:val="28"/>
          <w:szCs w:val="28"/>
          <w:rtl w:val="0"/>
          <w:lang w:val="en-US"/>
        </w:rPr>
      </w:pPr>
      <w:r>
        <w:rPr>
          <w:sz w:val="28"/>
          <w:szCs w:val="28"/>
          <w:rtl w:val="0"/>
          <w:lang w:val="en-US"/>
        </w:rPr>
        <w:t xml:space="preserve">  KB SUDARSHAN            AIRFORCE OFFICER                   9654999924</w:t>
      </w:r>
    </w:p>
    <w:p>
      <w:pPr>
        <w:pStyle w:val="Body A"/>
        <w:numPr>
          <w:ilvl w:val="0"/>
          <w:numId w:val="2"/>
        </w:numPr>
        <w:bidi w:val="0"/>
        <w:ind w:right="0"/>
        <w:jc w:val="left"/>
        <w:rPr>
          <w:sz w:val="28"/>
          <w:szCs w:val="28"/>
          <w:rtl w:val="0"/>
          <w:lang w:val="en-US"/>
        </w:rPr>
      </w:pPr>
      <w:r>
        <w:rPr>
          <w:sz w:val="28"/>
          <w:szCs w:val="28"/>
          <w:rtl w:val="0"/>
          <w:lang w:val="en-US"/>
        </w:rPr>
        <w:t xml:space="preserve">  K. SRIDEVI                      PRINCIPAL                                  8968496684</w:t>
      </w:r>
    </w:p>
    <w:p>
      <w:pPr>
        <w:pStyle w:val="Body A"/>
        <w:numPr>
          <w:ilvl w:val="0"/>
          <w:numId w:val="2"/>
        </w:numPr>
        <w:bidi w:val="0"/>
        <w:ind w:right="0"/>
        <w:jc w:val="left"/>
        <w:rPr>
          <w:sz w:val="28"/>
          <w:szCs w:val="28"/>
          <w:rtl w:val="0"/>
          <w:lang w:val="en-US"/>
        </w:rPr>
      </w:pPr>
      <w:r>
        <w:rPr>
          <w:sz w:val="28"/>
          <w:szCs w:val="28"/>
          <w:rtl w:val="0"/>
          <w:lang w:val="en-US"/>
        </w:rPr>
        <w:t xml:space="preserve">  G. SWAPNA                    BUSINESS WOMEN.                   8143711442</w:t>
      </w:r>
    </w:p>
    <w:p>
      <w:pPr>
        <w:pStyle w:val="Body A"/>
        <w:numPr>
          <w:ilvl w:val="0"/>
          <w:numId w:val="2"/>
        </w:numPr>
        <w:bidi w:val="0"/>
        <w:ind w:right="0"/>
        <w:jc w:val="left"/>
        <w:rPr>
          <w:sz w:val="28"/>
          <w:szCs w:val="28"/>
          <w:rtl w:val="0"/>
          <w:lang w:val="en-US"/>
        </w:rPr>
      </w:pPr>
      <w:r>
        <w:rPr>
          <w:sz w:val="28"/>
          <w:szCs w:val="28"/>
          <w:rtl w:val="0"/>
          <w:lang w:val="en-US"/>
        </w:rPr>
        <w:t xml:space="preserve">  RAMACHANDRA RAO.   AIR FORCE OFFICER (retd)        9346481116</w:t>
      </w:r>
    </w:p>
    <w:p>
      <w:pPr>
        <w:pStyle w:val="Default"/>
        <w:spacing w:before="0" w:line="240" w:lineRule="auto"/>
      </w:pPr>
      <w:r>
        <w:rPr>
          <w:rtl w:val="0"/>
          <w:lang w:val="en-US"/>
        </w:rPr>
        <w:t xml:space="preserve">5. </w:t>
      </w:r>
      <w:r>
        <w:rPr>
          <w:sz w:val="28"/>
          <w:szCs w:val="28"/>
          <w:rtl w:val="0"/>
          <w:lang w:val="en-US"/>
        </w:rPr>
        <w:t xml:space="preserve">    DEEPAK                           DOCTOR                                     9881843809</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8" w:hanging="458"/>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78" w:hanging="458"/>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38" w:hanging="458"/>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98" w:hanging="458"/>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58" w:hanging="458"/>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18" w:hanging="458"/>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78" w:hanging="458"/>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38" w:hanging="458"/>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