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779A" w14:textId="77777777" w:rsidR="004B455B" w:rsidRPr="00362169" w:rsidRDefault="00000000">
      <w:pPr>
        <w:pStyle w:val="Title"/>
        <w:jc w:val="center"/>
        <w:rPr>
          <w:color w:val="000000" w:themeColor="text1"/>
        </w:rPr>
      </w:pPr>
      <w:r w:rsidRPr="00362169">
        <w:rPr>
          <w:color w:val="000000" w:themeColor="text1"/>
        </w:rPr>
        <w:t>AI RESPONSE VALIDATION SYSTEM</w:t>
      </w:r>
    </w:p>
    <w:p w14:paraId="54852CE8" w14:textId="77777777" w:rsidR="004B455B" w:rsidRPr="00362169" w:rsidRDefault="00000000">
      <w:pPr>
        <w:jc w:val="center"/>
        <w:rPr>
          <w:rFonts w:hint="eastAsia"/>
          <w:color w:val="000000" w:themeColor="text1"/>
        </w:rPr>
      </w:pPr>
      <w:r w:rsidRPr="00362169">
        <w:rPr>
          <w:b/>
          <w:color w:val="000000" w:themeColor="text1"/>
          <w:sz w:val="28"/>
        </w:rPr>
        <w:t>Model Research, Proposed Architecture &amp; Workflow</w:t>
      </w:r>
    </w:p>
    <w:p w14:paraId="14189195" w14:textId="77777777" w:rsidR="004B455B" w:rsidRDefault="004B455B">
      <w:pPr>
        <w:rPr>
          <w:rFonts w:hint="eastAsia"/>
        </w:rPr>
      </w:pPr>
    </w:p>
    <w:p w14:paraId="0D95B7AE" w14:textId="77777777" w:rsidR="004B455B" w:rsidRPr="00362169" w:rsidRDefault="00000000">
      <w:pPr>
        <w:pStyle w:val="Heading1"/>
        <w:rPr>
          <w:color w:val="000000" w:themeColor="text1"/>
        </w:rPr>
      </w:pPr>
      <w:r w:rsidRPr="00362169">
        <w:rPr>
          <w:color w:val="000000" w:themeColor="text1"/>
        </w:rPr>
        <w:t>Project Overview</w:t>
      </w:r>
    </w:p>
    <w:p w14:paraId="43B44AAE" w14:textId="77777777" w:rsidR="004B455B" w:rsidRDefault="00000000">
      <w:pPr>
        <w:spacing w:after="80"/>
        <w:rPr>
          <w:rFonts w:hint="eastAsia"/>
        </w:rPr>
      </w:pPr>
      <w:r>
        <w:t>The project aims to evaluate AI-generated or user-submitted responses using evidence retrieval and an LLM-as-a-Judge approach. The system assesses relevance, factual support, hallucination risk, and completeness, then presents an explainable result with evidence and uncertainty labels.</w:t>
      </w:r>
    </w:p>
    <w:p w14:paraId="76A1BF16" w14:textId="77777777" w:rsidR="004B455B" w:rsidRDefault="00000000">
      <w:pPr>
        <w:spacing w:after="80"/>
        <w:rPr>
          <w:rFonts w:hint="eastAsia"/>
        </w:rPr>
      </w:pPr>
      <w:r>
        <w:t>Scope assumption: The initial prototype verifies a question and a response pasted by the user. If the final product will also generate responses, a response-generation module can be added before the validation workflow.</w:t>
      </w:r>
    </w:p>
    <w:p w14:paraId="362CB2F1" w14:textId="77777777" w:rsidR="004B455B" w:rsidRPr="00362169" w:rsidRDefault="00000000">
      <w:pPr>
        <w:pStyle w:val="Heading1"/>
        <w:rPr>
          <w:color w:val="000000" w:themeColor="text1"/>
        </w:rPr>
      </w:pPr>
      <w:r w:rsidRPr="00362169">
        <w:rPr>
          <w:color w:val="000000" w:themeColor="text1"/>
        </w:rPr>
        <w:t>1. Model Research</w:t>
      </w:r>
    </w:p>
    <w:p w14:paraId="6BD99C71" w14:textId="77777777" w:rsidR="004B455B" w:rsidRPr="00362169" w:rsidRDefault="00000000">
      <w:pPr>
        <w:pStyle w:val="Heading2"/>
        <w:rPr>
          <w:color w:val="000000" w:themeColor="text1"/>
        </w:rPr>
      </w:pPr>
      <w:r w:rsidRPr="00362169">
        <w:rPr>
          <w:color w:val="000000" w:themeColor="text1"/>
        </w:rPr>
        <w:t>1.1 LLM-as-a-Judge</w:t>
      </w:r>
    </w:p>
    <w:p w14:paraId="1653938A" w14:textId="77777777" w:rsidR="004B455B" w:rsidRDefault="00000000">
      <w:pPr>
        <w:spacing w:after="80"/>
        <w:rPr>
          <w:rFonts w:hint="eastAsia"/>
        </w:rPr>
      </w:pPr>
      <w:r>
        <w:t>LLM-as-a-Judge uses a large language model to evaluate a response against predefined criteria. It can provide scores, explanations, and potential errors. In this project, it may assess relevance, factual support, and completeness. The judge can itself make mistakes or exhibit bias, so its results should be tested against human-labelled examples.</w:t>
      </w:r>
    </w:p>
    <w:p w14:paraId="1F4FCB9C" w14:textId="77777777" w:rsidR="004B455B" w:rsidRDefault="00000000">
      <w:pPr>
        <w:pStyle w:val="Heading2"/>
      </w:pPr>
      <w:r>
        <w:t>1</w:t>
      </w:r>
      <w:r w:rsidRPr="00362169">
        <w:rPr>
          <w:color w:val="000000" w:themeColor="text1"/>
        </w:rPr>
        <w:t>.2 Hallucination Detection</w:t>
      </w:r>
    </w:p>
    <w:p w14:paraId="5342D52B" w14:textId="77777777" w:rsidR="004B455B" w:rsidRDefault="00000000">
      <w:pPr>
        <w:spacing w:after="80"/>
        <w:rPr>
          <w:rFonts w:hint="eastAsia"/>
        </w:rPr>
      </w:pPr>
      <w:r>
        <w:t>Hallucination detection checks whether factual claims in an AI-generated response are supported by reference evidence. The system should identify supported claims, unsupported claims, and claims contradicted by reliable evidence. Missing evidence alone does not prove that a claim is false; inconclusive cases should be labelled carefully.</w:t>
      </w:r>
    </w:p>
    <w:p w14:paraId="45F8C6FC" w14:textId="77777777" w:rsidR="004B455B" w:rsidRPr="00362169" w:rsidRDefault="00000000">
      <w:pPr>
        <w:pStyle w:val="Heading2"/>
        <w:rPr>
          <w:color w:val="000000" w:themeColor="text1"/>
        </w:rPr>
      </w:pPr>
      <w:r w:rsidRPr="00362169">
        <w:rPr>
          <w:color w:val="000000" w:themeColor="text1"/>
        </w:rPr>
        <w:t>1.3 Retrieval-Augmented Generation (RAG)</w:t>
      </w:r>
    </w:p>
    <w:p w14:paraId="73F68EC1" w14:textId="77777777" w:rsidR="004B455B" w:rsidRDefault="00000000">
      <w:pPr>
        <w:spacing w:after="80"/>
        <w:rPr>
          <w:rFonts w:hint="eastAsia"/>
        </w:rPr>
      </w:pPr>
      <w:r>
        <w:t>Retrieval-Augmented Generation retrieves relevant information from reference documents and supplies it as context for checking an answer. Here, retrieval provides evidence passages that the validation stage can compare with individual claims.</w:t>
      </w:r>
    </w:p>
    <w:p w14:paraId="54CF80D1" w14:textId="77777777" w:rsidR="004B455B" w:rsidRDefault="00000000">
      <w:pPr>
        <w:pStyle w:val="ListBullet"/>
        <w:spacing w:after="40"/>
        <w:rPr>
          <w:rFonts w:hint="eastAsia"/>
        </w:rPr>
      </w:pPr>
      <w:r>
        <w:t>Retrieve relevant passages from approved reference documents.</w:t>
      </w:r>
    </w:p>
    <w:p w14:paraId="378DB1C3" w14:textId="77777777" w:rsidR="004B455B" w:rsidRDefault="00000000">
      <w:pPr>
        <w:pStyle w:val="ListBullet"/>
        <w:spacing w:after="40"/>
        <w:rPr>
          <w:rFonts w:hint="eastAsia"/>
        </w:rPr>
      </w:pPr>
      <w:r>
        <w:t>Provide supporting evidence for factual-support checks.</w:t>
      </w:r>
    </w:p>
    <w:p w14:paraId="51E94587" w14:textId="77777777" w:rsidR="004B455B" w:rsidRDefault="00000000">
      <w:pPr>
        <w:pStyle w:val="ListBullet"/>
        <w:spacing w:after="40"/>
        <w:rPr>
          <w:rFonts w:hint="eastAsia"/>
        </w:rPr>
      </w:pPr>
      <w:r>
        <w:t>Help identify unsupported or potentially hallucinated claims.</w:t>
      </w:r>
    </w:p>
    <w:p w14:paraId="7D1D3504" w14:textId="77777777" w:rsidR="004B455B" w:rsidRDefault="00000000">
      <w:pPr>
        <w:spacing w:after="80"/>
        <w:rPr>
          <w:rFonts w:hint="eastAsia"/>
        </w:rPr>
      </w:pPr>
      <w:r>
        <w:t>Limitation: poor-quality reference documents or irrelevant retrieved passages can lead to misleading evaluation results.</w:t>
      </w:r>
    </w:p>
    <w:p w14:paraId="6487C6A6" w14:textId="77777777" w:rsidR="004B455B" w:rsidRPr="00362169" w:rsidRDefault="00000000">
      <w:pPr>
        <w:pStyle w:val="Heading2"/>
        <w:rPr>
          <w:color w:val="000000" w:themeColor="text1"/>
        </w:rPr>
      </w:pPr>
      <w:r w:rsidRPr="00362169">
        <w:rPr>
          <w:color w:val="000000" w:themeColor="text1"/>
        </w:rPr>
        <w:t>1.4 Existing Evaluation Frameworks</w:t>
      </w:r>
    </w:p>
    <w:tbl>
      <w:tblPr>
        <w:tblStyle w:val="TableGrid"/>
        <w:tblW w:w="0" w:type="auto"/>
        <w:jc w:val="center"/>
        <w:tblLook w:val="04A0" w:firstRow="1" w:lastRow="0" w:firstColumn="1" w:lastColumn="0" w:noHBand="0" w:noVBand="1"/>
      </w:tblPr>
      <w:tblGrid>
        <w:gridCol w:w="2088"/>
        <w:gridCol w:w="3528"/>
        <w:gridCol w:w="4608"/>
      </w:tblGrid>
      <w:tr w:rsidR="004B455B" w14:paraId="5B76CA68" w14:textId="77777777" w:rsidTr="00362169">
        <w:trPr>
          <w:jc w:val="center"/>
        </w:trPr>
        <w:tc>
          <w:tcPr>
            <w:tcW w:w="2088" w:type="dxa"/>
            <w:shd w:val="clear" w:color="auto" w:fill="EEECE1" w:themeFill="background2"/>
            <w:vAlign w:val="center"/>
          </w:tcPr>
          <w:p w14:paraId="47DCB33C" w14:textId="77777777" w:rsidR="004B455B" w:rsidRPr="00362169" w:rsidRDefault="00000000">
            <w:pPr>
              <w:spacing w:before="20" w:after="20"/>
              <w:rPr>
                <w:rFonts w:hint="eastAsia"/>
                <w:sz w:val="18"/>
                <w:szCs w:val="18"/>
              </w:rPr>
            </w:pPr>
            <w:r w:rsidRPr="00362169">
              <w:rPr>
                <w:b/>
                <w:color w:val="000000" w:themeColor="text1"/>
                <w:sz w:val="18"/>
                <w:szCs w:val="18"/>
              </w:rPr>
              <w:t>Framework / approach</w:t>
            </w:r>
          </w:p>
        </w:tc>
        <w:tc>
          <w:tcPr>
            <w:tcW w:w="3528" w:type="dxa"/>
            <w:shd w:val="clear" w:color="auto" w:fill="EEECE1" w:themeFill="background2"/>
            <w:vAlign w:val="center"/>
          </w:tcPr>
          <w:p w14:paraId="78D4D1F8" w14:textId="77777777" w:rsidR="004B455B" w:rsidRPr="00362169" w:rsidRDefault="00000000">
            <w:pPr>
              <w:spacing w:before="20" w:after="20"/>
              <w:rPr>
                <w:rFonts w:hint="eastAsia"/>
                <w:sz w:val="18"/>
                <w:szCs w:val="18"/>
              </w:rPr>
            </w:pPr>
            <w:r w:rsidRPr="00362169">
              <w:rPr>
                <w:b/>
                <w:color w:val="000000" w:themeColor="text1"/>
                <w:sz w:val="18"/>
                <w:szCs w:val="18"/>
              </w:rPr>
              <w:t>Main purpose</w:t>
            </w:r>
          </w:p>
        </w:tc>
        <w:tc>
          <w:tcPr>
            <w:tcW w:w="4608" w:type="dxa"/>
            <w:shd w:val="clear" w:color="auto" w:fill="EEECE1" w:themeFill="background2"/>
            <w:vAlign w:val="center"/>
          </w:tcPr>
          <w:p w14:paraId="17881ABF" w14:textId="77777777" w:rsidR="004B455B" w:rsidRPr="00362169" w:rsidRDefault="00000000">
            <w:pPr>
              <w:spacing w:before="20" w:after="20"/>
              <w:rPr>
                <w:rFonts w:hint="eastAsia"/>
                <w:sz w:val="18"/>
                <w:szCs w:val="18"/>
              </w:rPr>
            </w:pPr>
            <w:r w:rsidRPr="00362169">
              <w:rPr>
                <w:b/>
                <w:color w:val="000000" w:themeColor="text1"/>
                <w:sz w:val="18"/>
                <w:szCs w:val="18"/>
              </w:rPr>
              <w:t>Potential use in this project</w:t>
            </w:r>
          </w:p>
        </w:tc>
      </w:tr>
      <w:tr w:rsidR="004B455B" w14:paraId="4221134D" w14:textId="77777777">
        <w:trPr>
          <w:jc w:val="center"/>
        </w:trPr>
        <w:tc>
          <w:tcPr>
            <w:tcW w:w="2088" w:type="dxa"/>
            <w:vAlign w:val="center"/>
          </w:tcPr>
          <w:p w14:paraId="773FDA62" w14:textId="77777777" w:rsidR="004B455B" w:rsidRDefault="00000000">
            <w:pPr>
              <w:spacing w:before="20" w:after="20"/>
              <w:rPr>
                <w:rFonts w:hint="eastAsia"/>
              </w:rPr>
            </w:pPr>
            <w:r>
              <w:rPr>
                <w:sz w:val="18"/>
              </w:rPr>
              <w:t>RAGAS</w:t>
            </w:r>
          </w:p>
        </w:tc>
        <w:tc>
          <w:tcPr>
            <w:tcW w:w="3528" w:type="dxa"/>
            <w:vAlign w:val="center"/>
          </w:tcPr>
          <w:p w14:paraId="67A9E34D" w14:textId="77777777" w:rsidR="004B455B" w:rsidRDefault="00000000">
            <w:pPr>
              <w:spacing w:before="20" w:after="20"/>
              <w:rPr>
                <w:rFonts w:hint="eastAsia"/>
              </w:rPr>
            </w:pPr>
            <w:r>
              <w:rPr>
                <w:sz w:val="18"/>
              </w:rPr>
              <w:t>Evaluates RAG and LLM applications using evaluation metrics.</w:t>
            </w:r>
          </w:p>
        </w:tc>
        <w:tc>
          <w:tcPr>
            <w:tcW w:w="4608" w:type="dxa"/>
            <w:vAlign w:val="center"/>
          </w:tcPr>
          <w:p w14:paraId="7B81EAFE" w14:textId="77777777" w:rsidR="004B455B" w:rsidRDefault="00000000">
            <w:pPr>
              <w:spacing w:before="20" w:after="20"/>
              <w:rPr>
                <w:rFonts w:hint="eastAsia"/>
              </w:rPr>
            </w:pPr>
            <w:r>
              <w:rPr>
                <w:sz w:val="18"/>
              </w:rPr>
              <w:t>Can help assess faithfulness and response relevance, depending on the selected metrics.</w:t>
            </w:r>
          </w:p>
        </w:tc>
      </w:tr>
      <w:tr w:rsidR="004B455B" w14:paraId="37855BC4" w14:textId="77777777">
        <w:trPr>
          <w:jc w:val="center"/>
        </w:trPr>
        <w:tc>
          <w:tcPr>
            <w:tcW w:w="2088" w:type="dxa"/>
            <w:vAlign w:val="center"/>
          </w:tcPr>
          <w:p w14:paraId="09EE42B9" w14:textId="77777777" w:rsidR="004B455B" w:rsidRDefault="00000000">
            <w:pPr>
              <w:spacing w:before="20" w:after="20"/>
              <w:rPr>
                <w:rFonts w:hint="eastAsia"/>
              </w:rPr>
            </w:pPr>
            <w:r>
              <w:rPr>
                <w:sz w:val="18"/>
              </w:rPr>
              <w:t>TruLens</w:t>
            </w:r>
          </w:p>
        </w:tc>
        <w:tc>
          <w:tcPr>
            <w:tcW w:w="3528" w:type="dxa"/>
            <w:vAlign w:val="center"/>
          </w:tcPr>
          <w:p w14:paraId="14826D34" w14:textId="77777777" w:rsidR="004B455B" w:rsidRDefault="00000000">
            <w:pPr>
              <w:spacing w:before="20" w:after="20"/>
              <w:rPr>
                <w:rFonts w:hint="eastAsia"/>
              </w:rPr>
            </w:pPr>
            <w:r>
              <w:rPr>
                <w:sz w:val="18"/>
              </w:rPr>
              <w:t>Evaluates LLM applications using feedback functions and metrics.</w:t>
            </w:r>
          </w:p>
        </w:tc>
        <w:tc>
          <w:tcPr>
            <w:tcW w:w="4608" w:type="dxa"/>
            <w:vAlign w:val="center"/>
          </w:tcPr>
          <w:p w14:paraId="6AA42DFE" w14:textId="77777777" w:rsidR="004B455B" w:rsidRDefault="00000000">
            <w:pPr>
              <w:spacing w:before="20" w:after="20"/>
              <w:rPr>
                <w:rFonts w:hint="eastAsia"/>
              </w:rPr>
            </w:pPr>
            <w:r>
              <w:rPr>
                <w:sz w:val="18"/>
              </w:rPr>
              <w:t>Can help assess response relevance and groundedness.</w:t>
            </w:r>
          </w:p>
        </w:tc>
      </w:tr>
      <w:tr w:rsidR="004B455B" w14:paraId="40F58CC6" w14:textId="77777777">
        <w:trPr>
          <w:jc w:val="center"/>
        </w:trPr>
        <w:tc>
          <w:tcPr>
            <w:tcW w:w="2088" w:type="dxa"/>
            <w:vAlign w:val="center"/>
          </w:tcPr>
          <w:p w14:paraId="121E36A9" w14:textId="77777777" w:rsidR="004B455B" w:rsidRDefault="00000000">
            <w:pPr>
              <w:spacing w:before="20" w:after="20"/>
              <w:rPr>
                <w:rFonts w:hint="eastAsia"/>
              </w:rPr>
            </w:pPr>
            <w:r>
              <w:rPr>
                <w:sz w:val="18"/>
              </w:rPr>
              <w:t>LLM-as-a-Judge</w:t>
            </w:r>
          </w:p>
        </w:tc>
        <w:tc>
          <w:tcPr>
            <w:tcW w:w="3528" w:type="dxa"/>
            <w:vAlign w:val="center"/>
          </w:tcPr>
          <w:p w14:paraId="2C23BDAC" w14:textId="77777777" w:rsidR="004B455B" w:rsidRDefault="00000000">
            <w:pPr>
              <w:spacing w:before="20" w:after="20"/>
              <w:rPr>
                <w:rFonts w:hint="eastAsia"/>
              </w:rPr>
            </w:pPr>
            <w:r>
              <w:rPr>
                <w:sz w:val="18"/>
              </w:rPr>
              <w:t>Uses an LLM to evaluate another response against predefined criteria.</w:t>
            </w:r>
          </w:p>
        </w:tc>
        <w:tc>
          <w:tcPr>
            <w:tcW w:w="4608" w:type="dxa"/>
            <w:vAlign w:val="center"/>
          </w:tcPr>
          <w:p w14:paraId="723045E0" w14:textId="77777777" w:rsidR="004B455B" w:rsidRDefault="00000000">
            <w:pPr>
              <w:spacing w:before="20" w:after="20"/>
              <w:rPr>
                <w:rFonts w:hint="eastAsia"/>
              </w:rPr>
            </w:pPr>
            <w:r>
              <w:rPr>
                <w:sz w:val="18"/>
              </w:rPr>
              <w:t>Can assess relevance, factual support, completeness, and overall quality; validate against human judgements.</w:t>
            </w:r>
          </w:p>
        </w:tc>
      </w:tr>
    </w:tbl>
    <w:p w14:paraId="27265F13" w14:textId="77777777" w:rsidR="004B455B" w:rsidRDefault="004B455B">
      <w:pPr>
        <w:spacing w:after="20"/>
        <w:rPr>
          <w:rFonts w:hint="eastAsia"/>
        </w:rPr>
      </w:pPr>
    </w:p>
    <w:p w14:paraId="061A18E6" w14:textId="77777777" w:rsidR="004B455B" w:rsidRDefault="00000000">
      <w:pPr>
        <w:pStyle w:val="Heading1"/>
      </w:pPr>
      <w:r w:rsidRPr="00362169">
        <w:rPr>
          <w:color w:val="000000" w:themeColor="text1"/>
        </w:rPr>
        <w:t>2. Initial Model and Component Selection</w:t>
      </w:r>
    </w:p>
    <w:p w14:paraId="3239DD7D" w14:textId="77777777" w:rsidR="004B455B" w:rsidRDefault="00000000">
      <w:pPr>
        <w:spacing w:after="80"/>
        <w:rPr>
          <w:rFonts w:hint="eastAsia"/>
        </w:rPr>
      </w:pPr>
      <w:r>
        <w:t>These are candidate choices for prototyping, not final commitments. Confirm the choices through tests against project requirements, access, cost, privacy, language coverage, and evaluation quality.</w:t>
      </w:r>
    </w:p>
    <w:tbl>
      <w:tblPr>
        <w:tblStyle w:val="TableGrid"/>
        <w:tblW w:w="0" w:type="auto"/>
        <w:jc w:val="center"/>
        <w:tblLook w:val="04A0" w:firstRow="1" w:lastRow="0" w:firstColumn="1" w:lastColumn="0" w:noHBand="0" w:noVBand="1"/>
      </w:tblPr>
      <w:tblGrid>
        <w:gridCol w:w="1800"/>
        <w:gridCol w:w="3528"/>
        <w:gridCol w:w="4896"/>
      </w:tblGrid>
      <w:tr w:rsidR="004B455B" w14:paraId="26737ECC" w14:textId="77777777" w:rsidTr="00362169">
        <w:trPr>
          <w:jc w:val="center"/>
        </w:trPr>
        <w:tc>
          <w:tcPr>
            <w:tcW w:w="1800" w:type="dxa"/>
            <w:shd w:val="clear" w:color="auto" w:fill="EEECE1" w:themeFill="background2"/>
            <w:vAlign w:val="center"/>
          </w:tcPr>
          <w:p w14:paraId="70F2C525" w14:textId="77777777" w:rsidR="004B455B" w:rsidRPr="00362169" w:rsidRDefault="00000000">
            <w:pPr>
              <w:spacing w:before="20" w:after="20"/>
              <w:rPr>
                <w:rFonts w:hint="eastAsia"/>
                <w:szCs w:val="20"/>
              </w:rPr>
            </w:pPr>
            <w:r w:rsidRPr="00362169">
              <w:rPr>
                <w:b/>
                <w:color w:val="000000" w:themeColor="text1"/>
                <w:szCs w:val="20"/>
              </w:rPr>
              <w:t>Component</w:t>
            </w:r>
          </w:p>
        </w:tc>
        <w:tc>
          <w:tcPr>
            <w:tcW w:w="3528" w:type="dxa"/>
            <w:shd w:val="clear" w:color="auto" w:fill="EEECE1" w:themeFill="background2"/>
            <w:vAlign w:val="center"/>
          </w:tcPr>
          <w:p w14:paraId="2C821A3F" w14:textId="77777777" w:rsidR="004B455B" w:rsidRPr="00362169" w:rsidRDefault="00000000">
            <w:pPr>
              <w:spacing w:before="20" w:after="20"/>
              <w:rPr>
                <w:rFonts w:hint="eastAsia"/>
                <w:szCs w:val="20"/>
              </w:rPr>
            </w:pPr>
            <w:r w:rsidRPr="00362169">
              <w:rPr>
                <w:b/>
                <w:color w:val="000000" w:themeColor="text1"/>
                <w:szCs w:val="20"/>
              </w:rPr>
              <w:t>Candidate choice</w:t>
            </w:r>
          </w:p>
        </w:tc>
        <w:tc>
          <w:tcPr>
            <w:tcW w:w="4896" w:type="dxa"/>
            <w:shd w:val="clear" w:color="auto" w:fill="EEECE1" w:themeFill="background2"/>
            <w:vAlign w:val="center"/>
          </w:tcPr>
          <w:p w14:paraId="1635BBD4" w14:textId="77777777" w:rsidR="004B455B" w:rsidRPr="00362169" w:rsidRDefault="00000000">
            <w:pPr>
              <w:spacing w:before="20" w:after="20"/>
              <w:rPr>
                <w:rFonts w:hint="eastAsia"/>
                <w:szCs w:val="20"/>
              </w:rPr>
            </w:pPr>
            <w:r w:rsidRPr="00362169">
              <w:rPr>
                <w:b/>
                <w:color w:val="000000" w:themeColor="text1"/>
                <w:szCs w:val="20"/>
              </w:rPr>
              <w:t>Reason for consideration</w:t>
            </w:r>
          </w:p>
        </w:tc>
      </w:tr>
      <w:tr w:rsidR="004B455B" w14:paraId="7F552252" w14:textId="77777777">
        <w:trPr>
          <w:jc w:val="center"/>
        </w:trPr>
        <w:tc>
          <w:tcPr>
            <w:tcW w:w="1800" w:type="dxa"/>
            <w:vAlign w:val="center"/>
          </w:tcPr>
          <w:p w14:paraId="37D4163A" w14:textId="77777777" w:rsidR="004B455B" w:rsidRDefault="00000000">
            <w:pPr>
              <w:spacing w:before="20" w:after="20"/>
              <w:rPr>
                <w:rFonts w:hint="eastAsia"/>
              </w:rPr>
            </w:pPr>
            <w:r>
              <w:rPr>
                <w:sz w:val="18"/>
              </w:rPr>
              <w:t>Judge model</w:t>
            </w:r>
          </w:p>
        </w:tc>
        <w:tc>
          <w:tcPr>
            <w:tcW w:w="3528" w:type="dxa"/>
            <w:vAlign w:val="center"/>
          </w:tcPr>
          <w:p w14:paraId="5E6578CC" w14:textId="77777777" w:rsidR="004B455B" w:rsidRDefault="00000000">
            <w:pPr>
              <w:spacing w:before="20" w:after="20"/>
              <w:rPr>
                <w:rFonts w:hint="eastAsia"/>
              </w:rPr>
            </w:pPr>
            <w:r>
              <w:rPr>
                <w:sz w:val="18"/>
              </w:rPr>
              <w:t>Gemini API or another accessible instruction-following LLM</w:t>
            </w:r>
          </w:p>
        </w:tc>
        <w:tc>
          <w:tcPr>
            <w:tcW w:w="4896" w:type="dxa"/>
            <w:vAlign w:val="center"/>
          </w:tcPr>
          <w:p w14:paraId="75D8201E" w14:textId="77777777" w:rsidR="004B455B" w:rsidRDefault="00000000">
            <w:pPr>
              <w:spacing w:before="20" w:after="20"/>
              <w:rPr>
                <w:rFonts w:hint="eastAsia"/>
              </w:rPr>
            </w:pPr>
            <w:r>
              <w:rPr>
                <w:sz w:val="18"/>
              </w:rPr>
              <w:t>Can produce evaluation labels, scores, and explanations. Check availability, cost, privacy, and quality.</w:t>
            </w:r>
          </w:p>
        </w:tc>
      </w:tr>
      <w:tr w:rsidR="004B455B" w14:paraId="46796DB9" w14:textId="77777777">
        <w:trPr>
          <w:jc w:val="center"/>
        </w:trPr>
        <w:tc>
          <w:tcPr>
            <w:tcW w:w="1800" w:type="dxa"/>
            <w:vAlign w:val="center"/>
          </w:tcPr>
          <w:p w14:paraId="001294B6" w14:textId="77777777" w:rsidR="004B455B" w:rsidRDefault="00000000">
            <w:pPr>
              <w:spacing w:before="20" w:after="20"/>
              <w:rPr>
                <w:rFonts w:hint="eastAsia"/>
              </w:rPr>
            </w:pPr>
            <w:r>
              <w:rPr>
                <w:sz w:val="18"/>
              </w:rPr>
              <w:t>Embedding model</w:t>
            </w:r>
          </w:p>
        </w:tc>
        <w:tc>
          <w:tcPr>
            <w:tcW w:w="3528" w:type="dxa"/>
            <w:vAlign w:val="center"/>
          </w:tcPr>
          <w:p w14:paraId="63DFB367" w14:textId="77777777" w:rsidR="004B455B" w:rsidRDefault="00000000">
            <w:pPr>
              <w:spacing w:before="20" w:after="20"/>
              <w:rPr>
                <w:rFonts w:hint="eastAsia"/>
              </w:rPr>
            </w:pPr>
            <w:r>
              <w:rPr>
                <w:sz w:val="18"/>
              </w:rPr>
              <w:t>sentence-transformers/all-MiniLM-L6-v2</w:t>
            </w:r>
          </w:p>
        </w:tc>
        <w:tc>
          <w:tcPr>
            <w:tcW w:w="4896" w:type="dxa"/>
            <w:vAlign w:val="center"/>
          </w:tcPr>
          <w:p w14:paraId="17F2537C" w14:textId="77777777" w:rsidR="004B455B" w:rsidRDefault="00000000">
            <w:pPr>
              <w:spacing w:before="20" w:after="20"/>
              <w:rPr>
                <w:rFonts w:hint="eastAsia"/>
              </w:rPr>
            </w:pPr>
            <w:r>
              <w:rPr>
                <w:sz w:val="18"/>
              </w:rPr>
              <w:t>Converts text chunks into numerical vectors for semantic retrieval.</w:t>
            </w:r>
          </w:p>
        </w:tc>
      </w:tr>
      <w:tr w:rsidR="004B455B" w14:paraId="2A03143E" w14:textId="77777777">
        <w:trPr>
          <w:jc w:val="center"/>
        </w:trPr>
        <w:tc>
          <w:tcPr>
            <w:tcW w:w="1800" w:type="dxa"/>
            <w:vAlign w:val="center"/>
          </w:tcPr>
          <w:p w14:paraId="3B733C75" w14:textId="77777777" w:rsidR="004B455B" w:rsidRDefault="00000000">
            <w:pPr>
              <w:spacing w:before="20" w:after="20"/>
              <w:rPr>
                <w:rFonts w:hint="eastAsia"/>
              </w:rPr>
            </w:pPr>
            <w:r>
              <w:rPr>
                <w:sz w:val="18"/>
              </w:rPr>
              <w:t>Vector index</w:t>
            </w:r>
          </w:p>
        </w:tc>
        <w:tc>
          <w:tcPr>
            <w:tcW w:w="3528" w:type="dxa"/>
            <w:vAlign w:val="center"/>
          </w:tcPr>
          <w:p w14:paraId="4EE31DB5" w14:textId="77777777" w:rsidR="004B455B" w:rsidRDefault="00000000">
            <w:pPr>
              <w:spacing w:before="20" w:after="20"/>
              <w:rPr>
                <w:rFonts w:hint="eastAsia"/>
              </w:rPr>
            </w:pPr>
            <w:r>
              <w:rPr>
                <w:sz w:val="18"/>
              </w:rPr>
              <w:t>FAISS</w:t>
            </w:r>
          </w:p>
        </w:tc>
        <w:tc>
          <w:tcPr>
            <w:tcW w:w="4896" w:type="dxa"/>
            <w:vAlign w:val="center"/>
          </w:tcPr>
          <w:p w14:paraId="79F79459" w14:textId="77777777" w:rsidR="004B455B" w:rsidRDefault="00000000">
            <w:pPr>
              <w:spacing w:before="20" w:after="20"/>
              <w:rPr>
                <w:rFonts w:hint="eastAsia"/>
              </w:rPr>
            </w:pPr>
            <w:r>
              <w:rPr>
                <w:sz w:val="18"/>
              </w:rPr>
              <w:t>Supports similarity search over embedded reference-document chunks.</w:t>
            </w:r>
          </w:p>
        </w:tc>
      </w:tr>
      <w:tr w:rsidR="004B455B" w14:paraId="70AFBCC0" w14:textId="77777777">
        <w:trPr>
          <w:jc w:val="center"/>
        </w:trPr>
        <w:tc>
          <w:tcPr>
            <w:tcW w:w="1800" w:type="dxa"/>
            <w:vAlign w:val="center"/>
          </w:tcPr>
          <w:p w14:paraId="532C5661" w14:textId="77777777" w:rsidR="004B455B" w:rsidRDefault="00000000">
            <w:pPr>
              <w:spacing w:before="20" w:after="20"/>
              <w:rPr>
                <w:rFonts w:hint="eastAsia"/>
              </w:rPr>
            </w:pPr>
            <w:r>
              <w:rPr>
                <w:sz w:val="18"/>
              </w:rPr>
              <w:t>Interface</w:t>
            </w:r>
          </w:p>
        </w:tc>
        <w:tc>
          <w:tcPr>
            <w:tcW w:w="3528" w:type="dxa"/>
            <w:vAlign w:val="center"/>
          </w:tcPr>
          <w:p w14:paraId="66FAA87E" w14:textId="77777777" w:rsidR="004B455B" w:rsidRDefault="00000000">
            <w:pPr>
              <w:spacing w:before="20" w:after="20"/>
              <w:rPr>
                <w:rFonts w:hint="eastAsia"/>
              </w:rPr>
            </w:pPr>
            <w:r>
              <w:rPr>
                <w:sz w:val="18"/>
              </w:rPr>
              <w:t>Streamlit</w:t>
            </w:r>
          </w:p>
        </w:tc>
        <w:tc>
          <w:tcPr>
            <w:tcW w:w="4896" w:type="dxa"/>
            <w:vAlign w:val="center"/>
          </w:tcPr>
          <w:p w14:paraId="391EE123" w14:textId="77777777" w:rsidR="004B455B" w:rsidRDefault="00000000">
            <w:pPr>
              <w:spacing w:before="20" w:after="20"/>
              <w:rPr>
                <w:rFonts w:hint="eastAsia"/>
              </w:rPr>
            </w:pPr>
            <w:r>
              <w:rPr>
                <w:sz w:val="18"/>
              </w:rPr>
              <w:t>Provides a simple interface for submitting responses and viewing results.</w:t>
            </w:r>
          </w:p>
        </w:tc>
      </w:tr>
      <w:tr w:rsidR="004B455B" w14:paraId="03DDBC62" w14:textId="77777777">
        <w:trPr>
          <w:jc w:val="center"/>
        </w:trPr>
        <w:tc>
          <w:tcPr>
            <w:tcW w:w="1800" w:type="dxa"/>
            <w:vAlign w:val="center"/>
          </w:tcPr>
          <w:p w14:paraId="20E90511" w14:textId="77777777" w:rsidR="004B455B" w:rsidRDefault="00000000">
            <w:pPr>
              <w:spacing w:before="20" w:after="20"/>
              <w:rPr>
                <w:rFonts w:hint="eastAsia"/>
              </w:rPr>
            </w:pPr>
            <w:r>
              <w:rPr>
                <w:sz w:val="18"/>
              </w:rPr>
              <w:t>Analysis tools</w:t>
            </w:r>
          </w:p>
        </w:tc>
        <w:tc>
          <w:tcPr>
            <w:tcW w:w="3528" w:type="dxa"/>
            <w:vAlign w:val="center"/>
          </w:tcPr>
          <w:p w14:paraId="267425A2" w14:textId="77777777" w:rsidR="004B455B" w:rsidRDefault="00000000">
            <w:pPr>
              <w:spacing w:before="20" w:after="20"/>
              <w:rPr>
                <w:rFonts w:hint="eastAsia"/>
              </w:rPr>
            </w:pPr>
            <w:r>
              <w:rPr>
                <w:sz w:val="18"/>
              </w:rPr>
              <w:t>Python, Pandas, and optionally Plotly</w:t>
            </w:r>
          </w:p>
        </w:tc>
        <w:tc>
          <w:tcPr>
            <w:tcW w:w="4896" w:type="dxa"/>
            <w:vAlign w:val="center"/>
          </w:tcPr>
          <w:p w14:paraId="50D48421" w14:textId="77777777" w:rsidR="004B455B" w:rsidRDefault="00000000">
            <w:pPr>
              <w:spacing w:before="20" w:after="20"/>
              <w:rPr>
                <w:rFonts w:hint="eastAsia"/>
              </w:rPr>
            </w:pPr>
            <w:r>
              <w:rPr>
                <w:sz w:val="18"/>
              </w:rPr>
              <w:t>Connects workflow modules, organizes evaluation data, and visualizes results.</w:t>
            </w:r>
          </w:p>
        </w:tc>
      </w:tr>
    </w:tbl>
    <w:p w14:paraId="6C90BFA2" w14:textId="77777777" w:rsidR="004B455B" w:rsidRDefault="004B455B">
      <w:pPr>
        <w:spacing w:after="20"/>
        <w:rPr>
          <w:rFonts w:hint="eastAsia"/>
        </w:rPr>
      </w:pPr>
    </w:p>
    <w:p w14:paraId="0814A75C" w14:textId="77777777" w:rsidR="004B455B" w:rsidRDefault="00000000">
      <w:pPr>
        <w:pStyle w:val="Heading1"/>
      </w:pPr>
      <w:r w:rsidRPr="00362169">
        <w:rPr>
          <w:color w:val="000000" w:themeColor="text1"/>
        </w:rPr>
        <w:t>3. Proposed System Architecture and Workflow</w:t>
      </w:r>
    </w:p>
    <w:p w14:paraId="1B65317E" w14:textId="77777777" w:rsidR="004B455B" w:rsidRDefault="00000000">
      <w:pPr>
        <w:spacing w:after="80"/>
        <w:rPr>
          <w:rFonts w:hint="eastAsia"/>
        </w:rPr>
      </w:pPr>
      <w:r>
        <w:t>The integrated workflow below combines the research proposal with the detailed architecture. It is a proposed design; models, trusted sources, scoring rules, and implementation details must be confirmed by the team.</w:t>
      </w:r>
    </w:p>
    <w:tbl>
      <w:tblPr>
        <w:tblStyle w:val="TableGrid"/>
        <w:tblW w:w="0" w:type="auto"/>
        <w:jc w:val="center"/>
        <w:tblLook w:val="04A0" w:firstRow="1" w:lastRow="0" w:firstColumn="1" w:lastColumn="0" w:noHBand="0" w:noVBand="1"/>
      </w:tblPr>
      <w:tblGrid>
        <w:gridCol w:w="636"/>
        <w:gridCol w:w="1944"/>
        <w:gridCol w:w="2304"/>
        <w:gridCol w:w="5371"/>
      </w:tblGrid>
      <w:tr w:rsidR="004B455B" w14:paraId="3AC440F6" w14:textId="77777777" w:rsidTr="00362169">
        <w:trPr>
          <w:jc w:val="center"/>
        </w:trPr>
        <w:tc>
          <w:tcPr>
            <w:tcW w:w="605" w:type="dxa"/>
            <w:shd w:val="clear" w:color="auto" w:fill="EEECE1" w:themeFill="background2"/>
            <w:vAlign w:val="center"/>
          </w:tcPr>
          <w:p w14:paraId="142863AD" w14:textId="77777777" w:rsidR="004B455B" w:rsidRPr="00362169" w:rsidRDefault="00000000">
            <w:pPr>
              <w:spacing w:before="20" w:after="20"/>
              <w:rPr>
                <w:rFonts w:hint="eastAsia"/>
                <w:szCs w:val="20"/>
              </w:rPr>
            </w:pPr>
            <w:r w:rsidRPr="00362169">
              <w:rPr>
                <w:b/>
                <w:color w:val="000000" w:themeColor="text1"/>
                <w:szCs w:val="20"/>
              </w:rPr>
              <w:t>Step</w:t>
            </w:r>
          </w:p>
        </w:tc>
        <w:tc>
          <w:tcPr>
            <w:tcW w:w="1944" w:type="dxa"/>
            <w:shd w:val="clear" w:color="auto" w:fill="EEECE1" w:themeFill="background2"/>
            <w:vAlign w:val="center"/>
          </w:tcPr>
          <w:p w14:paraId="6C84A076" w14:textId="77777777" w:rsidR="004B455B" w:rsidRPr="00362169" w:rsidRDefault="00000000">
            <w:pPr>
              <w:spacing w:before="20" w:after="20"/>
              <w:rPr>
                <w:rFonts w:hint="eastAsia"/>
                <w:szCs w:val="20"/>
              </w:rPr>
            </w:pPr>
            <w:r w:rsidRPr="00362169">
              <w:rPr>
                <w:b/>
                <w:color w:val="000000" w:themeColor="text1"/>
                <w:szCs w:val="20"/>
              </w:rPr>
              <w:t>Component</w:t>
            </w:r>
          </w:p>
        </w:tc>
        <w:tc>
          <w:tcPr>
            <w:tcW w:w="2304" w:type="dxa"/>
            <w:shd w:val="clear" w:color="auto" w:fill="EEECE1" w:themeFill="background2"/>
            <w:vAlign w:val="center"/>
          </w:tcPr>
          <w:p w14:paraId="370CCD0C" w14:textId="77777777" w:rsidR="004B455B" w:rsidRPr="00362169" w:rsidRDefault="00000000">
            <w:pPr>
              <w:spacing w:before="20" w:after="20"/>
              <w:rPr>
                <w:rFonts w:hint="eastAsia"/>
                <w:szCs w:val="20"/>
              </w:rPr>
            </w:pPr>
            <w:r w:rsidRPr="00362169">
              <w:rPr>
                <w:b/>
                <w:color w:val="000000" w:themeColor="text1"/>
                <w:szCs w:val="20"/>
              </w:rPr>
              <w:t>Input</w:t>
            </w:r>
          </w:p>
        </w:tc>
        <w:tc>
          <w:tcPr>
            <w:tcW w:w="5371" w:type="dxa"/>
            <w:shd w:val="clear" w:color="auto" w:fill="EEECE1" w:themeFill="background2"/>
            <w:vAlign w:val="center"/>
          </w:tcPr>
          <w:p w14:paraId="01231AB5" w14:textId="77777777" w:rsidR="004B455B" w:rsidRPr="00362169" w:rsidRDefault="00000000">
            <w:pPr>
              <w:spacing w:before="20" w:after="20"/>
              <w:rPr>
                <w:rFonts w:hint="eastAsia"/>
                <w:szCs w:val="20"/>
              </w:rPr>
            </w:pPr>
            <w:r w:rsidRPr="00362169">
              <w:rPr>
                <w:b/>
                <w:color w:val="000000" w:themeColor="text1"/>
                <w:szCs w:val="20"/>
              </w:rPr>
              <w:t>What happens / output</w:t>
            </w:r>
          </w:p>
        </w:tc>
      </w:tr>
      <w:tr w:rsidR="004B455B" w14:paraId="4AD86A0E" w14:textId="77777777">
        <w:trPr>
          <w:jc w:val="center"/>
        </w:trPr>
        <w:tc>
          <w:tcPr>
            <w:tcW w:w="605" w:type="dxa"/>
            <w:vAlign w:val="center"/>
          </w:tcPr>
          <w:p w14:paraId="15FCE17B" w14:textId="77777777" w:rsidR="004B455B" w:rsidRDefault="00000000">
            <w:pPr>
              <w:spacing w:before="20" w:after="20"/>
              <w:rPr>
                <w:rFonts w:hint="eastAsia"/>
              </w:rPr>
            </w:pPr>
            <w:r>
              <w:rPr>
                <w:sz w:val="18"/>
              </w:rPr>
              <w:t>1</w:t>
            </w:r>
          </w:p>
        </w:tc>
        <w:tc>
          <w:tcPr>
            <w:tcW w:w="1944" w:type="dxa"/>
            <w:vAlign w:val="center"/>
          </w:tcPr>
          <w:p w14:paraId="2162EEE5" w14:textId="77777777" w:rsidR="004B455B" w:rsidRDefault="00000000">
            <w:pPr>
              <w:spacing w:before="20" w:after="20"/>
              <w:rPr>
                <w:rFonts w:hint="eastAsia"/>
              </w:rPr>
            </w:pPr>
            <w:r>
              <w:rPr>
                <w:sz w:val="18"/>
              </w:rPr>
              <w:t>User interface</w:t>
            </w:r>
          </w:p>
        </w:tc>
        <w:tc>
          <w:tcPr>
            <w:tcW w:w="2304" w:type="dxa"/>
            <w:vAlign w:val="center"/>
          </w:tcPr>
          <w:p w14:paraId="6B739E68" w14:textId="77777777" w:rsidR="004B455B" w:rsidRDefault="00000000">
            <w:pPr>
              <w:spacing w:before="20" w:after="20"/>
              <w:rPr>
                <w:rFonts w:hint="eastAsia"/>
              </w:rPr>
            </w:pPr>
            <w:r>
              <w:rPr>
                <w:sz w:val="18"/>
              </w:rPr>
              <w:t>Question and AI-generated response</w:t>
            </w:r>
          </w:p>
        </w:tc>
        <w:tc>
          <w:tcPr>
            <w:tcW w:w="5371" w:type="dxa"/>
            <w:vAlign w:val="center"/>
          </w:tcPr>
          <w:p w14:paraId="4D90E61B" w14:textId="77777777" w:rsidR="004B455B" w:rsidRDefault="00000000">
            <w:pPr>
              <w:spacing w:before="20" w:after="20"/>
              <w:rPr>
                <w:rFonts w:hint="eastAsia"/>
              </w:rPr>
            </w:pPr>
            <w:r>
              <w:rPr>
                <w:sz w:val="18"/>
              </w:rPr>
              <w:t>User submits the question and the response to be checked.</w:t>
            </w:r>
          </w:p>
        </w:tc>
      </w:tr>
      <w:tr w:rsidR="004B455B" w14:paraId="18A5E38E" w14:textId="77777777">
        <w:trPr>
          <w:jc w:val="center"/>
        </w:trPr>
        <w:tc>
          <w:tcPr>
            <w:tcW w:w="605" w:type="dxa"/>
            <w:vAlign w:val="center"/>
          </w:tcPr>
          <w:p w14:paraId="6B698987" w14:textId="77777777" w:rsidR="004B455B" w:rsidRDefault="00000000">
            <w:pPr>
              <w:spacing w:before="20" w:after="20"/>
              <w:rPr>
                <w:rFonts w:hint="eastAsia"/>
              </w:rPr>
            </w:pPr>
            <w:r>
              <w:rPr>
                <w:sz w:val="18"/>
              </w:rPr>
              <w:t>2</w:t>
            </w:r>
          </w:p>
        </w:tc>
        <w:tc>
          <w:tcPr>
            <w:tcW w:w="1944" w:type="dxa"/>
            <w:vAlign w:val="center"/>
          </w:tcPr>
          <w:p w14:paraId="4ACDF634" w14:textId="77777777" w:rsidR="004B455B" w:rsidRDefault="00000000">
            <w:pPr>
              <w:spacing w:before="20" w:after="20"/>
              <w:rPr>
                <w:rFonts w:hint="eastAsia"/>
              </w:rPr>
            </w:pPr>
            <w:r>
              <w:rPr>
                <w:sz w:val="18"/>
              </w:rPr>
              <w:t>Input processing</w:t>
            </w:r>
          </w:p>
        </w:tc>
        <w:tc>
          <w:tcPr>
            <w:tcW w:w="2304" w:type="dxa"/>
            <w:vAlign w:val="center"/>
          </w:tcPr>
          <w:p w14:paraId="5A6B13F6" w14:textId="77777777" w:rsidR="004B455B" w:rsidRDefault="00000000">
            <w:pPr>
              <w:spacing w:before="20" w:after="20"/>
              <w:rPr>
                <w:rFonts w:hint="eastAsia"/>
              </w:rPr>
            </w:pPr>
            <w:r>
              <w:rPr>
                <w:sz w:val="18"/>
              </w:rPr>
              <w:t>Submitted text</w:t>
            </w:r>
          </w:p>
        </w:tc>
        <w:tc>
          <w:tcPr>
            <w:tcW w:w="5371" w:type="dxa"/>
            <w:vAlign w:val="center"/>
          </w:tcPr>
          <w:p w14:paraId="58E9B3DC" w14:textId="77777777" w:rsidR="004B455B" w:rsidRDefault="00000000">
            <w:pPr>
              <w:spacing w:before="20" w:after="20"/>
              <w:rPr>
                <w:rFonts w:hint="eastAsia"/>
              </w:rPr>
            </w:pPr>
            <w:r>
              <w:rPr>
                <w:sz w:val="18"/>
              </w:rPr>
              <w:t>Validate required fields, clean formatting, and optionally split long responses into individual claims.</w:t>
            </w:r>
          </w:p>
        </w:tc>
      </w:tr>
      <w:tr w:rsidR="004B455B" w14:paraId="0B247810" w14:textId="77777777">
        <w:trPr>
          <w:jc w:val="center"/>
        </w:trPr>
        <w:tc>
          <w:tcPr>
            <w:tcW w:w="605" w:type="dxa"/>
            <w:vAlign w:val="center"/>
          </w:tcPr>
          <w:p w14:paraId="2F176FE4" w14:textId="77777777" w:rsidR="004B455B" w:rsidRDefault="00000000">
            <w:pPr>
              <w:spacing w:before="20" w:after="20"/>
              <w:rPr>
                <w:rFonts w:hint="eastAsia"/>
              </w:rPr>
            </w:pPr>
            <w:r>
              <w:rPr>
                <w:sz w:val="18"/>
              </w:rPr>
              <w:t>3</w:t>
            </w:r>
          </w:p>
        </w:tc>
        <w:tc>
          <w:tcPr>
            <w:tcW w:w="1944" w:type="dxa"/>
            <w:vAlign w:val="center"/>
          </w:tcPr>
          <w:p w14:paraId="312C453C" w14:textId="77777777" w:rsidR="004B455B" w:rsidRDefault="00000000">
            <w:pPr>
              <w:spacing w:before="20" w:after="20"/>
              <w:rPr>
                <w:rFonts w:hint="eastAsia"/>
              </w:rPr>
            </w:pPr>
            <w:r>
              <w:rPr>
                <w:sz w:val="18"/>
              </w:rPr>
              <w:t>Trusted knowledge base</w:t>
            </w:r>
          </w:p>
        </w:tc>
        <w:tc>
          <w:tcPr>
            <w:tcW w:w="2304" w:type="dxa"/>
            <w:vAlign w:val="center"/>
          </w:tcPr>
          <w:p w14:paraId="0A68EC9C" w14:textId="77777777" w:rsidR="004B455B" w:rsidRDefault="00000000">
            <w:pPr>
              <w:spacing w:before="20" w:after="20"/>
              <w:rPr>
                <w:rFonts w:hint="eastAsia"/>
              </w:rPr>
            </w:pPr>
            <w:r>
              <w:rPr>
                <w:sz w:val="18"/>
              </w:rPr>
              <w:t>Approved documents and sources</w:t>
            </w:r>
          </w:p>
        </w:tc>
        <w:tc>
          <w:tcPr>
            <w:tcW w:w="5371" w:type="dxa"/>
            <w:vAlign w:val="center"/>
          </w:tcPr>
          <w:p w14:paraId="7649E008" w14:textId="77777777" w:rsidR="004B455B" w:rsidRDefault="00000000">
            <w:pPr>
              <w:spacing w:before="20" w:after="20"/>
              <w:rPr>
                <w:rFonts w:hint="eastAsia"/>
              </w:rPr>
            </w:pPr>
            <w:r>
              <w:rPr>
                <w:sz w:val="18"/>
              </w:rPr>
              <w:t>Load trusted reference documents. Source quality and coverage affect result quality.</w:t>
            </w:r>
          </w:p>
        </w:tc>
      </w:tr>
      <w:tr w:rsidR="004B455B" w14:paraId="18560B71" w14:textId="77777777">
        <w:trPr>
          <w:jc w:val="center"/>
        </w:trPr>
        <w:tc>
          <w:tcPr>
            <w:tcW w:w="605" w:type="dxa"/>
            <w:vAlign w:val="center"/>
          </w:tcPr>
          <w:p w14:paraId="111EB9AF" w14:textId="77777777" w:rsidR="004B455B" w:rsidRDefault="00000000">
            <w:pPr>
              <w:spacing w:before="20" w:after="20"/>
              <w:rPr>
                <w:rFonts w:hint="eastAsia"/>
              </w:rPr>
            </w:pPr>
            <w:r>
              <w:rPr>
                <w:sz w:val="18"/>
              </w:rPr>
              <w:t>4</w:t>
            </w:r>
          </w:p>
        </w:tc>
        <w:tc>
          <w:tcPr>
            <w:tcW w:w="1944" w:type="dxa"/>
            <w:vAlign w:val="center"/>
          </w:tcPr>
          <w:p w14:paraId="62C62711" w14:textId="77777777" w:rsidR="004B455B" w:rsidRDefault="00000000">
            <w:pPr>
              <w:spacing w:before="20" w:after="20"/>
              <w:rPr>
                <w:rFonts w:hint="eastAsia"/>
              </w:rPr>
            </w:pPr>
            <w:r>
              <w:rPr>
                <w:sz w:val="18"/>
              </w:rPr>
              <w:t>Chunking and embeddings</w:t>
            </w:r>
          </w:p>
        </w:tc>
        <w:tc>
          <w:tcPr>
            <w:tcW w:w="2304" w:type="dxa"/>
            <w:vAlign w:val="center"/>
          </w:tcPr>
          <w:p w14:paraId="66D5B5BA" w14:textId="77777777" w:rsidR="004B455B" w:rsidRDefault="00000000">
            <w:pPr>
              <w:spacing w:before="20" w:after="20"/>
              <w:rPr>
                <w:rFonts w:hint="eastAsia"/>
              </w:rPr>
            </w:pPr>
            <w:r>
              <w:rPr>
                <w:sz w:val="18"/>
              </w:rPr>
              <w:t>Reference documents</w:t>
            </w:r>
          </w:p>
        </w:tc>
        <w:tc>
          <w:tcPr>
            <w:tcW w:w="5371" w:type="dxa"/>
            <w:vAlign w:val="center"/>
          </w:tcPr>
          <w:p w14:paraId="2FA998C2" w14:textId="77777777" w:rsidR="004B455B" w:rsidRDefault="00000000">
            <w:pPr>
              <w:spacing w:before="20" w:after="20"/>
              <w:rPr>
                <w:rFonts w:hint="eastAsia"/>
              </w:rPr>
            </w:pPr>
            <w:r>
              <w:rPr>
                <w:sz w:val="18"/>
              </w:rPr>
              <w:t>Split documents into smaller passages (chunks) and convert each chunk into an embedding vector.</w:t>
            </w:r>
          </w:p>
        </w:tc>
      </w:tr>
      <w:tr w:rsidR="004B455B" w14:paraId="03364B0F" w14:textId="77777777">
        <w:trPr>
          <w:jc w:val="center"/>
        </w:trPr>
        <w:tc>
          <w:tcPr>
            <w:tcW w:w="605" w:type="dxa"/>
            <w:vAlign w:val="center"/>
          </w:tcPr>
          <w:p w14:paraId="3801B409" w14:textId="77777777" w:rsidR="004B455B" w:rsidRDefault="00000000">
            <w:pPr>
              <w:spacing w:before="20" w:after="20"/>
              <w:rPr>
                <w:rFonts w:hint="eastAsia"/>
              </w:rPr>
            </w:pPr>
            <w:r>
              <w:rPr>
                <w:sz w:val="18"/>
              </w:rPr>
              <w:t>5</w:t>
            </w:r>
          </w:p>
        </w:tc>
        <w:tc>
          <w:tcPr>
            <w:tcW w:w="1944" w:type="dxa"/>
            <w:vAlign w:val="center"/>
          </w:tcPr>
          <w:p w14:paraId="346489C6" w14:textId="77777777" w:rsidR="004B455B" w:rsidRDefault="00000000">
            <w:pPr>
              <w:spacing w:before="20" w:after="20"/>
              <w:rPr>
                <w:rFonts w:hint="eastAsia"/>
              </w:rPr>
            </w:pPr>
            <w:r>
              <w:rPr>
                <w:sz w:val="18"/>
              </w:rPr>
              <w:t>FAISS vector index</w:t>
            </w:r>
          </w:p>
        </w:tc>
        <w:tc>
          <w:tcPr>
            <w:tcW w:w="2304" w:type="dxa"/>
            <w:vAlign w:val="center"/>
          </w:tcPr>
          <w:p w14:paraId="100635DE" w14:textId="77777777" w:rsidR="004B455B" w:rsidRDefault="00000000">
            <w:pPr>
              <w:spacing w:before="20" w:after="20"/>
              <w:rPr>
                <w:rFonts w:hint="eastAsia"/>
              </w:rPr>
            </w:pPr>
            <w:r>
              <w:rPr>
                <w:sz w:val="18"/>
              </w:rPr>
              <w:t>Embedding vectors</w:t>
            </w:r>
          </w:p>
        </w:tc>
        <w:tc>
          <w:tcPr>
            <w:tcW w:w="5371" w:type="dxa"/>
            <w:vAlign w:val="center"/>
          </w:tcPr>
          <w:p w14:paraId="594D3D52" w14:textId="77777777" w:rsidR="004B455B" w:rsidRDefault="00000000">
            <w:pPr>
              <w:spacing w:before="20" w:after="20"/>
              <w:rPr>
                <w:rFonts w:hint="eastAsia"/>
              </w:rPr>
            </w:pPr>
            <w:r>
              <w:rPr>
                <w:sz w:val="18"/>
              </w:rPr>
              <w:t>Store and search vectors to find semantically similar passages. FAISS is a retrieval component, not a truth detector.</w:t>
            </w:r>
          </w:p>
        </w:tc>
      </w:tr>
      <w:tr w:rsidR="004B455B" w14:paraId="7B62A173" w14:textId="77777777">
        <w:trPr>
          <w:jc w:val="center"/>
        </w:trPr>
        <w:tc>
          <w:tcPr>
            <w:tcW w:w="605" w:type="dxa"/>
            <w:vAlign w:val="center"/>
          </w:tcPr>
          <w:p w14:paraId="54EA30E0" w14:textId="77777777" w:rsidR="004B455B" w:rsidRDefault="00000000">
            <w:pPr>
              <w:spacing w:before="20" w:after="20"/>
              <w:rPr>
                <w:rFonts w:hint="eastAsia"/>
              </w:rPr>
            </w:pPr>
            <w:r>
              <w:rPr>
                <w:sz w:val="18"/>
              </w:rPr>
              <w:t>6</w:t>
            </w:r>
          </w:p>
        </w:tc>
        <w:tc>
          <w:tcPr>
            <w:tcW w:w="1944" w:type="dxa"/>
            <w:vAlign w:val="center"/>
          </w:tcPr>
          <w:p w14:paraId="3761E495" w14:textId="77777777" w:rsidR="004B455B" w:rsidRDefault="00000000">
            <w:pPr>
              <w:spacing w:before="20" w:after="20"/>
              <w:rPr>
                <w:rFonts w:hint="eastAsia"/>
              </w:rPr>
            </w:pPr>
            <w:r>
              <w:rPr>
                <w:sz w:val="18"/>
              </w:rPr>
              <w:t>Evidence retrieval (RAG)</w:t>
            </w:r>
          </w:p>
        </w:tc>
        <w:tc>
          <w:tcPr>
            <w:tcW w:w="2304" w:type="dxa"/>
            <w:vAlign w:val="center"/>
          </w:tcPr>
          <w:p w14:paraId="418B057D" w14:textId="77777777" w:rsidR="004B455B" w:rsidRDefault="00000000">
            <w:pPr>
              <w:spacing w:before="20" w:after="20"/>
              <w:rPr>
                <w:rFonts w:hint="eastAsia"/>
              </w:rPr>
            </w:pPr>
            <w:r>
              <w:rPr>
                <w:sz w:val="18"/>
              </w:rPr>
              <w:t>Question, claims, and indexed references</w:t>
            </w:r>
          </w:p>
        </w:tc>
        <w:tc>
          <w:tcPr>
            <w:tcW w:w="5371" w:type="dxa"/>
            <w:vAlign w:val="center"/>
          </w:tcPr>
          <w:p w14:paraId="0D5E72B1" w14:textId="77777777" w:rsidR="004B455B" w:rsidRDefault="00000000">
            <w:pPr>
              <w:spacing w:before="20" w:after="20"/>
              <w:rPr>
                <w:rFonts w:hint="eastAsia"/>
              </w:rPr>
            </w:pPr>
            <w:r>
              <w:rPr>
                <w:sz w:val="18"/>
              </w:rPr>
              <w:t>Retrieve relevant evidence passages for each claim or response.</w:t>
            </w:r>
          </w:p>
        </w:tc>
      </w:tr>
      <w:tr w:rsidR="004B455B" w14:paraId="1F1FEE57" w14:textId="77777777">
        <w:trPr>
          <w:jc w:val="center"/>
        </w:trPr>
        <w:tc>
          <w:tcPr>
            <w:tcW w:w="605" w:type="dxa"/>
            <w:vAlign w:val="center"/>
          </w:tcPr>
          <w:p w14:paraId="11D8BEFA" w14:textId="77777777" w:rsidR="004B455B" w:rsidRDefault="00000000">
            <w:pPr>
              <w:spacing w:before="20" w:after="20"/>
              <w:rPr>
                <w:rFonts w:hint="eastAsia"/>
              </w:rPr>
            </w:pPr>
            <w:r>
              <w:rPr>
                <w:sz w:val="18"/>
              </w:rPr>
              <w:t>7</w:t>
            </w:r>
          </w:p>
        </w:tc>
        <w:tc>
          <w:tcPr>
            <w:tcW w:w="1944" w:type="dxa"/>
            <w:vAlign w:val="center"/>
          </w:tcPr>
          <w:p w14:paraId="43233C96" w14:textId="77777777" w:rsidR="004B455B" w:rsidRDefault="00000000">
            <w:pPr>
              <w:spacing w:before="20" w:after="20"/>
              <w:rPr>
                <w:rFonts w:hint="eastAsia"/>
              </w:rPr>
            </w:pPr>
            <w:r>
              <w:rPr>
                <w:sz w:val="18"/>
              </w:rPr>
              <w:t>Judge model / evaluation logic</w:t>
            </w:r>
          </w:p>
        </w:tc>
        <w:tc>
          <w:tcPr>
            <w:tcW w:w="2304" w:type="dxa"/>
            <w:vAlign w:val="center"/>
          </w:tcPr>
          <w:p w14:paraId="39D81013" w14:textId="77777777" w:rsidR="004B455B" w:rsidRDefault="00000000">
            <w:pPr>
              <w:spacing w:before="20" w:after="20"/>
              <w:rPr>
                <w:rFonts w:hint="eastAsia"/>
              </w:rPr>
            </w:pPr>
            <w:r>
              <w:rPr>
                <w:sz w:val="18"/>
              </w:rPr>
              <w:t>Claims and retrieved evidence</w:t>
            </w:r>
          </w:p>
        </w:tc>
        <w:tc>
          <w:tcPr>
            <w:tcW w:w="5371" w:type="dxa"/>
            <w:vAlign w:val="center"/>
          </w:tcPr>
          <w:p w14:paraId="30ED6A9E" w14:textId="77777777" w:rsidR="004B455B" w:rsidRDefault="00000000">
            <w:pPr>
              <w:spacing w:before="20" w:after="20"/>
              <w:rPr>
                <w:rFonts w:hint="eastAsia"/>
              </w:rPr>
            </w:pPr>
            <w:r>
              <w:rPr>
                <w:sz w:val="18"/>
              </w:rPr>
              <w:t>Compare claims with evidence and produce a label, score where appropriate, and reason.</w:t>
            </w:r>
          </w:p>
        </w:tc>
      </w:tr>
      <w:tr w:rsidR="004B455B" w14:paraId="71DB7B10" w14:textId="77777777">
        <w:trPr>
          <w:jc w:val="center"/>
        </w:trPr>
        <w:tc>
          <w:tcPr>
            <w:tcW w:w="605" w:type="dxa"/>
            <w:vAlign w:val="center"/>
          </w:tcPr>
          <w:p w14:paraId="27074943" w14:textId="77777777" w:rsidR="004B455B" w:rsidRDefault="00000000">
            <w:pPr>
              <w:spacing w:before="20" w:after="20"/>
              <w:rPr>
                <w:rFonts w:hint="eastAsia"/>
              </w:rPr>
            </w:pPr>
            <w:r>
              <w:rPr>
                <w:sz w:val="18"/>
              </w:rPr>
              <w:t>8</w:t>
            </w:r>
          </w:p>
        </w:tc>
        <w:tc>
          <w:tcPr>
            <w:tcW w:w="1944" w:type="dxa"/>
            <w:vAlign w:val="center"/>
          </w:tcPr>
          <w:p w14:paraId="5D925805" w14:textId="77777777" w:rsidR="004B455B" w:rsidRDefault="00000000">
            <w:pPr>
              <w:spacing w:before="20" w:after="20"/>
              <w:rPr>
                <w:rFonts w:hint="eastAsia"/>
              </w:rPr>
            </w:pPr>
            <w:r>
              <w:rPr>
                <w:sz w:val="18"/>
              </w:rPr>
              <w:t>Result generation</w:t>
            </w:r>
          </w:p>
        </w:tc>
        <w:tc>
          <w:tcPr>
            <w:tcW w:w="2304" w:type="dxa"/>
            <w:vAlign w:val="center"/>
          </w:tcPr>
          <w:p w14:paraId="524798FF" w14:textId="77777777" w:rsidR="004B455B" w:rsidRDefault="00000000">
            <w:pPr>
              <w:spacing w:before="20" w:after="20"/>
              <w:rPr>
                <w:rFonts w:hint="eastAsia"/>
              </w:rPr>
            </w:pPr>
            <w:r>
              <w:rPr>
                <w:sz w:val="18"/>
              </w:rPr>
              <w:t>Claim-level findings and evidence</w:t>
            </w:r>
          </w:p>
        </w:tc>
        <w:tc>
          <w:tcPr>
            <w:tcW w:w="5371" w:type="dxa"/>
            <w:vAlign w:val="center"/>
          </w:tcPr>
          <w:p w14:paraId="1FC55F08" w14:textId="77777777" w:rsidR="004B455B" w:rsidRDefault="00000000">
            <w:pPr>
              <w:spacing w:before="20" w:after="20"/>
              <w:rPr>
                <w:rFonts w:hint="eastAsia"/>
              </w:rPr>
            </w:pPr>
            <w:r>
              <w:rPr>
                <w:sz w:val="18"/>
              </w:rPr>
              <w:t>Combine findings into an overall assessment using a defined, tested rule.</w:t>
            </w:r>
          </w:p>
        </w:tc>
      </w:tr>
      <w:tr w:rsidR="004B455B" w14:paraId="2E608AE0" w14:textId="77777777">
        <w:trPr>
          <w:jc w:val="center"/>
        </w:trPr>
        <w:tc>
          <w:tcPr>
            <w:tcW w:w="605" w:type="dxa"/>
            <w:vAlign w:val="center"/>
          </w:tcPr>
          <w:p w14:paraId="0C0D07C2" w14:textId="77777777" w:rsidR="004B455B" w:rsidRDefault="00000000">
            <w:pPr>
              <w:spacing w:before="20" w:after="20"/>
              <w:rPr>
                <w:rFonts w:hint="eastAsia"/>
              </w:rPr>
            </w:pPr>
            <w:r>
              <w:rPr>
                <w:sz w:val="18"/>
              </w:rPr>
              <w:t>9</w:t>
            </w:r>
          </w:p>
        </w:tc>
        <w:tc>
          <w:tcPr>
            <w:tcW w:w="1944" w:type="dxa"/>
            <w:vAlign w:val="center"/>
          </w:tcPr>
          <w:p w14:paraId="6AEF432A" w14:textId="77777777" w:rsidR="004B455B" w:rsidRDefault="00000000">
            <w:pPr>
              <w:spacing w:before="20" w:after="20"/>
              <w:rPr>
                <w:rFonts w:hint="eastAsia"/>
              </w:rPr>
            </w:pPr>
            <w:r>
              <w:rPr>
                <w:sz w:val="18"/>
              </w:rPr>
              <w:t>Results interface</w:t>
            </w:r>
          </w:p>
        </w:tc>
        <w:tc>
          <w:tcPr>
            <w:tcW w:w="2304" w:type="dxa"/>
            <w:vAlign w:val="center"/>
          </w:tcPr>
          <w:p w14:paraId="77F08A1B" w14:textId="77777777" w:rsidR="004B455B" w:rsidRDefault="00000000">
            <w:pPr>
              <w:spacing w:before="20" w:after="20"/>
              <w:rPr>
                <w:rFonts w:hint="eastAsia"/>
              </w:rPr>
            </w:pPr>
            <w:r>
              <w:rPr>
                <w:sz w:val="18"/>
              </w:rPr>
              <w:t>Labels, explanations, evidence</w:t>
            </w:r>
          </w:p>
        </w:tc>
        <w:tc>
          <w:tcPr>
            <w:tcW w:w="5371" w:type="dxa"/>
            <w:vAlign w:val="center"/>
          </w:tcPr>
          <w:p w14:paraId="61EF24B8" w14:textId="77777777" w:rsidR="004B455B" w:rsidRDefault="00000000">
            <w:pPr>
              <w:spacing w:before="20" w:after="20"/>
              <w:rPr>
                <w:rFonts w:hint="eastAsia"/>
              </w:rPr>
            </w:pPr>
            <w:r>
              <w:rPr>
                <w:sz w:val="18"/>
              </w:rPr>
              <w:t>Display claim, label, explanation, and supporting evidence; make uncertainty visible.</w:t>
            </w:r>
          </w:p>
        </w:tc>
      </w:tr>
    </w:tbl>
    <w:p w14:paraId="48BC79A8" w14:textId="77777777" w:rsidR="004B455B" w:rsidRDefault="004B455B">
      <w:pPr>
        <w:spacing w:after="20"/>
        <w:rPr>
          <w:rFonts w:hint="eastAsia"/>
        </w:rPr>
      </w:pPr>
    </w:p>
    <w:p w14:paraId="01940A69" w14:textId="77777777" w:rsidR="004B455B" w:rsidRDefault="00000000">
      <w:pPr>
        <w:pStyle w:val="Heading2"/>
        <w:rPr>
          <w:color w:val="000000" w:themeColor="text1"/>
        </w:rPr>
      </w:pPr>
      <w:r w:rsidRPr="00362169">
        <w:rPr>
          <w:color w:val="000000" w:themeColor="text1"/>
        </w:rPr>
        <w:t>3.1 End-to-End Flow Diagram</w:t>
      </w:r>
    </w:p>
    <w:p w14:paraId="7594A53F" w14:textId="77777777" w:rsidR="00362169" w:rsidRPr="00362169" w:rsidRDefault="00362169" w:rsidP="00362169"/>
    <w:tbl>
      <w:tblPr>
        <w:tblStyle w:val="TableGrid"/>
        <w:tblW w:w="0" w:type="auto"/>
        <w:jc w:val="center"/>
        <w:tblLook w:val="04A0" w:firstRow="1" w:lastRow="0" w:firstColumn="1" w:lastColumn="0" w:noHBand="0" w:noVBand="1"/>
      </w:tblPr>
      <w:tblGrid>
        <w:gridCol w:w="10080"/>
      </w:tblGrid>
      <w:tr w:rsidR="004B455B" w14:paraId="077931CC" w14:textId="77777777" w:rsidTr="00362169">
        <w:trPr>
          <w:jc w:val="center"/>
        </w:trPr>
        <w:tc>
          <w:tcPr>
            <w:tcW w:w="10080" w:type="dxa"/>
            <w:shd w:val="clear" w:color="auto" w:fill="EEECE1" w:themeFill="background2"/>
          </w:tcPr>
          <w:p w14:paraId="27601299" w14:textId="77777777" w:rsidR="004B455B" w:rsidRPr="00362169" w:rsidRDefault="00000000">
            <w:pPr>
              <w:jc w:val="center"/>
              <w:rPr>
                <w:rFonts w:hint="eastAsia"/>
                <w:color w:val="000000" w:themeColor="text1"/>
              </w:rPr>
            </w:pPr>
            <w:r w:rsidRPr="00362169">
              <w:rPr>
                <w:b/>
                <w:color w:val="000000" w:themeColor="text1"/>
                <w:sz w:val="18"/>
              </w:rPr>
              <w:t>USER INPUT</w:t>
            </w:r>
          </w:p>
          <w:p w14:paraId="2BB630C1" w14:textId="77777777" w:rsidR="004B455B" w:rsidRDefault="00000000">
            <w:pPr>
              <w:jc w:val="center"/>
              <w:rPr>
                <w:rFonts w:hint="eastAsia"/>
              </w:rPr>
            </w:pPr>
            <w:r>
              <w:rPr>
                <w:sz w:val="17"/>
              </w:rPr>
              <w:t>Question + response</w:t>
            </w:r>
          </w:p>
        </w:tc>
      </w:tr>
    </w:tbl>
    <w:p w14:paraId="4F781A7D" w14:textId="77777777" w:rsidR="004B455B" w:rsidRDefault="00000000">
      <w:pPr>
        <w:spacing w:after="0"/>
        <w:jc w:val="center"/>
        <w:rPr>
          <w:rFonts w:hint="eastAsia"/>
        </w:rPr>
      </w:pPr>
      <w:r>
        <w:t>↓</w:t>
      </w:r>
    </w:p>
    <w:tbl>
      <w:tblPr>
        <w:tblStyle w:val="TableGrid"/>
        <w:tblW w:w="0" w:type="auto"/>
        <w:jc w:val="center"/>
        <w:tblLook w:val="04A0" w:firstRow="1" w:lastRow="0" w:firstColumn="1" w:lastColumn="0" w:noHBand="0" w:noVBand="1"/>
      </w:tblPr>
      <w:tblGrid>
        <w:gridCol w:w="10080"/>
      </w:tblGrid>
      <w:tr w:rsidR="004B455B" w14:paraId="279E65FD" w14:textId="77777777" w:rsidTr="00362169">
        <w:trPr>
          <w:jc w:val="center"/>
        </w:trPr>
        <w:tc>
          <w:tcPr>
            <w:tcW w:w="10080" w:type="dxa"/>
            <w:shd w:val="clear" w:color="auto" w:fill="EEECE1" w:themeFill="background2"/>
          </w:tcPr>
          <w:p w14:paraId="4D9D1885" w14:textId="77777777" w:rsidR="004B455B" w:rsidRPr="00362169" w:rsidRDefault="00000000">
            <w:pPr>
              <w:jc w:val="center"/>
              <w:rPr>
                <w:rFonts w:hint="eastAsia"/>
                <w:color w:val="000000" w:themeColor="text1"/>
              </w:rPr>
            </w:pPr>
            <w:r w:rsidRPr="00362169">
              <w:rPr>
                <w:b/>
                <w:color w:val="000000" w:themeColor="text1"/>
                <w:sz w:val="18"/>
              </w:rPr>
              <w:t>INPUT PROCESSING</w:t>
            </w:r>
          </w:p>
          <w:p w14:paraId="1EC28614" w14:textId="77777777" w:rsidR="004B455B" w:rsidRDefault="00000000">
            <w:pPr>
              <w:jc w:val="center"/>
              <w:rPr>
                <w:rFonts w:hint="eastAsia"/>
              </w:rPr>
            </w:pPr>
            <w:r>
              <w:rPr>
                <w:sz w:val="17"/>
              </w:rPr>
              <w:t>Validate and split claims</w:t>
            </w:r>
          </w:p>
        </w:tc>
      </w:tr>
    </w:tbl>
    <w:p w14:paraId="02BB61A6" w14:textId="77777777" w:rsidR="004B455B" w:rsidRDefault="00000000">
      <w:pPr>
        <w:spacing w:after="0"/>
        <w:jc w:val="center"/>
        <w:rPr>
          <w:rFonts w:hint="eastAsia"/>
        </w:rPr>
      </w:pPr>
      <w:r>
        <w:lastRenderedPageBreak/>
        <w:t>↓</w:t>
      </w:r>
    </w:p>
    <w:tbl>
      <w:tblPr>
        <w:tblStyle w:val="TableGrid"/>
        <w:tblW w:w="0" w:type="auto"/>
        <w:jc w:val="center"/>
        <w:tblLook w:val="04A0" w:firstRow="1" w:lastRow="0" w:firstColumn="1" w:lastColumn="0" w:noHBand="0" w:noVBand="1"/>
      </w:tblPr>
      <w:tblGrid>
        <w:gridCol w:w="10080"/>
      </w:tblGrid>
      <w:tr w:rsidR="004B455B" w14:paraId="4848B6A6" w14:textId="77777777" w:rsidTr="00362169">
        <w:trPr>
          <w:jc w:val="center"/>
        </w:trPr>
        <w:tc>
          <w:tcPr>
            <w:tcW w:w="10080" w:type="dxa"/>
            <w:shd w:val="clear" w:color="auto" w:fill="EEECE1" w:themeFill="background2"/>
          </w:tcPr>
          <w:p w14:paraId="699DBC66" w14:textId="77777777" w:rsidR="004B455B" w:rsidRPr="00362169" w:rsidRDefault="00000000">
            <w:pPr>
              <w:jc w:val="center"/>
              <w:rPr>
                <w:rFonts w:hint="eastAsia"/>
                <w:color w:val="000000" w:themeColor="text1"/>
              </w:rPr>
            </w:pPr>
            <w:r w:rsidRPr="00362169">
              <w:rPr>
                <w:b/>
                <w:color w:val="000000" w:themeColor="text1"/>
                <w:sz w:val="18"/>
              </w:rPr>
              <w:t>TRUSTED KNOWLEDGE BASE</w:t>
            </w:r>
          </w:p>
          <w:p w14:paraId="63517D81" w14:textId="77777777" w:rsidR="004B455B" w:rsidRDefault="00000000">
            <w:pPr>
              <w:jc w:val="center"/>
              <w:rPr>
                <w:rFonts w:hint="eastAsia"/>
              </w:rPr>
            </w:pPr>
            <w:r>
              <w:rPr>
                <w:sz w:val="17"/>
              </w:rPr>
              <w:t>Approved reference documents</w:t>
            </w:r>
          </w:p>
        </w:tc>
      </w:tr>
    </w:tbl>
    <w:p w14:paraId="2893D0A7" w14:textId="77777777" w:rsidR="004B455B" w:rsidRDefault="00000000">
      <w:pPr>
        <w:spacing w:after="0"/>
        <w:jc w:val="center"/>
        <w:rPr>
          <w:rFonts w:hint="eastAsia"/>
        </w:rPr>
      </w:pPr>
      <w:r>
        <w:t>↓</w:t>
      </w:r>
    </w:p>
    <w:tbl>
      <w:tblPr>
        <w:tblStyle w:val="TableGrid"/>
        <w:tblW w:w="0" w:type="auto"/>
        <w:jc w:val="center"/>
        <w:tblLook w:val="04A0" w:firstRow="1" w:lastRow="0" w:firstColumn="1" w:lastColumn="0" w:noHBand="0" w:noVBand="1"/>
      </w:tblPr>
      <w:tblGrid>
        <w:gridCol w:w="10080"/>
      </w:tblGrid>
      <w:tr w:rsidR="004B455B" w14:paraId="3A9D080C" w14:textId="77777777" w:rsidTr="00362169">
        <w:trPr>
          <w:jc w:val="center"/>
        </w:trPr>
        <w:tc>
          <w:tcPr>
            <w:tcW w:w="10080" w:type="dxa"/>
            <w:shd w:val="clear" w:color="auto" w:fill="EEECE1" w:themeFill="background2"/>
          </w:tcPr>
          <w:p w14:paraId="49B8620C" w14:textId="77777777" w:rsidR="004B455B" w:rsidRPr="00362169" w:rsidRDefault="00000000">
            <w:pPr>
              <w:jc w:val="center"/>
              <w:rPr>
                <w:rFonts w:hint="eastAsia"/>
                <w:color w:val="000000" w:themeColor="text1"/>
              </w:rPr>
            </w:pPr>
            <w:r w:rsidRPr="00362169">
              <w:rPr>
                <w:b/>
                <w:color w:val="000000" w:themeColor="text1"/>
                <w:sz w:val="18"/>
              </w:rPr>
              <w:t>CHUNKING + EMBEDDINGS</w:t>
            </w:r>
          </w:p>
          <w:p w14:paraId="419635DC" w14:textId="77777777" w:rsidR="004B455B" w:rsidRDefault="00000000">
            <w:pPr>
              <w:jc w:val="center"/>
              <w:rPr>
                <w:rFonts w:hint="eastAsia"/>
              </w:rPr>
            </w:pPr>
            <w:r>
              <w:rPr>
                <w:sz w:val="17"/>
              </w:rPr>
              <w:t>Prepare searchable passages</w:t>
            </w:r>
          </w:p>
        </w:tc>
      </w:tr>
    </w:tbl>
    <w:p w14:paraId="354A8702" w14:textId="77777777" w:rsidR="004B455B" w:rsidRDefault="00000000">
      <w:pPr>
        <w:spacing w:after="0"/>
        <w:jc w:val="center"/>
        <w:rPr>
          <w:rFonts w:hint="eastAsia"/>
        </w:rPr>
      </w:pPr>
      <w:r>
        <w:t>↓</w:t>
      </w:r>
    </w:p>
    <w:tbl>
      <w:tblPr>
        <w:tblStyle w:val="TableGrid"/>
        <w:tblW w:w="0" w:type="auto"/>
        <w:jc w:val="center"/>
        <w:tblLook w:val="04A0" w:firstRow="1" w:lastRow="0" w:firstColumn="1" w:lastColumn="0" w:noHBand="0" w:noVBand="1"/>
      </w:tblPr>
      <w:tblGrid>
        <w:gridCol w:w="10080"/>
      </w:tblGrid>
      <w:tr w:rsidR="004B455B" w14:paraId="7B24C721" w14:textId="77777777" w:rsidTr="00362169">
        <w:trPr>
          <w:jc w:val="center"/>
        </w:trPr>
        <w:tc>
          <w:tcPr>
            <w:tcW w:w="10080" w:type="dxa"/>
            <w:shd w:val="clear" w:color="auto" w:fill="EEECE1" w:themeFill="background2"/>
          </w:tcPr>
          <w:p w14:paraId="072A189E" w14:textId="77777777" w:rsidR="004B455B" w:rsidRPr="00362169" w:rsidRDefault="00000000">
            <w:pPr>
              <w:jc w:val="center"/>
              <w:rPr>
                <w:rFonts w:hint="eastAsia"/>
                <w:color w:val="000000" w:themeColor="text1"/>
              </w:rPr>
            </w:pPr>
            <w:r w:rsidRPr="00362169">
              <w:rPr>
                <w:b/>
                <w:color w:val="000000" w:themeColor="text1"/>
                <w:sz w:val="18"/>
              </w:rPr>
              <w:t>FAISS VECTOR SEARCH</w:t>
            </w:r>
          </w:p>
          <w:p w14:paraId="74FF2469" w14:textId="77777777" w:rsidR="004B455B" w:rsidRDefault="00000000">
            <w:pPr>
              <w:jc w:val="center"/>
              <w:rPr>
                <w:rFonts w:hint="eastAsia"/>
              </w:rPr>
            </w:pPr>
            <w:r>
              <w:rPr>
                <w:sz w:val="17"/>
              </w:rPr>
              <w:t>Retrieve relevant passages</w:t>
            </w:r>
          </w:p>
        </w:tc>
      </w:tr>
    </w:tbl>
    <w:p w14:paraId="4CF827E9" w14:textId="77777777" w:rsidR="004B455B" w:rsidRDefault="00000000">
      <w:pPr>
        <w:spacing w:after="0"/>
        <w:jc w:val="center"/>
        <w:rPr>
          <w:rFonts w:hint="eastAsia"/>
        </w:rPr>
      </w:pPr>
      <w:r>
        <w:t>↓</w:t>
      </w:r>
    </w:p>
    <w:tbl>
      <w:tblPr>
        <w:tblStyle w:val="TableGrid"/>
        <w:tblW w:w="0" w:type="auto"/>
        <w:jc w:val="center"/>
        <w:tblLook w:val="04A0" w:firstRow="1" w:lastRow="0" w:firstColumn="1" w:lastColumn="0" w:noHBand="0" w:noVBand="1"/>
      </w:tblPr>
      <w:tblGrid>
        <w:gridCol w:w="10080"/>
      </w:tblGrid>
      <w:tr w:rsidR="004B455B" w14:paraId="47D525DD" w14:textId="77777777" w:rsidTr="00362169">
        <w:trPr>
          <w:jc w:val="center"/>
        </w:trPr>
        <w:tc>
          <w:tcPr>
            <w:tcW w:w="10080" w:type="dxa"/>
            <w:shd w:val="clear" w:color="auto" w:fill="EEECE1" w:themeFill="background2"/>
          </w:tcPr>
          <w:p w14:paraId="671FF746" w14:textId="77777777" w:rsidR="004B455B" w:rsidRPr="00362169" w:rsidRDefault="00000000">
            <w:pPr>
              <w:jc w:val="center"/>
              <w:rPr>
                <w:rFonts w:hint="eastAsia"/>
                <w:color w:val="000000" w:themeColor="text1"/>
              </w:rPr>
            </w:pPr>
            <w:r w:rsidRPr="00362169">
              <w:rPr>
                <w:b/>
                <w:color w:val="000000" w:themeColor="text1"/>
                <w:sz w:val="18"/>
              </w:rPr>
              <w:t>EVIDENCE + LLM JUDGE</w:t>
            </w:r>
          </w:p>
          <w:p w14:paraId="505E2C45" w14:textId="77777777" w:rsidR="004B455B" w:rsidRDefault="00000000">
            <w:pPr>
              <w:jc w:val="center"/>
              <w:rPr>
                <w:rFonts w:hint="eastAsia"/>
              </w:rPr>
            </w:pPr>
            <w:r>
              <w:rPr>
                <w:sz w:val="17"/>
              </w:rPr>
              <w:t>Compare claims with evidence</w:t>
            </w:r>
          </w:p>
        </w:tc>
      </w:tr>
    </w:tbl>
    <w:p w14:paraId="571A5E1C" w14:textId="77777777" w:rsidR="004B455B" w:rsidRDefault="00000000">
      <w:pPr>
        <w:spacing w:after="0"/>
        <w:jc w:val="center"/>
        <w:rPr>
          <w:rFonts w:hint="eastAsia"/>
        </w:rPr>
      </w:pPr>
      <w:r>
        <w:t>↓</w:t>
      </w:r>
    </w:p>
    <w:tbl>
      <w:tblPr>
        <w:tblStyle w:val="TableGrid"/>
        <w:tblW w:w="0" w:type="auto"/>
        <w:jc w:val="center"/>
        <w:tblLook w:val="04A0" w:firstRow="1" w:lastRow="0" w:firstColumn="1" w:lastColumn="0" w:noHBand="0" w:noVBand="1"/>
      </w:tblPr>
      <w:tblGrid>
        <w:gridCol w:w="10080"/>
      </w:tblGrid>
      <w:tr w:rsidR="004B455B" w14:paraId="6C603B6B" w14:textId="77777777" w:rsidTr="00362169">
        <w:trPr>
          <w:jc w:val="center"/>
        </w:trPr>
        <w:tc>
          <w:tcPr>
            <w:tcW w:w="10080" w:type="dxa"/>
            <w:shd w:val="clear" w:color="auto" w:fill="EEECE1" w:themeFill="background2"/>
          </w:tcPr>
          <w:p w14:paraId="2999354F" w14:textId="77777777" w:rsidR="004B455B" w:rsidRPr="00362169" w:rsidRDefault="00000000">
            <w:pPr>
              <w:jc w:val="center"/>
              <w:rPr>
                <w:rFonts w:hint="eastAsia"/>
                <w:color w:val="000000" w:themeColor="text1"/>
              </w:rPr>
            </w:pPr>
            <w:r w:rsidRPr="00362169">
              <w:rPr>
                <w:b/>
                <w:color w:val="000000" w:themeColor="text1"/>
                <w:sz w:val="18"/>
              </w:rPr>
              <w:t>VERDICT + EXPLANATION</w:t>
            </w:r>
          </w:p>
          <w:p w14:paraId="759EE912" w14:textId="77777777" w:rsidR="004B455B" w:rsidRDefault="00000000">
            <w:pPr>
              <w:jc w:val="center"/>
              <w:rPr>
                <w:rFonts w:hint="eastAsia"/>
              </w:rPr>
            </w:pPr>
            <w:r>
              <w:rPr>
                <w:sz w:val="17"/>
              </w:rPr>
              <w:t>Supported / Unsupported / Contradicted / Inconclusive</w:t>
            </w:r>
          </w:p>
        </w:tc>
      </w:tr>
    </w:tbl>
    <w:p w14:paraId="42D456A8" w14:textId="77777777" w:rsidR="004B455B" w:rsidRDefault="00000000">
      <w:pPr>
        <w:spacing w:after="0"/>
        <w:jc w:val="center"/>
        <w:rPr>
          <w:rFonts w:hint="eastAsia"/>
        </w:rPr>
      </w:pPr>
      <w:r>
        <w:t>↓</w:t>
      </w:r>
    </w:p>
    <w:tbl>
      <w:tblPr>
        <w:tblStyle w:val="TableGrid"/>
        <w:tblW w:w="0" w:type="auto"/>
        <w:jc w:val="center"/>
        <w:tblLook w:val="04A0" w:firstRow="1" w:lastRow="0" w:firstColumn="1" w:lastColumn="0" w:noHBand="0" w:noVBand="1"/>
      </w:tblPr>
      <w:tblGrid>
        <w:gridCol w:w="10080"/>
      </w:tblGrid>
      <w:tr w:rsidR="004B455B" w14:paraId="2D1E1B6E" w14:textId="77777777" w:rsidTr="00362169">
        <w:trPr>
          <w:jc w:val="center"/>
        </w:trPr>
        <w:tc>
          <w:tcPr>
            <w:tcW w:w="10080" w:type="dxa"/>
            <w:shd w:val="clear" w:color="auto" w:fill="EEECE1" w:themeFill="background2"/>
          </w:tcPr>
          <w:p w14:paraId="670D3C54" w14:textId="77777777" w:rsidR="004B455B" w:rsidRDefault="00000000">
            <w:pPr>
              <w:jc w:val="center"/>
              <w:rPr>
                <w:rFonts w:hint="eastAsia"/>
              </w:rPr>
            </w:pPr>
            <w:r>
              <w:rPr>
                <w:b/>
                <w:color w:val="1F4E79"/>
                <w:sz w:val="18"/>
              </w:rPr>
              <w:t>RESULTS DISPLAY</w:t>
            </w:r>
          </w:p>
          <w:p w14:paraId="01D03F6E" w14:textId="77777777" w:rsidR="004B455B" w:rsidRDefault="00000000">
            <w:pPr>
              <w:jc w:val="center"/>
              <w:rPr>
                <w:rFonts w:hint="eastAsia"/>
              </w:rPr>
            </w:pPr>
            <w:r>
              <w:rPr>
                <w:sz w:val="17"/>
              </w:rPr>
              <w:t>Show evidence and uncertainty</w:t>
            </w:r>
          </w:p>
        </w:tc>
      </w:tr>
    </w:tbl>
    <w:p w14:paraId="770F14D7" w14:textId="77777777" w:rsidR="004B455B" w:rsidRPr="00362169" w:rsidRDefault="00000000">
      <w:pPr>
        <w:pStyle w:val="Heading2"/>
        <w:rPr>
          <w:color w:val="000000" w:themeColor="text1"/>
        </w:rPr>
      </w:pPr>
      <w:r w:rsidRPr="00362169">
        <w:rPr>
          <w:color w:val="000000" w:themeColor="text1"/>
        </w:rPr>
        <w:t>3.2 Component Descriptions</w:t>
      </w:r>
    </w:p>
    <w:p w14:paraId="189F70B2" w14:textId="77777777" w:rsidR="004B455B" w:rsidRDefault="00000000">
      <w:pPr>
        <w:spacing w:after="80"/>
        <w:rPr>
          <w:rFonts w:hint="eastAsia"/>
        </w:rPr>
      </w:pPr>
      <w:r>
        <w:rPr>
          <w:b/>
        </w:rPr>
        <w:t>User interface:</w:t>
      </w:r>
      <w:r>
        <w:t xml:space="preserve"> A web page or notebook where the user submits the question and response to verify.</w:t>
      </w:r>
    </w:p>
    <w:p w14:paraId="37B3286B" w14:textId="77777777" w:rsidR="004B455B" w:rsidRDefault="00000000">
      <w:pPr>
        <w:spacing w:after="80"/>
        <w:rPr>
          <w:rFonts w:hint="eastAsia"/>
        </w:rPr>
      </w:pPr>
      <w:r>
        <w:rPr>
          <w:b/>
        </w:rPr>
        <w:t>Input processing:</w:t>
      </w:r>
      <w:r>
        <w:t xml:space="preserve"> Checks that required fields are present, prepares the text, and may divide a long answer into claims.</w:t>
      </w:r>
    </w:p>
    <w:p w14:paraId="6F225CD9" w14:textId="77777777" w:rsidR="004B455B" w:rsidRDefault="00000000">
      <w:pPr>
        <w:spacing w:after="80"/>
        <w:rPr>
          <w:rFonts w:hint="eastAsia"/>
        </w:rPr>
      </w:pPr>
      <w:r>
        <w:rPr>
          <w:b/>
        </w:rPr>
        <w:t>Trusted knowledge base:</w:t>
      </w:r>
      <w:r>
        <w:t xml:space="preserve"> A curated collection of trusted documents, official references, or project-approved sources.</w:t>
      </w:r>
    </w:p>
    <w:p w14:paraId="1450D1B8" w14:textId="77777777" w:rsidR="004B455B" w:rsidRDefault="00000000">
      <w:pPr>
        <w:spacing w:after="80"/>
        <w:rPr>
          <w:rFonts w:hint="eastAsia"/>
        </w:rPr>
      </w:pPr>
      <w:r>
        <w:rPr>
          <w:b/>
        </w:rPr>
        <w:t>Chunking and embeddings:</w:t>
      </w:r>
      <w:r>
        <w:t xml:space="preserve"> Splits documents into passages and converts each passage into a vector representation.</w:t>
      </w:r>
    </w:p>
    <w:p w14:paraId="7B8A2E12" w14:textId="77777777" w:rsidR="004B455B" w:rsidRDefault="00000000">
      <w:pPr>
        <w:spacing w:after="80"/>
        <w:rPr>
          <w:rFonts w:hint="eastAsia"/>
        </w:rPr>
      </w:pPr>
      <w:r>
        <w:rPr>
          <w:b/>
        </w:rPr>
        <w:t>FAISS vector index:</w:t>
      </w:r>
      <w:r>
        <w:t xml:space="preserve"> Finds semantically similar passages; similarity is a retrieval signal and does not itself establish truth.</w:t>
      </w:r>
    </w:p>
    <w:p w14:paraId="7F166B83" w14:textId="77777777" w:rsidR="004B455B" w:rsidRDefault="00000000">
      <w:pPr>
        <w:spacing w:after="80"/>
        <w:rPr>
          <w:rFonts w:hint="eastAsia"/>
        </w:rPr>
      </w:pPr>
      <w:r>
        <w:rPr>
          <w:b/>
        </w:rPr>
        <w:t>Evidence retrieval (RAG):</w:t>
      </w:r>
      <w:r>
        <w:t xml:space="preserve"> Supplies relevant reference passages to the validation stage.</w:t>
      </w:r>
    </w:p>
    <w:p w14:paraId="1A276DEA" w14:textId="77777777" w:rsidR="004B455B" w:rsidRDefault="00000000">
      <w:pPr>
        <w:spacing w:after="80"/>
        <w:rPr>
          <w:rFonts w:hint="eastAsia"/>
        </w:rPr>
      </w:pPr>
      <w:r>
        <w:rPr>
          <w:b/>
        </w:rPr>
        <w:t>Judge model / evaluation logic:</w:t>
      </w:r>
      <w:r>
        <w:t xml:space="preserve"> Compares claims with retrieved evidence and provides a label and explanation.</w:t>
      </w:r>
    </w:p>
    <w:p w14:paraId="75B05E14" w14:textId="77777777" w:rsidR="004B455B" w:rsidRDefault="00000000">
      <w:pPr>
        <w:spacing w:after="80"/>
        <w:rPr>
          <w:rFonts w:hint="eastAsia"/>
        </w:rPr>
      </w:pPr>
      <w:r>
        <w:rPr>
          <w:b/>
        </w:rPr>
        <w:t>Results:</w:t>
      </w:r>
      <w:r>
        <w:t xml:space="preserve"> Shows claim-level findings, evidence, explanation, and an overall assessment.</w:t>
      </w:r>
    </w:p>
    <w:p w14:paraId="0A162EB0" w14:textId="77777777" w:rsidR="004B455B" w:rsidRPr="00362169" w:rsidRDefault="00000000">
      <w:pPr>
        <w:pStyle w:val="Heading2"/>
        <w:rPr>
          <w:color w:val="000000" w:themeColor="text1"/>
        </w:rPr>
      </w:pPr>
      <w:r w:rsidRPr="00362169">
        <w:rPr>
          <w:color w:val="000000" w:themeColor="text1"/>
        </w:rPr>
        <w:t>3.3 Suggested Result Labels</w:t>
      </w:r>
    </w:p>
    <w:tbl>
      <w:tblPr>
        <w:tblStyle w:val="TableGrid"/>
        <w:tblW w:w="0" w:type="auto"/>
        <w:jc w:val="center"/>
        <w:tblLook w:val="04A0" w:firstRow="1" w:lastRow="0" w:firstColumn="1" w:lastColumn="0" w:noHBand="0" w:noVBand="1"/>
      </w:tblPr>
      <w:tblGrid>
        <w:gridCol w:w="1728"/>
        <w:gridCol w:w="3672"/>
        <w:gridCol w:w="4824"/>
      </w:tblGrid>
      <w:tr w:rsidR="004B455B" w14:paraId="265C4876" w14:textId="77777777" w:rsidTr="007A79CC">
        <w:trPr>
          <w:jc w:val="center"/>
        </w:trPr>
        <w:tc>
          <w:tcPr>
            <w:tcW w:w="1728" w:type="dxa"/>
            <w:shd w:val="clear" w:color="auto" w:fill="EEECE1" w:themeFill="background2"/>
            <w:vAlign w:val="center"/>
          </w:tcPr>
          <w:p w14:paraId="1009CE83" w14:textId="77777777" w:rsidR="004B455B" w:rsidRDefault="00000000">
            <w:pPr>
              <w:spacing w:before="20" w:after="20"/>
              <w:rPr>
                <w:rFonts w:hint="eastAsia"/>
              </w:rPr>
            </w:pPr>
            <w:r w:rsidRPr="007A79CC">
              <w:rPr>
                <w:b/>
                <w:color w:val="000000" w:themeColor="text1"/>
                <w:sz w:val="18"/>
              </w:rPr>
              <w:t>Label</w:t>
            </w:r>
          </w:p>
        </w:tc>
        <w:tc>
          <w:tcPr>
            <w:tcW w:w="3672" w:type="dxa"/>
            <w:shd w:val="clear" w:color="auto" w:fill="EEECE1" w:themeFill="background2"/>
            <w:vAlign w:val="center"/>
          </w:tcPr>
          <w:p w14:paraId="63443062" w14:textId="77777777" w:rsidR="004B455B" w:rsidRDefault="00000000">
            <w:pPr>
              <w:spacing w:before="20" w:after="20"/>
              <w:rPr>
                <w:rFonts w:hint="eastAsia"/>
              </w:rPr>
            </w:pPr>
            <w:r w:rsidRPr="007A79CC">
              <w:rPr>
                <w:b/>
                <w:color w:val="000000" w:themeColor="text1"/>
                <w:sz w:val="18"/>
              </w:rPr>
              <w:t>Meaning</w:t>
            </w:r>
          </w:p>
        </w:tc>
        <w:tc>
          <w:tcPr>
            <w:tcW w:w="4824" w:type="dxa"/>
            <w:shd w:val="clear" w:color="auto" w:fill="EEECE1" w:themeFill="background2"/>
            <w:vAlign w:val="center"/>
          </w:tcPr>
          <w:p w14:paraId="4A0113AA" w14:textId="77777777" w:rsidR="004B455B" w:rsidRDefault="00000000">
            <w:pPr>
              <w:spacing w:before="20" w:after="20"/>
              <w:rPr>
                <w:rFonts w:hint="eastAsia"/>
              </w:rPr>
            </w:pPr>
            <w:r w:rsidRPr="007A79CC">
              <w:rPr>
                <w:b/>
                <w:color w:val="000000" w:themeColor="text1"/>
                <w:sz w:val="18"/>
              </w:rPr>
              <w:t>Example interpretation</w:t>
            </w:r>
          </w:p>
        </w:tc>
      </w:tr>
      <w:tr w:rsidR="004B455B" w14:paraId="4F0F57F2" w14:textId="77777777">
        <w:trPr>
          <w:jc w:val="center"/>
        </w:trPr>
        <w:tc>
          <w:tcPr>
            <w:tcW w:w="1728" w:type="dxa"/>
            <w:vAlign w:val="center"/>
          </w:tcPr>
          <w:p w14:paraId="3D549954" w14:textId="77777777" w:rsidR="004B455B" w:rsidRDefault="00000000">
            <w:pPr>
              <w:spacing w:before="20" w:after="20"/>
              <w:rPr>
                <w:rFonts w:hint="eastAsia"/>
              </w:rPr>
            </w:pPr>
            <w:r>
              <w:rPr>
                <w:sz w:val="18"/>
              </w:rPr>
              <w:t>Supported</w:t>
            </w:r>
          </w:p>
        </w:tc>
        <w:tc>
          <w:tcPr>
            <w:tcW w:w="3672" w:type="dxa"/>
            <w:vAlign w:val="center"/>
          </w:tcPr>
          <w:p w14:paraId="718B09C6" w14:textId="77777777" w:rsidR="004B455B" w:rsidRDefault="00000000">
            <w:pPr>
              <w:spacing w:before="20" w:after="20"/>
              <w:rPr>
                <w:rFonts w:hint="eastAsia"/>
              </w:rPr>
            </w:pPr>
            <w:r>
              <w:rPr>
                <w:sz w:val="18"/>
              </w:rPr>
              <w:t>Retrieved evidence supports the claim.</w:t>
            </w:r>
          </w:p>
        </w:tc>
        <w:tc>
          <w:tcPr>
            <w:tcW w:w="4824" w:type="dxa"/>
            <w:vAlign w:val="center"/>
          </w:tcPr>
          <w:p w14:paraId="7E02DE19" w14:textId="77777777" w:rsidR="004B455B" w:rsidRDefault="00000000">
            <w:pPr>
              <w:spacing w:before="20" w:after="20"/>
              <w:rPr>
                <w:rFonts w:hint="eastAsia"/>
              </w:rPr>
            </w:pPr>
            <w:r>
              <w:rPr>
                <w:sz w:val="18"/>
              </w:rPr>
              <w:t>The evidence directly agrees with the statement.</w:t>
            </w:r>
          </w:p>
        </w:tc>
      </w:tr>
      <w:tr w:rsidR="004B455B" w14:paraId="6ABCEED1" w14:textId="77777777">
        <w:trPr>
          <w:jc w:val="center"/>
        </w:trPr>
        <w:tc>
          <w:tcPr>
            <w:tcW w:w="1728" w:type="dxa"/>
            <w:vAlign w:val="center"/>
          </w:tcPr>
          <w:p w14:paraId="1AADCA4A" w14:textId="77777777" w:rsidR="004B455B" w:rsidRDefault="00000000">
            <w:pPr>
              <w:spacing w:before="20" w:after="20"/>
              <w:rPr>
                <w:rFonts w:hint="eastAsia"/>
              </w:rPr>
            </w:pPr>
            <w:r>
              <w:rPr>
                <w:sz w:val="18"/>
              </w:rPr>
              <w:t>Unsupported</w:t>
            </w:r>
          </w:p>
        </w:tc>
        <w:tc>
          <w:tcPr>
            <w:tcW w:w="3672" w:type="dxa"/>
            <w:vAlign w:val="center"/>
          </w:tcPr>
          <w:p w14:paraId="18363787" w14:textId="77777777" w:rsidR="004B455B" w:rsidRDefault="00000000">
            <w:pPr>
              <w:spacing w:before="20" w:after="20"/>
              <w:rPr>
                <w:rFonts w:hint="eastAsia"/>
              </w:rPr>
            </w:pPr>
            <w:r>
              <w:rPr>
                <w:sz w:val="18"/>
              </w:rPr>
              <w:t>The available evidence does not adequately support the claim.</w:t>
            </w:r>
          </w:p>
        </w:tc>
        <w:tc>
          <w:tcPr>
            <w:tcW w:w="4824" w:type="dxa"/>
            <w:vAlign w:val="center"/>
          </w:tcPr>
          <w:p w14:paraId="72FCE3D2" w14:textId="77777777" w:rsidR="004B455B" w:rsidRDefault="00000000">
            <w:pPr>
              <w:spacing w:before="20" w:after="20"/>
              <w:rPr>
                <w:rFonts w:hint="eastAsia"/>
              </w:rPr>
            </w:pPr>
            <w:r>
              <w:rPr>
                <w:sz w:val="18"/>
              </w:rPr>
              <w:t>No sufficient supporting passage was found; this alone does not prove the claim is false.</w:t>
            </w:r>
          </w:p>
        </w:tc>
      </w:tr>
      <w:tr w:rsidR="004B455B" w14:paraId="12A65465" w14:textId="77777777">
        <w:trPr>
          <w:jc w:val="center"/>
        </w:trPr>
        <w:tc>
          <w:tcPr>
            <w:tcW w:w="1728" w:type="dxa"/>
            <w:vAlign w:val="center"/>
          </w:tcPr>
          <w:p w14:paraId="6D22A7C2" w14:textId="77777777" w:rsidR="004B455B" w:rsidRDefault="00000000">
            <w:pPr>
              <w:spacing w:before="20" w:after="20"/>
              <w:rPr>
                <w:rFonts w:hint="eastAsia"/>
              </w:rPr>
            </w:pPr>
            <w:r>
              <w:rPr>
                <w:sz w:val="18"/>
              </w:rPr>
              <w:t>Contradicted</w:t>
            </w:r>
          </w:p>
        </w:tc>
        <w:tc>
          <w:tcPr>
            <w:tcW w:w="3672" w:type="dxa"/>
            <w:vAlign w:val="center"/>
          </w:tcPr>
          <w:p w14:paraId="658AA387" w14:textId="77777777" w:rsidR="004B455B" w:rsidRDefault="00000000">
            <w:pPr>
              <w:spacing w:before="20" w:after="20"/>
              <w:rPr>
                <w:rFonts w:hint="eastAsia"/>
              </w:rPr>
            </w:pPr>
            <w:r>
              <w:rPr>
                <w:sz w:val="18"/>
              </w:rPr>
              <w:t>Reliable evidence conflicts with the claim.</w:t>
            </w:r>
          </w:p>
        </w:tc>
        <w:tc>
          <w:tcPr>
            <w:tcW w:w="4824" w:type="dxa"/>
            <w:vAlign w:val="center"/>
          </w:tcPr>
          <w:p w14:paraId="12B05B2C" w14:textId="77777777" w:rsidR="004B455B" w:rsidRDefault="00000000">
            <w:pPr>
              <w:spacing w:before="20" w:after="20"/>
              <w:rPr>
                <w:rFonts w:hint="eastAsia"/>
              </w:rPr>
            </w:pPr>
            <w:r>
              <w:rPr>
                <w:sz w:val="18"/>
              </w:rPr>
              <w:t>A trusted source states the opposite.</w:t>
            </w:r>
          </w:p>
        </w:tc>
      </w:tr>
      <w:tr w:rsidR="004B455B" w14:paraId="49657E25" w14:textId="77777777">
        <w:trPr>
          <w:jc w:val="center"/>
        </w:trPr>
        <w:tc>
          <w:tcPr>
            <w:tcW w:w="1728" w:type="dxa"/>
            <w:vAlign w:val="center"/>
          </w:tcPr>
          <w:p w14:paraId="12005D04" w14:textId="77777777" w:rsidR="004B455B" w:rsidRDefault="00000000">
            <w:pPr>
              <w:spacing w:before="20" w:after="20"/>
              <w:rPr>
                <w:rFonts w:hint="eastAsia"/>
              </w:rPr>
            </w:pPr>
            <w:r>
              <w:rPr>
                <w:sz w:val="18"/>
              </w:rPr>
              <w:t>Inconclusive</w:t>
            </w:r>
          </w:p>
        </w:tc>
        <w:tc>
          <w:tcPr>
            <w:tcW w:w="3672" w:type="dxa"/>
            <w:vAlign w:val="center"/>
          </w:tcPr>
          <w:p w14:paraId="32FD3061" w14:textId="77777777" w:rsidR="004B455B" w:rsidRDefault="00000000">
            <w:pPr>
              <w:spacing w:before="20" w:after="20"/>
              <w:rPr>
                <w:rFonts w:hint="eastAsia"/>
              </w:rPr>
            </w:pPr>
            <w:r>
              <w:rPr>
                <w:sz w:val="18"/>
              </w:rPr>
              <w:t>Evidence is missing, ambiguous, or insufficient to make a reliable decision.</w:t>
            </w:r>
          </w:p>
        </w:tc>
        <w:tc>
          <w:tcPr>
            <w:tcW w:w="4824" w:type="dxa"/>
            <w:vAlign w:val="center"/>
          </w:tcPr>
          <w:p w14:paraId="3635CF7B" w14:textId="77777777" w:rsidR="004B455B" w:rsidRDefault="00000000">
            <w:pPr>
              <w:spacing w:before="20" w:after="20"/>
              <w:rPr>
                <w:rFonts w:hint="eastAsia"/>
              </w:rPr>
            </w:pPr>
            <w:r>
              <w:rPr>
                <w:sz w:val="18"/>
              </w:rPr>
              <w:t>The system should communicate uncertainty instead of making a confident claim.</w:t>
            </w:r>
          </w:p>
        </w:tc>
      </w:tr>
    </w:tbl>
    <w:p w14:paraId="55A530D3" w14:textId="77777777" w:rsidR="004B455B" w:rsidRDefault="004B455B">
      <w:pPr>
        <w:spacing w:after="20"/>
        <w:rPr>
          <w:rFonts w:hint="eastAsia"/>
        </w:rPr>
      </w:pPr>
    </w:p>
    <w:p w14:paraId="3D4EF142" w14:textId="77777777" w:rsidR="004B455B" w:rsidRPr="007A79CC" w:rsidRDefault="00000000">
      <w:pPr>
        <w:pStyle w:val="Heading1"/>
        <w:rPr>
          <w:color w:val="000000" w:themeColor="text1"/>
        </w:rPr>
      </w:pPr>
      <w:r w:rsidRPr="007A79CC">
        <w:rPr>
          <w:color w:val="000000" w:themeColor="text1"/>
        </w:rPr>
        <w:t>4. Technology Mapping</w:t>
      </w:r>
    </w:p>
    <w:tbl>
      <w:tblPr>
        <w:tblStyle w:val="TableGrid"/>
        <w:tblW w:w="0" w:type="auto"/>
        <w:jc w:val="center"/>
        <w:tblLook w:val="04A0" w:firstRow="1" w:lastRow="0" w:firstColumn="1" w:lastColumn="0" w:noHBand="0" w:noVBand="1"/>
      </w:tblPr>
      <w:tblGrid>
        <w:gridCol w:w="3600"/>
        <w:gridCol w:w="6624"/>
      </w:tblGrid>
      <w:tr w:rsidR="004B455B" w14:paraId="3814DDC9" w14:textId="77777777" w:rsidTr="007A79CC">
        <w:trPr>
          <w:jc w:val="center"/>
        </w:trPr>
        <w:tc>
          <w:tcPr>
            <w:tcW w:w="3600" w:type="dxa"/>
            <w:shd w:val="clear" w:color="auto" w:fill="EEECE1" w:themeFill="background2"/>
            <w:vAlign w:val="center"/>
          </w:tcPr>
          <w:p w14:paraId="188A4C51" w14:textId="77777777" w:rsidR="004B455B" w:rsidRDefault="00000000">
            <w:pPr>
              <w:spacing w:before="20" w:after="20"/>
              <w:rPr>
                <w:rFonts w:hint="eastAsia"/>
              </w:rPr>
            </w:pPr>
            <w:r w:rsidRPr="007A79CC">
              <w:rPr>
                <w:b/>
                <w:color w:val="000000" w:themeColor="text1"/>
                <w:sz w:val="18"/>
              </w:rPr>
              <w:t>Layer / technology</w:t>
            </w:r>
          </w:p>
        </w:tc>
        <w:tc>
          <w:tcPr>
            <w:tcW w:w="6624" w:type="dxa"/>
            <w:shd w:val="clear" w:color="auto" w:fill="EEECE1" w:themeFill="background2"/>
            <w:vAlign w:val="center"/>
          </w:tcPr>
          <w:p w14:paraId="0C9E8304" w14:textId="77777777" w:rsidR="004B455B" w:rsidRDefault="00000000">
            <w:pPr>
              <w:spacing w:before="20" w:after="20"/>
              <w:rPr>
                <w:rFonts w:hint="eastAsia"/>
              </w:rPr>
            </w:pPr>
            <w:r w:rsidRPr="007A79CC">
              <w:rPr>
                <w:b/>
                <w:color w:val="000000" w:themeColor="text1"/>
                <w:sz w:val="18"/>
              </w:rPr>
              <w:t>Role in the proposed system</w:t>
            </w:r>
          </w:p>
        </w:tc>
      </w:tr>
      <w:tr w:rsidR="004B455B" w14:paraId="375FEE9F" w14:textId="77777777">
        <w:trPr>
          <w:jc w:val="center"/>
        </w:trPr>
        <w:tc>
          <w:tcPr>
            <w:tcW w:w="3600" w:type="dxa"/>
            <w:vAlign w:val="center"/>
          </w:tcPr>
          <w:p w14:paraId="138D3DBE" w14:textId="77777777" w:rsidR="004B455B" w:rsidRDefault="00000000">
            <w:pPr>
              <w:spacing w:before="20" w:after="20"/>
              <w:rPr>
                <w:rFonts w:hint="eastAsia"/>
              </w:rPr>
            </w:pPr>
            <w:r>
              <w:rPr>
                <w:sz w:val="18"/>
              </w:rPr>
              <w:t>Streamlit or web frontend</w:t>
            </w:r>
          </w:p>
        </w:tc>
        <w:tc>
          <w:tcPr>
            <w:tcW w:w="6624" w:type="dxa"/>
            <w:vAlign w:val="center"/>
          </w:tcPr>
          <w:p w14:paraId="2C864DB5" w14:textId="77777777" w:rsidR="004B455B" w:rsidRDefault="00000000">
            <w:pPr>
              <w:spacing w:before="20" w:after="20"/>
              <w:rPr>
                <w:rFonts w:hint="eastAsia"/>
              </w:rPr>
            </w:pPr>
            <w:r>
              <w:rPr>
                <w:sz w:val="18"/>
              </w:rPr>
              <w:t>User interface for submitting the question and response and reviewing results. Choose one interface approach.</w:t>
            </w:r>
          </w:p>
        </w:tc>
      </w:tr>
      <w:tr w:rsidR="004B455B" w14:paraId="450F1DD3" w14:textId="77777777">
        <w:trPr>
          <w:jc w:val="center"/>
        </w:trPr>
        <w:tc>
          <w:tcPr>
            <w:tcW w:w="3600" w:type="dxa"/>
            <w:vAlign w:val="center"/>
          </w:tcPr>
          <w:p w14:paraId="765229BE" w14:textId="77777777" w:rsidR="004B455B" w:rsidRDefault="00000000">
            <w:pPr>
              <w:spacing w:before="20" w:after="20"/>
              <w:rPr>
                <w:rFonts w:hint="eastAsia"/>
              </w:rPr>
            </w:pPr>
            <w:r>
              <w:rPr>
                <w:sz w:val="18"/>
              </w:rPr>
              <w:t>Python</w:t>
            </w:r>
          </w:p>
        </w:tc>
        <w:tc>
          <w:tcPr>
            <w:tcW w:w="6624" w:type="dxa"/>
            <w:vAlign w:val="center"/>
          </w:tcPr>
          <w:p w14:paraId="49185203" w14:textId="77777777" w:rsidR="004B455B" w:rsidRDefault="00000000">
            <w:pPr>
              <w:spacing w:before="20" w:after="20"/>
              <w:rPr>
                <w:rFonts w:hint="eastAsia"/>
              </w:rPr>
            </w:pPr>
            <w:r>
              <w:rPr>
                <w:sz w:val="18"/>
              </w:rPr>
              <w:t>Connects modules and manages the evaluation workflow.</w:t>
            </w:r>
          </w:p>
        </w:tc>
      </w:tr>
      <w:tr w:rsidR="004B455B" w14:paraId="36F970FB" w14:textId="77777777">
        <w:trPr>
          <w:jc w:val="center"/>
        </w:trPr>
        <w:tc>
          <w:tcPr>
            <w:tcW w:w="3600" w:type="dxa"/>
            <w:vAlign w:val="center"/>
          </w:tcPr>
          <w:p w14:paraId="6FF7EE3B" w14:textId="77777777" w:rsidR="004B455B" w:rsidRDefault="00000000">
            <w:pPr>
              <w:spacing w:before="20" w:after="20"/>
              <w:rPr>
                <w:rFonts w:hint="eastAsia"/>
              </w:rPr>
            </w:pPr>
            <w:r>
              <w:rPr>
                <w:sz w:val="18"/>
              </w:rPr>
              <w:t>LLM API</w:t>
            </w:r>
          </w:p>
        </w:tc>
        <w:tc>
          <w:tcPr>
            <w:tcW w:w="6624" w:type="dxa"/>
            <w:vAlign w:val="center"/>
          </w:tcPr>
          <w:p w14:paraId="157B51AF" w14:textId="77777777" w:rsidR="004B455B" w:rsidRDefault="00000000">
            <w:pPr>
              <w:spacing w:before="20" w:after="20"/>
              <w:rPr>
                <w:rFonts w:hint="eastAsia"/>
              </w:rPr>
            </w:pPr>
            <w:r>
              <w:rPr>
                <w:sz w:val="18"/>
              </w:rPr>
              <w:t>Provides the judge model for claim evaluation and explanations.</w:t>
            </w:r>
          </w:p>
        </w:tc>
      </w:tr>
      <w:tr w:rsidR="004B455B" w14:paraId="7D5503E6" w14:textId="77777777">
        <w:trPr>
          <w:jc w:val="center"/>
        </w:trPr>
        <w:tc>
          <w:tcPr>
            <w:tcW w:w="3600" w:type="dxa"/>
            <w:vAlign w:val="center"/>
          </w:tcPr>
          <w:p w14:paraId="1A700ED3" w14:textId="77777777" w:rsidR="004B455B" w:rsidRDefault="00000000">
            <w:pPr>
              <w:spacing w:before="20" w:after="20"/>
              <w:rPr>
                <w:rFonts w:hint="eastAsia"/>
              </w:rPr>
            </w:pPr>
            <w:r>
              <w:rPr>
                <w:sz w:val="18"/>
              </w:rPr>
              <w:lastRenderedPageBreak/>
              <w:t>Sentence Transformers / all-MiniLM-L6-v2</w:t>
            </w:r>
          </w:p>
        </w:tc>
        <w:tc>
          <w:tcPr>
            <w:tcW w:w="6624" w:type="dxa"/>
            <w:vAlign w:val="center"/>
          </w:tcPr>
          <w:p w14:paraId="57F56C9F" w14:textId="77777777" w:rsidR="004B455B" w:rsidRDefault="00000000">
            <w:pPr>
              <w:spacing w:before="20" w:after="20"/>
              <w:rPr>
                <w:rFonts w:hint="eastAsia"/>
              </w:rPr>
            </w:pPr>
            <w:r>
              <w:rPr>
                <w:sz w:val="18"/>
              </w:rPr>
              <w:t>Creates embeddings for reference-document chunks; evaluate retrieval and language performance.</w:t>
            </w:r>
          </w:p>
        </w:tc>
      </w:tr>
      <w:tr w:rsidR="004B455B" w14:paraId="66E8F2A6" w14:textId="77777777">
        <w:trPr>
          <w:jc w:val="center"/>
        </w:trPr>
        <w:tc>
          <w:tcPr>
            <w:tcW w:w="3600" w:type="dxa"/>
            <w:vAlign w:val="center"/>
          </w:tcPr>
          <w:p w14:paraId="41837D39" w14:textId="77777777" w:rsidR="004B455B" w:rsidRDefault="00000000">
            <w:pPr>
              <w:spacing w:before="20" w:after="20"/>
              <w:rPr>
                <w:rFonts w:hint="eastAsia"/>
              </w:rPr>
            </w:pPr>
            <w:r>
              <w:rPr>
                <w:sz w:val="18"/>
              </w:rPr>
              <w:t>FAISS</w:t>
            </w:r>
          </w:p>
        </w:tc>
        <w:tc>
          <w:tcPr>
            <w:tcW w:w="6624" w:type="dxa"/>
            <w:vAlign w:val="center"/>
          </w:tcPr>
          <w:p w14:paraId="6C67D87C" w14:textId="77777777" w:rsidR="004B455B" w:rsidRDefault="00000000">
            <w:pPr>
              <w:spacing w:before="20" w:after="20"/>
              <w:rPr>
                <w:rFonts w:hint="eastAsia"/>
              </w:rPr>
            </w:pPr>
            <w:r>
              <w:rPr>
                <w:sz w:val="18"/>
              </w:rPr>
              <w:t>Performs similarity search over stored embeddings.</w:t>
            </w:r>
          </w:p>
        </w:tc>
      </w:tr>
      <w:tr w:rsidR="004B455B" w14:paraId="440145DE" w14:textId="77777777">
        <w:trPr>
          <w:jc w:val="center"/>
        </w:trPr>
        <w:tc>
          <w:tcPr>
            <w:tcW w:w="3600" w:type="dxa"/>
            <w:vAlign w:val="center"/>
          </w:tcPr>
          <w:p w14:paraId="11B1AFD6" w14:textId="77777777" w:rsidR="004B455B" w:rsidRDefault="00000000">
            <w:pPr>
              <w:spacing w:before="20" w:after="20"/>
              <w:rPr>
                <w:rFonts w:hint="eastAsia"/>
              </w:rPr>
            </w:pPr>
            <w:r>
              <w:rPr>
                <w:sz w:val="18"/>
              </w:rPr>
              <w:t>Pandas</w:t>
            </w:r>
          </w:p>
        </w:tc>
        <w:tc>
          <w:tcPr>
            <w:tcW w:w="6624" w:type="dxa"/>
            <w:vAlign w:val="center"/>
          </w:tcPr>
          <w:p w14:paraId="68B35CF0" w14:textId="77777777" w:rsidR="004B455B" w:rsidRDefault="00000000">
            <w:pPr>
              <w:spacing w:before="20" w:after="20"/>
              <w:rPr>
                <w:rFonts w:hint="eastAsia"/>
              </w:rPr>
            </w:pPr>
            <w:r>
              <w:rPr>
                <w:sz w:val="18"/>
              </w:rPr>
              <w:t>Organizes batch-evaluation data and results.</w:t>
            </w:r>
          </w:p>
        </w:tc>
      </w:tr>
      <w:tr w:rsidR="004B455B" w14:paraId="47D2DCBD" w14:textId="77777777">
        <w:trPr>
          <w:jc w:val="center"/>
        </w:trPr>
        <w:tc>
          <w:tcPr>
            <w:tcW w:w="3600" w:type="dxa"/>
            <w:vAlign w:val="center"/>
          </w:tcPr>
          <w:p w14:paraId="7FE237F3" w14:textId="77777777" w:rsidR="004B455B" w:rsidRDefault="00000000">
            <w:pPr>
              <w:spacing w:before="20" w:after="20"/>
              <w:rPr>
                <w:rFonts w:hint="eastAsia"/>
              </w:rPr>
            </w:pPr>
            <w:r>
              <w:rPr>
                <w:sz w:val="18"/>
              </w:rPr>
              <w:t>Plotly (optional)</w:t>
            </w:r>
          </w:p>
        </w:tc>
        <w:tc>
          <w:tcPr>
            <w:tcW w:w="6624" w:type="dxa"/>
            <w:vAlign w:val="center"/>
          </w:tcPr>
          <w:p w14:paraId="24897178" w14:textId="77777777" w:rsidR="004B455B" w:rsidRDefault="00000000">
            <w:pPr>
              <w:spacing w:before="20" w:after="20"/>
              <w:rPr>
                <w:rFonts w:hint="eastAsia"/>
              </w:rPr>
            </w:pPr>
            <w:r>
              <w:rPr>
                <w:sz w:val="18"/>
              </w:rPr>
              <w:t>Visualizes evaluation results and comparisons.</w:t>
            </w:r>
          </w:p>
        </w:tc>
      </w:tr>
    </w:tbl>
    <w:p w14:paraId="7F6B17D2" w14:textId="77777777" w:rsidR="004B455B" w:rsidRDefault="004B455B">
      <w:pPr>
        <w:spacing w:after="20"/>
        <w:rPr>
          <w:rFonts w:hint="eastAsia"/>
        </w:rPr>
      </w:pPr>
    </w:p>
    <w:p w14:paraId="4A7DD956" w14:textId="77777777" w:rsidR="004B455B" w:rsidRPr="007A79CC" w:rsidRDefault="00000000">
      <w:pPr>
        <w:pStyle w:val="Heading1"/>
        <w:rPr>
          <w:color w:val="000000" w:themeColor="text1"/>
        </w:rPr>
      </w:pPr>
      <w:r w:rsidRPr="007A79CC">
        <w:rPr>
          <w:color w:val="000000" w:themeColor="text1"/>
        </w:rPr>
        <w:t>5. Points to Validate Before Implementation</w:t>
      </w:r>
    </w:p>
    <w:p w14:paraId="5907906E" w14:textId="77777777" w:rsidR="004B455B" w:rsidRDefault="00000000">
      <w:pPr>
        <w:pStyle w:val="ListBullet"/>
        <w:spacing w:after="40"/>
        <w:rPr>
          <w:rFonts w:hint="eastAsia"/>
        </w:rPr>
      </w:pPr>
      <w:r>
        <w:t>Confirm whether the system only verifies user-pasted responses or also generates AI responses.</w:t>
      </w:r>
    </w:p>
    <w:p w14:paraId="123CC426" w14:textId="77777777" w:rsidR="004B455B" w:rsidRDefault="00000000">
      <w:pPr>
        <w:pStyle w:val="ListBullet"/>
        <w:spacing w:after="40"/>
        <w:rPr>
          <w:rFonts w:hint="eastAsia"/>
        </w:rPr>
      </w:pPr>
      <w:r>
        <w:t>Choose and document trusted knowledge sources; results depend heavily on evidence quality and coverage.</w:t>
      </w:r>
    </w:p>
    <w:p w14:paraId="403DA6C5" w14:textId="77777777" w:rsidR="004B455B" w:rsidRDefault="00000000">
      <w:pPr>
        <w:pStyle w:val="ListBullet"/>
        <w:spacing w:after="40"/>
        <w:rPr>
          <w:rFonts w:hint="eastAsia"/>
        </w:rPr>
      </w:pPr>
      <w:r>
        <w:t>Create a small test set containing supported, unsupported, and contradictory claims.</w:t>
      </w:r>
    </w:p>
    <w:p w14:paraId="1833998D" w14:textId="77777777" w:rsidR="004B455B" w:rsidRDefault="00000000">
      <w:pPr>
        <w:pStyle w:val="ListBullet"/>
        <w:spacing w:after="40"/>
        <w:rPr>
          <w:rFonts w:hint="eastAsia"/>
        </w:rPr>
      </w:pPr>
      <w:r>
        <w:t>Compare automated results with human-labelled examples to measure reliability and bias.</w:t>
      </w:r>
    </w:p>
    <w:p w14:paraId="0E9682BA" w14:textId="77777777" w:rsidR="004B455B" w:rsidRDefault="00000000">
      <w:pPr>
        <w:pStyle w:val="ListBullet"/>
        <w:spacing w:after="40"/>
        <w:rPr>
          <w:rFonts w:hint="eastAsia"/>
        </w:rPr>
      </w:pPr>
      <w:r>
        <w:t>Check whether retrieved passages actually support the claims being evaluated.</w:t>
      </w:r>
    </w:p>
    <w:p w14:paraId="3F21DE81" w14:textId="77777777" w:rsidR="004B455B" w:rsidRDefault="00000000">
      <w:pPr>
        <w:pStyle w:val="ListBullet"/>
        <w:spacing w:after="40"/>
        <w:rPr>
          <w:rFonts w:hint="eastAsia"/>
        </w:rPr>
      </w:pPr>
      <w:r>
        <w:t>Define and test how individual scores and claim-level labels are combined into an overall verdict.</w:t>
      </w:r>
    </w:p>
    <w:p w14:paraId="1161D8E7" w14:textId="77777777" w:rsidR="004B455B" w:rsidRDefault="00000000">
      <w:pPr>
        <w:pStyle w:val="ListBullet"/>
        <w:spacing w:after="40"/>
        <w:rPr>
          <w:rFonts w:hint="eastAsia"/>
        </w:rPr>
      </w:pPr>
      <w:r>
        <w:t>Do not treat low similarity or missing evidence as proof that a statement is false.</w:t>
      </w:r>
    </w:p>
    <w:p w14:paraId="71CAC7D1" w14:textId="77777777" w:rsidR="004B455B" w:rsidRDefault="00000000">
      <w:pPr>
        <w:pStyle w:val="ListBullet"/>
        <w:spacing w:after="40"/>
        <w:rPr>
          <w:rFonts w:hint="eastAsia"/>
        </w:rPr>
      </w:pPr>
      <w:r>
        <w:t>Show evidence passages and uncertainty labels so users can review the system’s reasoning.</w:t>
      </w:r>
    </w:p>
    <w:p w14:paraId="0B609C15" w14:textId="77777777" w:rsidR="004B455B" w:rsidRDefault="00000000">
      <w:pPr>
        <w:pStyle w:val="ListBullet"/>
        <w:spacing w:after="40"/>
        <w:rPr>
          <w:rFonts w:hint="eastAsia"/>
        </w:rPr>
      </w:pPr>
      <w:r>
        <w:t>Record the selected model, prompts, evaluation criteria, limitations, and test results for reproducibility.</w:t>
      </w:r>
    </w:p>
    <w:sectPr w:rsidR="004B455B"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94B36" w14:textId="77777777" w:rsidR="00725AED" w:rsidRDefault="00725AED">
      <w:pPr>
        <w:spacing w:after="0" w:line="240" w:lineRule="auto"/>
        <w:rPr>
          <w:rFonts w:hint="eastAsia"/>
        </w:rPr>
      </w:pPr>
      <w:r>
        <w:separator/>
      </w:r>
    </w:p>
  </w:endnote>
  <w:endnote w:type="continuationSeparator" w:id="0">
    <w:p w14:paraId="7D05AE12" w14:textId="77777777" w:rsidR="00725AED" w:rsidRDefault="00725A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BEEB" w14:textId="77777777" w:rsidR="004B455B" w:rsidRDefault="00000000">
    <w:pPr>
      <w:pStyle w:val="Footer"/>
      <w:jc w:val="center"/>
      <w:rPr>
        <w:rFonts w:hint="eastAsia"/>
      </w:rPr>
    </w:pPr>
    <w:r>
      <w:t xml:space="preserve">AI Response Validation System | </w:t>
    </w:r>
    <w:r>
      <w:fldChar w:fldCharType="begin"/>
    </w:r>
    <w:r>
      <w:instrText>PAGE</w:instrText>
    </w:r>
    <w:r>
      <w:rPr>
        <w:rFonts w:hint="eastAsia"/>
      </w:rPr>
      <w:fldChar w:fldCharType="separate"/>
    </w:r>
    <w:r w:rsidR="003621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06174" w14:textId="77777777" w:rsidR="00725AED" w:rsidRDefault="00725AED">
      <w:pPr>
        <w:spacing w:after="0" w:line="240" w:lineRule="auto"/>
        <w:rPr>
          <w:rFonts w:hint="eastAsia"/>
        </w:rPr>
      </w:pPr>
      <w:r>
        <w:separator/>
      </w:r>
    </w:p>
  </w:footnote>
  <w:footnote w:type="continuationSeparator" w:id="0">
    <w:p w14:paraId="7BAAE7E4" w14:textId="77777777" w:rsidR="00725AED" w:rsidRDefault="00725A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525619">
    <w:abstractNumId w:val="8"/>
  </w:num>
  <w:num w:numId="2" w16cid:durableId="1168247786">
    <w:abstractNumId w:val="6"/>
  </w:num>
  <w:num w:numId="3" w16cid:durableId="1596934750">
    <w:abstractNumId w:val="5"/>
  </w:num>
  <w:num w:numId="4" w16cid:durableId="1516529429">
    <w:abstractNumId w:val="4"/>
  </w:num>
  <w:num w:numId="5" w16cid:durableId="182061501">
    <w:abstractNumId w:val="7"/>
  </w:num>
  <w:num w:numId="6" w16cid:durableId="90592524">
    <w:abstractNumId w:val="3"/>
  </w:num>
  <w:num w:numId="7" w16cid:durableId="49111467">
    <w:abstractNumId w:val="2"/>
  </w:num>
  <w:num w:numId="8" w16cid:durableId="1784029229">
    <w:abstractNumId w:val="1"/>
  </w:num>
  <w:num w:numId="9" w16cid:durableId="118686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6B4"/>
    <w:rsid w:val="0015074B"/>
    <w:rsid w:val="0029639D"/>
    <w:rsid w:val="00326F90"/>
    <w:rsid w:val="00362169"/>
    <w:rsid w:val="004B455B"/>
    <w:rsid w:val="00725AED"/>
    <w:rsid w:val="007A79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97345"/>
  <w14:defaultImageDpi w14:val="300"/>
  <w15:docId w15:val="{5804F6F1-43A3-4813-BE2B-DB6D8476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Sabba sahin</cp:lastModifiedBy>
  <cp:revision>2</cp:revision>
  <dcterms:created xsi:type="dcterms:W3CDTF">2013-12-23T23:15:00Z</dcterms:created>
  <dcterms:modified xsi:type="dcterms:W3CDTF">2026-10-18T08:00:00Z</dcterms:modified>
  <cp:category/>
</cp:coreProperties>
</file>