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color w:val="4a86e8"/>
          <w:sz w:val="40"/>
          <w:szCs w:val="40"/>
          <w:rtl w:val="0"/>
        </w:rPr>
        <w:t xml:space="preserve">Data</w:t>
      </w:r>
      <w:r w:rsidDel="00000000" w:rsidR="00000000" w:rsidRPr="00000000">
        <w:rPr>
          <w:rFonts w:ascii="Google Sans" w:cs="Google Sans" w:eastAsia="Google Sans" w:hAnsi="Google Sans"/>
          <w:b w:val="1"/>
          <w:color w:val="4a86e8"/>
          <w:sz w:val="40"/>
          <w:szCs w:val="40"/>
          <w:rtl w:val="0"/>
        </w:rPr>
        <w:t xml:space="preserve"> leak </w:t>
      </w:r>
      <w:r w:rsidDel="00000000" w:rsidR="00000000" w:rsidRPr="00000000">
        <w:rPr>
          <w:b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color w:val="434343"/>
              </w:rPr>
            </w:pPr>
            <w:r w:rsidDel="00000000" w:rsidR="00000000" w:rsidRPr="00000000">
              <w:rPr>
                <w:b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pPr>
            <w:r w:rsidDel="00000000" w:rsidR="00000000" w:rsidRPr="00000000">
              <w:rPr>
                <w:rtl w:val="0"/>
              </w:rPr>
              <w:t xml:space="preserve">The manager shared a folder containing confidential internal documents and forgot to revoke access afterward. A sales representative later shared the folder link instead of a single file, exposing sensitive information to an external business partner who posted it publicly.</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pPr>
            <w:r w:rsidDel="00000000" w:rsidR="00000000" w:rsidRPr="00000000">
              <w:rPr>
                <w:rtl w:val="0"/>
              </w:rPr>
              <w:t xml:space="preserve">NIST SP 800-53: AC-6 defines the principle of least privilege, which ensures users only have the minimum access necessary to perform their duties. It emphasizes restricting access, monitoring user roles, and periodically reviewing privileges to prevent unauthorized data exposure.</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Automatically revoke shared file and folder access after a set period.</w:t>
            </w:r>
          </w:p>
          <w:p w:rsidR="00000000" w:rsidDel="00000000" w:rsidP="00000000" w:rsidRDefault="00000000" w:rsidRPr="00000000" w14:paraId="00000016">
            <w:pPr>
              <w:rPr>
                <w:i w:val="1"/>
              </w:rPr>
            </w:pPr>
            <w:r w:rsidDel="00000000" w:rsidR="00000000" w:rsidRPr="00000000">
              <w:rPr>
                <w:rtl w:val="0"/>
              </w:rPr>
              <w:t xml:space="preserve">Conduct regular audits of user access privileges and enforce role-based restrictions for sensitive data.</w:t>
            </w:r>
            <w:r w:rsidDel="00000000" w:rsidR="00000000" w:rsidRPr="00000000">
              <w:rPr>
                <w:rtl w:val="0"/>
              </w:rPr>
            </w:r>
          </w:p>
          <w:p w:rsidR="00000000" w:rsidDel="00000000" w:rsidP="00000000" w:rsidRDefault="00000000" w:rsidRPr="00000000" w14:paraId="00000017">
            <w:pPr>
              <w:spacing w:line="360" w:lineRule="auto"/>
              <w:ind w:left="0" w:firstLine="0"/>
              <w:rPr>
                <w:i w:val="1"/>
              </w:rPr>
            </w:pP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ind w:left="0" w:firstLine="0"/>
              <w:rPr/>
            </w:pPr>
            <w:r w:rsidDel="00000000" w:rsidR="00000000" w:rsidRPr="00000000">
              <w:rPr>
                <w:rtl w:val="0"/>
              </w:rPr>
              <w:t xml:space="preserve">Automatically expiring access links and auditing user permissions will prevent lingering or excessive access to sensitive folders. These controls reinforce least privilege by ensuring employees only retain the access they need, reducing accidental sharing or data leaks in the future.</w:t>
            </w:r>
            <w:r w:rsidDel="00000000" w:rsidR="00000000" w:rsidRPr="00000000">
              <w:rPr>
                <w:rtl w:val="0"/>
              </w:rPr>
            </w:r>
          </w:p>
        </w:tc>
      </w:tr>
    </w:tbl>
    <w:p w:rsidR="00000000" w:rsidDel="00000000" w:rsidP="00000000" w:rsidRDefault="00000000" w:rsidRPr="00000000" w14:paraId="0000001E">
      <w:pPr>
        <w:ind w:left="-360" w:right="-360" w:firstLine="0"/>
        <w:rPr/>
      </w:pPr>
      <w:r w:rsidDel="00000000" w:rsidR="00000000" w:rsidRPr="00000000">
        <w:rPr>
          <w:rtl w:val="0"/>
        </w:rPr>
      </w:r>
    </w:p>
    <w:p w:rsidR="00000000" w:rsidDel="00000000" w:rsidP="00000000" w:rsidRDefault="00000000" w:rsidRPr="00000000" w14:paraId="0000001F">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3"/>
        <w:ind w:left="-360" w:right="-360" w:firstLine="0"/>
        <w:rPr>
          <w:rFonts w:ascii="Google Sans" w:cs="Google Sans" w:eastAsia="Google Sans" w:hAnsi="Google Sans"/>
          <w:b w:val="1"/>
          <w:color w:val="4a86e8"/>
        </w:rPr>
      </w:pPr>
      <w:bookmarkStart w:colFirst="0" w:colLast="0" w:name="_ka0u51o5b7wk" w:id="1"/>
      <w:bookmarkEnd w:id="1"/>
      <w:r w:rsidDel="00000000" w:rsidR="00000000" w:rsidRPr="00000000">
        <w:rPr>
          <w:b w:val="1"/>
          <w:color w:val="4a86e8"/>
          <w:rtl w:val="0"/>
        </w:rPr>
        <w:t xml:space="preserve">Security plan snapshot</w:t>
      </w:r>
      <w:r w:rsidDel="00000000" w:rsidR="00000000" w:rsidRPr="00000000">
        <w:rPr>
          <w:rtl w:val="0"/>
        </w:rPr>
      </w:r>
    </w:p>
    <w:p w:rsidR="00000000" w:rsidDel="00000000" w:rsidP="00000000" w:rsidRDefault="00000000" w:rsidRPr="00000000" w14:paraId="00000021">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2">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D">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ind w:left="-360" w:right="-360" w:firstLine="0"/>
        <w:rPr>
          <w:rFonts w:ascii="Google Sans" w:cs="Google Sans" w:eastAsia="Google Sans" w:hAnsi="Google Sans"/>
        </w:rPr>
      </w:pPr>
      <w:r w:rsidDel="00000000" w:rsidR="00000000" w:rsidRPr="00000000">
        <w:rPr>
          <w:b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3"/>
        <w:ind w:left="-360" w:right="-360" w:firstLine="0"/>
        <w:rPr>
          <w:rFonts w:ascii="Google Sans" w:cs="Google Sans" w:eastAsia="Google Sans" w:hAnsi="Google Sans"/>
          <w:b w:val="1"/>
          <w:color w:val="4a86e8"/>
        </w:rPr>
      </w:pPr>
      <w:bookmarkStart w:colFirst="0" w:colLast="0" w:name="_hvbcmqwzo9do" w:id="2"/>
      <w:bookmarkEnd w:id="2"/>
      <w:r w:rsidDel="00000000" w:rsidR="00000000" w:rsidRPr="00000000">
        <w:rPr>
          <w:rFonts w:ascii="Google Sans" w:cs="Google Sans" w:eastAsia="Google Sans" w:hAnsi="Google Sans"/>
          <w:b w:val="1"/>
          <w:color w:val="4a86e8"/>
          <w:rtl w:val="0"/>
        </w:rPr>
        <w:t xml:space="preserve">NIST </w:t>
      </w:r>
      <w:r w:rsidDel="00000000" w:rsidR="00000000" w:rsidRPr="00000000">
        <w:rPr>
          <w:rFonts w:ascii="Google Sans" w:cs="Google Sans" w:eastAsia="Google Sans" w:hAnsi="Google Sans"/>
          <w:b w:val="1"/>
          <w:color w:val="4a86e8"/>
          <w:rtl w:val="0"/>
        </w:rPr>
        <w:t xml:space="preserve">SP 800-53: AC-6</w:t>
      </w:r>
      <w:r w:rsidDel="00000000" w:rsidR="00000000" w:rsidRPr="00000000">
        <w:rPr>
          <w:rtl w:val="0"/>
        </w:rPr>
      </w:r>
    </w:p>
    <w:p w:rsidR="00000000" w:rsidDel="00000000" w:rsidP="00000000" w:rsidRDefault="00000000" w:rsidRPr="00000000" w14:paraId="00000031">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2">
      <w:pPr>
        <w:numPr>
          <w:ilvl w:val="0"/>
          <w:numId w:val="2"/>
        </w:numPr>
        <w:ind w:left="720" w:right="-360" w:hanging="360"/>
        <w:rPr>
          <w:u w:val="none"/>
        </w:rPr>
      </w:pPr>
      <w:r w:rsidDel="00000000" w:rsidR="00000000" w:rsidRPr="00000000">
        <w:rPr>
          <w:b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3">
      <w:pPr>
        <w:numPr>
          <w:ilvl w:val="0"/>
          <w:numId w:val="2"/>
        </w:numPr>
        <w:ind w:left="720" w:right="-360" w:hanging="360"/>
        <w:rPr>
          <w:u w:val="none"/>
        </w:rPr>
      </w:pPr>
      <w:r w:rsidDel="00000000" w:rsidR="00000000" w:rsidRPr="00000000">
        <w:rPr>
          <w:b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4">
      <w:pPr>
        <w:numPr>
          <w:ilvl w:val="0"/>
          <w:numId w:val="2"/>
        </w:numPr>
        <w:ind w:left="720" w:right="-360" w:hanging="360"/>
        <w:rPr>
          <w:u w:val="none"/>
        </w:rPr>
      </w:pPr>
      <w:r w:rsidDel="00000000" w:rsidR="00000000" w:rsidRPr="00000000">
        <w:rPr>
          <w:b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left="0" w:right="15" w:firstLine="0"/>
              <w:rPr>
                <w:rFonts w:ascii="Google Sans" w:cs="Google Sans" w:eastAsia="Google Sans" w:hAnsi="Google Sans"/>
                <w:i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A">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ind w:right="15"/>
              <w:rPr/>
            </w:pPr>
            <w:r w:rsidDel="00000000" w:rsidR="00000000" w:rsidRPr="00000000">
              <w:rPr>
                <w:rtl w:val="0"/>
              </w:rPr>
              <w:t xml:space="preserve">Discussion:</w:t>
            </w:r>
          </w:p>
          <w:p w:rsidR="00000000" w:rsidDel="00000000" w:rsidP="00000000" w:rsidRDefault="00000000" w:rsidRPr="00000000" w14:paraId="0000003D">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ind w:left="0" w:right="15" w:firstLine="0"/>
              <w:rPr/>
            </w:pPr>
            <w:r w:rsidDel="00000000" w:rsidR="00000000" w:rsidRPr="00000000">
              <w:rPr>
                <w:rtl w:val="0"/>
              </w:rPr>
              <w:t xml:space="preserve">Control enhancements:</w:t>
            </w:r>
          </w:p>
          <w:p w:rsidR="00000000" w:rsidDel="00000000" w:rsidP="00000000" w:rsidRDefault="00000000" w:rsidRPr="00000000" w14:paraId="00000040">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1">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2">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3">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4">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ind w:left="-360" w:right="-360" w:firstLine="0"/>
        <w:rPr/>
      </w:pPr>
      <w:r w:rsidDel="00000000" w:rsidR="00000000" w:rsidRPr="00000000">
        <w:rPr>
          <w:b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6">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