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event log shows that the suspicious payroll activity occurred 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10/03/2023 at 8:29:57 AM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from IP address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152.207.255.255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using the account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Legal\Administrator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This IP matches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Robert Taylor Jr.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contractor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whose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end date was 12/27/2019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Legal\Administrator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account linked to Robert Taylor Jr. still had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active administrative access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even though his contract ended in 2019. The business also allows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all employees to share a single cloud drive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admin privileges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, increasing the risk of misuse.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Implement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automated account deactivation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immediately after employee contracts end. Apply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role-based access control (RBAC)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so that only current, authorized users have administrative rights. Conduct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regular access audits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to identify and remove inactive or unnecessary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