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rPr>
            </w:pPr>
            <w:bookmarkStart w:colFirst="0" w:colLast="0" w:name="_52vtqzpfabqd" w:id="1"/>
            <w:bookmarkEnd w:id="1"/>
            <w:r w:rsidDel="00000000" w:rsidR="00000000" w:rsidRPr="00000000">
              <w:rPr>
                <w:rFonts w:ascii="Google Sans" w:cs="Google Sans" w:eastAsia="Google Sans" w:hAnsi="Google Sans"/>
                <w:b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rPr>
            </w:pPr>
            <w:bookmarkStart w:colFirst="0" w:colLast="0" w:name="_rqizykdowjbx" w:id="2"/>
            <w:bookmarkEnd w:id="2"/>
            <w:r w:rsidDel="00000000" w:rsidR="00000000" w:rsidRPr="00000000">
              <w:rPr>
                <w:rFonts w:ascii="Google Sans" w:cs="Google Sans" w:eastAsia="Google Sans" w:hAnsi="Google Sans"/>
                <w:b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rtl w:val="0"/>
              </w:rPr>
              <w:t xml:space="preserve">Enable smooth buying and selling of sneakers through a user-friendly app.</w:t>
            </w:r>
          </w:p>
          <w:p w:rsidR="00000000" w:rsidDel="00000000" w:rsidP="00000000" w:rsidRDefault="00000000" w:rsidRPr="00000000" w14:paraId="00000009">
            <w:pPr>
              <w:widowControl w:val="0"/>
              <w:numPr>
                <w:ilvl w:val="0"/>
                <w:numId w:val="2"/>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rtl w:val="0"/>
              </w:rPr>
              <w:t xml:space="preserve">Ensure secure account management, login, and data privacy for users.</w:t>
            </w:r>
          </w:p>
          <w:p w:rsidR="00000000" w:rsidDel="00000000" w:rsidP="00000000" w:rsidRDefault="00000000" w:rsidRPr="00000000" w14:paraId="0000000A">
            <w:pPr>
              <w:widowControl w:val="0"/>
              <w:numPr>
                <w:ilvl w:val="0"/>
                <w:numId w:val="2"/>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rtl w:val="0"/>
              </w:rPr>
              <w:t xml:space="preserve">Provide fast, reliable payment processing while complying with data protection and payment regulations (e.g., PCI DSS).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0" w:firstLine="0"/>
              <w:rPr>
                <w:rFonts w:ascii="Google Sans" w:cs="Google Sans" w:eastAsia="Google Sans" w:hAnsi="Google Sans"/>
                <w:i w:val="1"/>
              </w:rPr>
            </w:pPr>
            <w:r w:rsidDel="00000000" w:rsidR="00000000" w:rsidRPr="00000000">
              <w:rPr>
                <w:rFonts w:ascii="Google Sans" w:cs="Google Sans" w:eastAsia="Google Sans" w:hAnsi="Google Sans"/>
                <w:rtl w:val="0"/>
              </w:rPr>
              <w:t xml:space="preserve">Technologies: API, PKI, SHA-256, SQL</w:t>
            </w:r>
            <w:r w:rsidDel="00000000" w:rsidR="00000000" w:rsidRPr="00000000">
              <w:rPr>
                <w:rtl w:val="0"/>
              </w:rPr>
            </w:r>
          </w:p>
          <w:p w:rsidR="00000000" w:rsidDel="00000000" w:rsidP="00000000" w:rsidRDefault="00000000" w:rsidRPr="00000000" w14:paraId="0000000D">
            <w:pPr>
              <w:widowControl w:val="0"/>
              <w:spacing w:line="240" w:lineRule="auto"/>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would prioritize evaluating the </w:t>
            </w:r>
            <w:r w:rsidDel="00000000" w:rsidR="00000000" w:rsidRPr="00000000">
              <w:rPr>
                <w:rFonts w:ascii="Google Sans" w:cs="Google Sans" w:eastAsia="Google Sans" w:hAnsi="Google Sans"/>
                <w:rtl w:val="0"/>
              </w:rPr>
              <w:t xml:space="preserve">API</w:t>
            </w:r>
            <w:r w:rsidDel="00000000" w:rsidR="00000000" w:rsidRPr="00000000">
              <w:rPr>
                <w:rFonts w:ascii="Google Sans" w:cs="Google Sans" w:eastAsia="Google Sans" w:hAnsi="Google Sans"/>
                <w:rtl w:val="0"/>
              </w:rPr>
              <w:t xml:space="preserve"> first because it serves as the main communication bridge between users, the app, and the database. If not properly secured, APIs can expose sensitive data or allow unauthorized access. Ensuring strong authentication, input validation, and encryption is essential to prevent data breaches.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searches for sneakers → Product search process → Database returns listings.</w:t>
            </w:r>
          </w:p>
          <w:p w:rsidR="00000000" w:rsidDel="00000000" w:rsidP="00000000" w:rsidRDefault="00000000" w:rsidRPr="00000000" w14:paraId="0000001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Sensitive data flows between these elements, so encryption and secure queries are critical to prevent leaks or unauthorized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3"/>
              </w:numP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External threat: SQL injection attacks targeting the product search feature.</w:t>
            </w:r>
          </w:p>
          <w:p w:rsidR="00000000" w:rsidDel="00000000" w:rsidP="00000000" w:rsidRDefault="00000000" w:rsidRPr="00000000" w14:paraId="00000014">
            <w:pPr>
              <w:widowControl w:val="0"/>
              <w:numPr>
                <w:ilvl w:val="0"/>
                <w:numId w:val="3"/>
              </w:numPr>
              <w:spacing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Internal threat: Misuse of access privileges by employees accessing customer data without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4"/>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rtl w:val="0"/>
              </w:rPr>
              <w:t xml:space="preserve">Lack of prepared SQL statements, allowing SQL injection.</w:t>
            </w:r>
          </w:p>
          <w:p w:rsidR="00000000" w:rsidDel="00000000" w:rsidP="00000000" w:rsidRDefault="00000000" w:rsidRPr="00000000" w14:paraId="00000017">
            <w:pPr>
              <w:widowControl w:val="0"/>
              <w:numPr>
                <w:ilvl w:val="0"/>
                <w:numId w:val="4"/>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rtl w:val="0"/>
              </w:rPr>
              <w:t xml:space="preserve">Weak session management or poor password practices that could enable session hijacking or credential theft.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data → SQL injection (caused by lack of prepared statements)</w:t>
            </w:r>
          </w:p>
          <w:p w:rsidR="00000000" w:rsidDel="00000000" w:rsidP="00000000" w:rsidRDefault="00000000" w:rsidRPr="00000000" w14:paraId="0000001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data → Session hijacking (due to weak login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controls to reduce risk:</w:t>
            </w:r>
          </w:p>
          <w:p w:rsidR="00000000" w:rsidDel="00000000" w:rsidP="00000000" w:rsidRDefault="00000000" w:rsidRPr="00000000" w14:paraId="0000001D">
            <w:pPr>
              <w:widowControl w:val="0"/>
              <w:numPr>
                <w:ilvl w:val="0"/>
                <w:numId w:val="1"/>
              </w:numPr>
              <w:spacing w:after="0" w:afterAutospacing="0" w:before="24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Implement input validation and parameterized SQL queries.</w:t>
            </w:r>
          </w:p>
          <w:p w:rsidR="00000000" w:rsidDel="00000000" w:rsidP="00000000" w:rsidRDefault="00000000" w:rsidRPr="00000000" w14:paraId="0000001E">
            <w:pPr>
              <w:widowControl w:val="0"/>
              <w:numPr>
                <w:ilvl w:val="0"/>
                <w:numId w:val="1"/>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 HTTPS and PKI-based encryption for secure communications.</w:t>
            </w:r>
          </w:p>
          <w:p w:rsidR="00000000" w:rsidDel="00000000" w:rsidP="00000000" w:rsidRDefault="00000000" w:rsidRPr="00000000" w14:paraId="0000001F">
            <w:pPr>
              <w:widowControl w:val="0"/>
              <w:numPr>
                <w:ilvl w:val="0"/>
                <w:numId w:val="1"/>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Enforce multi-factor authentication (MFA) and strong password policies.</w:t>
            </w:r>
          </w:p>
          <w:p w:rsidR="00000000" w:rsidDel="00000000" w:rsidP="00000000" w:rsidRDefault="00000000" w:rsidRPr="00000000" w14:paraId="00000020">
            <w:pPr>
              <w:widowControl w:val="0"/>
              <w:numPr>
                <w:ilvl w:val="0"/>
                <w:numId w:val="1"/>
              </w:numPr>
              <w:spacing w:after="24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Regularly audit system access logs and patch vulnerabilities promptly.</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