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0CEC7075"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05740D">
        <w:rPr>
          <w:b/>
          <w:bCs/>
        </w:rPr>
        <w:t>hyperparameter tuning</w:t>
      </w:r>
      <w:r w:rsidR="0005740D">
        <w:t xml:space="preserve"> regime</w:t>
      </w:r>
      <w:r w:rsidR="00BE0316">
        <w:t xml:space="preserve"> </w:t>
      </w:r>
      <w:r w:rsidR="002A74CB">
        <w:t>to</w:t>
      </w:r>
      <w:r w:rsidR="00BE0316">
        <w:t xml:space="preserve"> maximise performance</w:t>
      </w:r>
      <w:r w:rsidR="0005740D">
        <w:t xml:space="preserve">, and detailed evaluation utilising </w:t>
      </w:r>
      <w:r w:rsidR="0005740D" w:rsidRPr="0005740D">
        <w:rPr>
          <w:b/>
          <w:bCs/>
        </w:rPr>
        <w:t>BLEU scores</w:t>
      </w:r>
      <w:r w:rsidR="00BE0316">
        <w:t>.</w:t>
      </w:r>
    </w:p>
    <w:p w14:paraId="6C845ADB" w14:textId="1A95F3A2" w:rsidR="00BE0316" w:rsidRDefault="000843AE" w:rsidP="00BE0316">
      <w:pPr>
        <w:jc w:val="both"/>
      </w:pPr>
      <w:r>
        <w:t xml:space="preserve">The intention here is not to create a first-class, production ready system, but rather to demonstrate and evaluate the potential such AI tools can bring to this area of study. </w:t>
      </w:r>
      <w:r w:rsidR="002A74CB">
        <w:t>Based on this study, conclusions will be drawn and recommendations made on those areas that offer potential for further development.</w:t>
      </w:r>
      <w:r w:rsidR="00BE0316">
        <w:t xml:space="preserve"> </w:t>
      </w:r>
    </w:p>
    <w:p w14:paraId="79AFE6EF" w14:textId="77777777" w:rsidR="002F2B34" w:rsidRDefault="002F2B34" w:rsidP="00E301F0">
      <w:pPr>
        <w:jc w:val="both"/>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49638A3C" w14:textId="3140D947" w:rsidR="002F2B34" w:rsidRPr="00E301F0" w:rsidRDefault="00E301F0" w:rsidP="00E301F0">
      <w:pPr>
        <w:jc w:val="both"/>
        <w:rPr>
          <w:i/>
          <w:iCs/>
        </w:rPr>
      </w:pPr>
      <w:r>
        <w:rPr>
          <w:i/>
          <w:iCs/>
        </w:rPr>
        <w:t xml:space="preserve">@ </w:t>
      </w:r>
      <w:r w:rsidR="002F2B34" w:rsidRPr="00E301F0">
        <w:rPr>
          <w:i/>
          <w:iCs/>
        </w:rPr>
        <w:t>Include data preprocessing, model selection, and evaluation techniques</w:t>
      </w:r>
    </w:p>
    <w:p w14:paraId="507FCEE3" w14:textId="5A0E34E4" w:rsidR="0035539A" w:rsidRDefault="000C4EC0" w:rsidP="00E301F0">
      <w:pPr>
        <w:jc w:val="both"/>
      </w:pPr>
      <w:r>
        <w:t>Show evidence as to why we made this choice of model, i.e. links to articles etc justifying why this would be a good choice………</w:t>
      </w:r>
      <w:proofErr w:type="gramStart"/>
      <w:r>
        <w:t>…..</w:t>
      </w:r>
      <w:proofErr w:type="gramEnd"/>
      <w:r>
        <w:t xml:space="preserve"> </w:t>
      </w:r>
    </w:p>
    <w:p w14:paraId="3D6EC1E8" w14:textId="5224563C" w:rsidR="000C4EC0" w:rsidRDefault="00384F27" w:rsidP="00E301F0">
      <w:pPr>
        <w:jc w:val="both"/>
      </w:pPr>
      <w:r>
        <w:t xml:space="preserve">There are a number of techniques we could employ to create our prototype, not least the </w:t>
      </w:r>
      <w:proofErr w:type="gramStart"/>
      <w:r>
        <w:t>…..</w:t>
      </w:r>
      <w:proofErr w:type="gramEnd"/>
      <w:r>
        <w:t>blah blah</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lastRenderedPageBreak/>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1A45C36E" w14:textId="6995AA77" w:rsidR="000C4EC0" w:rsidRDefault="000C4EC0" w:rsidP="00E301F0">
      <w:pPr>
        <w:jc w:val="both"/>
      </w:pPr>
      <w:r w:rsidRPr="000C4EC0">
        <w:t>Generally</w:t>
      </w:r>
      <w:r>
        <w:t xml:space="preserve"> speaking</w:t>
      </w:r>
      <w:r w:rsidRPr="000C4EC0">
        <w:t>,</w:t>
      </w:r>
      <w:r>
        <w:t xml:space="preserve"> </w:t>
      </w:r>
      <w:r w:rsidRPr="000C4EC0">
        <w:rPr>
          <w:b/>
          <w:bCs/>
          <w:i/>
          <w:iCs/>
        </w:rPr>
        <w:t>Recurrent Neural Networks</w:t>
      </w:r>
      <w:r w:rsidRPr="000C4EC0">
        <w:t xml:space="preserve"> </w:t>
      </w:r>
      <w:r>
        <w:t>(</w:t>
      </w:r>
      <w:r w:rsidRPr="000C4EC0">
        <w:rPr>
          <w:b/>
          <w:bCs/>
        </w:rPr>
        <w:t>RNNs</w:t>
      </w:r>
      <w:r>
        <w:t>)</w:t>
      </w:r>
      <w:r w:rsidRPr="000C4EC0">
        <w:t xml:space="preserve"> architectures such as </w:t>
      </w:r>
      <w:r w:rsidRPr="000C4EC0">
        <w:rPr>
          <w:b/>
          <w:bCs/>
          <w:i/>
          <w:iCs/>
        </w:rPr>
        <w:t>Long Short-Term Memory</w:t>
      </w:r>
      <w:r>
        <w:t xml:space="preserve"> (</w:t>
      </w:r>
      <w:r w:rsidRPr="000C4EC0">
        <w:rPr>
          <w:b/>
          <w:bCs/>
        </w:rPr>
        <w:t>LSTMs</w:t>
      </w:r>
      <w:r>
        <w:t>)</w:t>
      </w:r>
      <w:r w:rsidRPr="000C4EC0">
        <w:t xml:space="preserve"> and/or </w:t>
      </w:r>
      <w:r w:rsidRPr="000C4EC0">
        <w:rPr>
          <w:b/>
          <w:bCs/>
          <w:i/>
          <w:iCs/>
        </w:rPr>
        <w:t>Gated Recurrent Units</w:t>
      </w:r>
      <w:r w:rsidRPr="000C4EC0">
        <w:t xml:space="preserve"> (</w:t>
      </w:r>
      <w:r w:rsidRPr="000C4EC0">
        <w:rPr>
          <w:b/>
          <w:bCs/>
        </w:rPr>
        <w:t>GRUs</w:t>
      </w:r>
      <w:r w:rsidRPr="000C4EC0">
        <w:t>) are used in the neural translation machine architecture.</w:t>
      </w:r>
    </w:p>
    <w:p w14:paraId="2397DE80" w14:textId="633991C5" w:rsidR="00BC6D8A" w:rsidRDefault="00D30F1C" w:rsidP="00E301F0">
      <w:pPr>
        <w:jc w:val="both"/>
      </w:pPr>
      <w:r>
        <w:t xml:space="preserve">We will leverage the power of </w:t>
      </w:r>
      <w:r w:rsidR="007E211A" w:rsidRPr="007E211A">
        <w:t>LSTM model</w:t>
      </w:r>
      <w:r>
        <w:t>s as the basis for our models</w:t>
      </w:r>
      <w:r w:rsidR="007E211A" w:rsidRPr="007E211A">
        <w:t xml:space="preserve"> </w:t>
      </w:r>
      <w:r>
        <w:t>given their ability</w:t>
      </w:r>
      <w:r w:rsidR="007E211A" w:rsidRPr="007E211A">
        <w:t xml:space="preserve"> to handle sequential data by remembering important information while selectively forgetting irrelevant details. Unlike traditional models that struggle with long-term dependencies, LSTMs</w:t>
      </w:r>
      <w:r>
        <w:t xml:space="preserve"> generally</w:t>
      </w:r>
      <w:r w:rsidR="007E211A" w:rsidRPr="007E211A">
        <w:t xml:space="preserve"> excel at processing time-series data,</w:t>
      </w:r>
      <w:r>
        <w:t xml:space="preserve"> such as</w:t>
      </w:r>
      <w:r w:rsidR="007E211A" w:rsidRPr="007E211A">
        <w:t xml:space="preserve"> predicting words </w:t>
      </w:r>
      <w:r>
        <w:t>or</w:t>
      </w:r>
      <w:r w:rsidR="007E211A" w:rsidRPr="007E211A">
        <w:t xml:space="preserve"> patterns in </w:t>
      </w:r>
      <w:r>
        <w:t>text</w:t>
      </w:r>
      <w:r w:rsidR="007E211A" w:rsidRPr="007E211A">
        <w:t>. By maintaining context over time, LSTMs enable smarter predictions and more accurate understanding of sequences</w:t>
      </w:r>
      <w:r>
        <w:t>, thus forming the basis for our prototype.</w:t>
      </w:r>
    </w:p>
    <w:p w14:paraId="0A0714FB" w14:textId="7EE251CA" w:rsidR="007D239B" w:rsidRDefault="00BC6D8A" w:rsidP="00E301F0">
      <w:pPr>
        <w:jc w:val="both"/>
      </w:pPr>
      <w:r>
        <w:t>Our prescribe</w:t>
      </w:r>
      <w:r w:rsidR="001D3171">
        <w:t>d</w:t>
      </w:r>
      <w:r>
        <w:t xml:space="preserve"> approach adopts the </w:t>
      </w:r>
      <w:r w:rsidRPr="00D30F1C">
        <w:rPr>
          <w:b/>
          <w:bCs/>
          <w:i/>
          <w:iCs/>
        </w:rPr>
        <w:t>encoder-decoder</w:t>
      </w:r>
      <w:r>
        <w:t xml:space="preserve"> model approach,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7D239B" w:rsidRPr="007D239B">
        <w:t xml:space="preserve"> that uses </w:t>
      </w:r>
      <w:r w:rsidR="00E3023A">
        <w:t>an</w:t>
      </w:r>
      <w:r w:rsidR="007D239B" w:rsidRPr="007D239B">
        <w:t xml:space="preserve"> LSTM as the encoder to encode the input </w:t>
      </w:r>
      <w:r w:rsidR="007D239B">
        <w:t>question</w:t>
      </w:r>
      <w:r w:rsidR="007D239B" w:rsidRPr="007D239B">
        <w:t xml:space="preserve"> sequence into final hidden states</w:t>
      </w:r>
      <w:r w:rsidR="00654697">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 xml:space="preserve"> and final memory cell states</w:t>
      </w:r>
      <w:r w:rsidR="00654697">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t>.</w:t>
      </w:r>
    </w:p>
    <w:p w14:paraId="0464500E" w14:textId="470452D8" w:rsidR="0068397F" w:rsidRDefault="0068397F" w:rsidP="0068397F">
      <w:pPr>
        <w:ind w:left="720"/>
        <w:jc w:val="both"/>
      </w:pPr>
      <w:r>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5F06C923" w:rsidR="00226ABD" w:rsidRDefault="007D239B" w:rsidP="0068397F">
      <w:pPr>
        <w:jc w:val="both"/>
      </w:pPr>
      <w:r w:rsidRPr="007D239B">
        <w:t>The final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 capture the context of the whole input sequence,</w:t>
      </w:r>
      <w:r w:rsidR="00654697">
        <w:t xml:space="preserve"> therefore</w:t>
      </w:r>
      <w:r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rsidRPr="007D239B">
        <w:t>becomes a good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 sequence, with the input target sequence being </w:t>
      </w:r>
      <w:r w:rsidR="00A9474D">
        <w:t>one step behind</w:t>
      </w:r>
      <w:r w:rsidR="00A9474D" w:rsidRPr="00A9474D">
        <w:t xml:space="preserve"> the output target sequence. As per the decoder, the first word of the input sequence is the </w:t>
      </w:r>
      <w:r w:rsidR="00F80257">
        <w:t>token</w:t>
      </w:r>
      <w:r w:rsidR="00A9474D" w:rsidRPr="00A9474D">
        <w:t xml:space="preserve"> word </w:t>
      </w:r>
      <w:r w:rsidR="00F80257">
        <w:t>&lt;SOS&gt;</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w:t>
      </w:r>
      <w:r w:rsidR="00A9474D" w:rsidRPr="00A9474D">
        <w:lastRenderedPageBreak/>
        <w:t xml:space="preserve">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221F702D" w14:textId="1AEE51BB" w:rsidR="008E577B" w:rsidRDefault="008E577B" w:rsidP="00E301F0">
      <w:pPr>
        <w:jc w:val="both"/>
      </w:pPr>
      <w:r w:rsidRPr="008E577B">
        <w:t>This means the training process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r w:rsidR="0006217B">
        <w:t xml:space="preserve"> In the simplest terms, what we are trying to achieve w</w:t>
      </w:r>
      <w:r w:rsidR="0006217B" w:rsidRPr="0006217B">
        <w:t xml:space="preserve">hen training the model is to make it as accurate as possible </w:t>
      </w:r>
      <w:r w:rsidR="0006217B">
        <w:t>when</w:t>
      </w:r>
      <w:r w:rsidR="0006217B" w:rsidRPr="0006217B">
        <w:t xml:space="preserve"> predicting the next word in the target language translation, given the source text and the previous words it has already translated. This involves adjusting the model's internal parameters</w:t>
      </w:r>
      <w:r w:rsidR="0006217B">
        <w:t xml:space="preserve">, </w:t>
      </w:r>
      <m:oMath>
        <m:r>
          <w:rPr>
            <w:rFonts w:ascii="Cambria Math" w:hAnsi="Cambria Math"/>
          </w:rPr>
          <m:t>w</m:t>
        </m:r>
      </m:oMath>
      <w:r w:rsidR="0006217B">
        <w:t>,</w:t>
      </w:r>
      <w:r w:rsidR="0006217B"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14876444" w:rsidR="009B3384" w:rsidRDefault="009B3384" w:rsidP="00E301F0">
      <w:pPr>
        <w:jc w:val="both"/>
      </w:pPr>
      <w:r>
        <w:t xml:space="preserve">To summarise, </w:t>
      </w:r>
      <w:r w:rsidRPr="009B3384">
        <w:t xml:space="preserve">the encoder will process the source input sequence through an LSTM and encode the source text into a meaningful summary. The meaningful summary </w:t>
      </w:r>
      <w:r>
        <w:t>is</w:t>
      </w:r>
      <w:r w:rsidRPr="009B3384">
        <w:t xml:space="preserve"> stored in the final sequence step hidden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77777777" w:rsidR="0096269A" w:rsidRDefault="0096269A" w:rsidP="00E301F0">
      <w:pPr>
        <w:jc w:val="both"/>
      </w:pPr>
    </w:p>
    <w:p w14:paraId="2A41E19F" w14:textId="3EB19C76" w:rsidR="0096269A" w:rsidRDefault="0096269A" w:rsidP="0096269A">
      <w:pPr>
        <w:ind w:left="720"/>
        <w:jc w:val="both"/>
      </w:pPr>
      <w:r>
        <w:t xml:space="preserve">           </w:t>
      </w:r>
      <w:r w:rsidRPr="0096269A">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7"/>
                    <a:stretch>
                      <a:fillRect/>
                    </a:stretch>
                  </pic:blipFill>
                  <pic:spPr>
                    <a:xfrm>
                      <a:off x="0" y="0"/>
                      <a:ext cx="4220291" cy="1994188"/>
                    </a:xfrm>
                    <a:prstGeom prst="rect">
                      <a:avLst/>
                    </a:prstGeom>
                  </pic:spPr>
                </pic:pic>
              </a:graphicData>
            </a:graphic>
          </wp:inline>
        </w:drawing>
      </w:r>
    </w:p>
    <w:p w14:paraId="6C85D952" w14:textId="08564273" w:rsidR="009B3384" w:rsidRDefault="009B3384" w:rsidP="00E301F0">
      <w:pPr>
        <w:jc w:val="both"/>
      </w:pPr>
      <w:r>
        <w:t>MORE DETAIL HERE AND DIAGRAM HERE!!!!!!</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7121BB9F" w14:textId="70B2AD72" w:rsidR="00226ABD" w:rsidRDefault="009E3DA5" w:rsidP="00E301F0">
      <w:pPr>
        <w:jc w:val="both"/>
      </w:pPr>
      <w:r w:rsidRPr="009E3DA5">
        <w:t xml:space="preserve">The architectural flow for running inference on the </w:t>
      </w:r>
      <w:r>
        <w:t>model</w:t>
      </w:r>
      <w:r w:rsidRPr="009E3DA5">
        <w:t xml:space="preserve"> is a little different </w:t>
      </w:r>
      <w:r>
        <w:t xml:space="preserve">from what we’ve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 states. The decoder is converted into a single time step, and the first input fed to the decoder is the dummy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to generate the next </w:t>
      </w:r>
      <w:r w:rsidRPr="009E3DA5">
        <w:lastRenderedPageBreak/>
        <w:t>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8"/>
                    <a:stretch>
                      <a:fillRect/>
                    </a:stretch>
                  </pic:blipFill>
                  <pic:spPr>
                    <a:xfrm>
                      <a:off x="0" y="0"/>
                      <a:ext cx="4154634" cy="2296418"/>
                    </a:xfrm>
                    <a:prstGeom prst="rect">
                      <a:avLst/>
                    </a:prstGeom>
                  </pic:spPr>
                </pic:pic>
              </a:graphicData>
            </a:graphic>
          </wp:inline>
        </w:drawing>
      </w:r>
    </w:p>
    <w:p w14:paraId="6B8FDA5C" w14:textId="6F724EB1" w:rsidR="009E3DA5" w:rsidRDefault="002F2A18" w:rsidP="00E301F0">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 and produce a correct answer, again in word form.</w:t>
      </w:r>
    </w:p>
    <w:p w14:paraId="7376CB0E" w14:textId="2F9183A3" w:rsidR="00864E58" w:rsidRDefault="00864E58" w:rsidP="00864E58">
      <w:pPr>
        <w:jc w:val="both"/>
      </w:pPr>
      <w:r>
        <w:t xml:space="preserve">We </w:t>
      </w:r>
      <w:r w:rsidRPr="00864E58">
        <w:t xml:space="preserve">cannot </w:t>
      </w:r>
      <w:r>
        <w:t>directly</w:t>
      </w:r>
      <w:r w:rsidRPr="00864E58">
        <w:t xml:space="preserve"> fe</w:t>
      </w:r>
      <w:r>
        <w:t>e</w:t>
      </w:r>
      <w:r w:rsidRPr="00864E58">
        <w:t>d</w:t>
      </w:r>
      <w:r>
        <w:t xml:space="preserve"> our question and answer</w:t>
      </w:r>
      <w:r w:rsidR="00705A7B">
        <w:t xml:space="preserve"> (Q&amp;A) text</w:t>
      </w:r>
      <w:r w:rsidRPr="00864E58">
        <w:t xml:space="preserve"> data directly into </w:t>
      </w:r>
      <w:r>
        <w:t>our proposed model</w:t>
      </w:r>
      <w:r w:rsidRPr="00864E58">
        <w:t>, since neural networks can</w:t>
      </w:r>
      <w:r>
        <w:t xml:space="preserve"> only</w:t>
      </w:r>
      <w:r w:rsidRPr="00864E58">
        <w:t xml:space="preserve"> understand </w:t>
      </w:r>
      <w:r>
        <w:t>numerical values</w:t>
      </w:r>
      <w:r w:rsidRPr="00864E58">
        <w:t>.</w:t>
      </w:r>
      <w:r>
        <w:t xml:space="preserve"> As such,</w:t>
      </w:r>
      <w:r w:rsidRPr="00864E58">
        <w:t xml:space="preserve"> </w:t>
      </w:r>
      <w:r>
        <w:t>we</w:t>
      </w:r>
      <w:r w:rsidRPr="00864E58">
        <w:t xml:space="preserve"> will treat each word as a</w:t>
      </w:r>
      <w:r>
        <w:t>n</w:t>
      </w:r>
      <w:r w:rsidRPr="00864E58">
        <w:t xml:space="preserve"> </w:t>
      </w:r>
      <w:r>
        <w:t>index value uniquely assigned to a given word, the</w:t>
      </w:r>
      <w:r w:rsidRPr="00864E58">
        <w:t xml:space="preserve"> length </w:t>
      </w:r>
      <w:r>
        <w:t>of this index will</w:t>
      </w:r>
      <w:r w:rsidRPr="00864E58">
        <w:t xml:space="preserve"> </w:t>
      </w:r>
      <w:r>
        <w:t>be</w:t>
      </w:r>
      <w:r w:rsidRPr="00864E58">
        <w:t xml:space="preserve"> equal to the number of words present in each corpus. If the </w:t>
      </w:r>
      <w:r w:rsidR="00705A7B">
        <w:t>Q&amp;A</w:t>
      </w:r>
      <w:r>
        <w:t xml:space="preserve"> combination contains 120 unique words</w:t>
      </w:r>
      <w:r w:rsidRPr="00864E58">
        <w:t xml:space="preserve">, </w:t>
      </w:r>
      <w:r>
        <w:t>we will have a vocabulary index of size 120, plus any additional standardised tokens we care to add</w:t>
      </w:r>
      <w:r w:rsidRPr="00864E58">
        <w:t xml:space="preserve">. We will read through the English and the French corpus and determine the number of unique words in each of them. For example, let's assume that in the </w:t>
      </w:r>
      <w:r w:rsidR="00705A7B">
        <w:t>text</w:t>
      </w:r>
      <w:r w:rsidRPr="00864E58">
        <w:t xml:space="preserve"> corpus, we have </w:t>
      </w:r>
      <w:r w:rsidR="009B3384">
        <w:t>the following question and answer,</w:t>
      </w:r>
      <w:r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Pr="00864E58">
        <w:t xml:space="preserve">e can define the indices </w:t>
      </w:r>
      <w:r w:rsidR="009B3384">
        <w:t>for</w:t>
      </w:r>
      <w:r w:rsidRPr="00864E58">
        <w:t xml:space="preserve"> each of the words as follows</w:t>
      </w:r>
      <w:r w:rsidR="00705A7B">
        <w:t>,</w:t>
      </w:r>
    </w:p>
    <w:tbl>
      <w:tblPr>
        <w:tblStyle w:val="TableGrid"/>
        <w:tblW w:w="0" w:type="auto"/>
        <w:tblLook w:val="04A0" w:firstRow="1" w:lastRow="0" w:firstColumn="1" w:lastColumn="0" w:noHBand="0" w:noVBand="1"/>
      </w:tblPr>
      <w:tblGrid>
        <w:gridCol w:w="4508"/>
        <w:gridCol w:w="4508"/>
      </w:tblGrid>
      <w:tr w:rsidR="00705A7B" w14:paraId="10D8F336" w14:textId="77777777" w:rsidTr="00705A7B">
        <w:tc>
          <w:tcPr>
            <w:tcW w:w="4508" w:type="dxa"/>
            <w:shd w:val="clear" w:color="auto" w:fill="D9D9D9" w:themeFill="background1" w:themeFillShade="D9"/>
          </w:tcPr>
          <w:p w14:paraId="37E0ADF1" w14:textId="1E21E833" w:rsidR="00705A7B" w:rsidRPr="00705A7B" w:rsidRDefault="00705A7B" w:rsidP="00E301F0">
            <w:pPr>
              <w:jc w:val="both"/>
              <w:rPr>
                <w:b/>
                <w:bCs/>
              </w:rPr>
            </w:pPr>
            <w:r>
              <w:rPr>
                <w:b/>
                <w:bCs/>
              </w:rPr>
              <w:t>W</w:t>
            </w:r>
            <w:r w:rsidRPr="00705A7B">
              <w:rPr>
                <w:b/>
                <w:bCs/>
              </w:rPr>
              <w:t>ord</w:t>
            </w:r>
          </w:p>
        </w:tc>
        <w:tc>
          <w:tcPr>
            <w:tcW w:w="4508" w:type="dxa"/>
            <w:shd w:val="clear" w:color="auto" w:fill="D9D9D9" w:themeFill="background1" w:themeFillShade="D9"/>
          </w:tcPr>
          <w:p w14:paraId="417DC41A" w14:textId="7E0681AA" w:rsidR="00705A7B" w:rsidRPr="00705A7B" w:rsidRDefault="00705A7B" w:rsidP="00E301F0">
            <w:pPr>
              <w:jc w:val="both"/>
              <w:rPr>
                <w:b/>
                <w:bCs/>
              </w:rPr>
            </w:pPr>
            <w:r w:rsidRPr="00705A7B">
              <w:rPr>
                <w:b/>
                <w:bCs/>
              </w:rPr>
              <w:t>Index</w:t>
            </w:r>
          </w:p>
        </w:tc>
      </w:tr>
      <w:tr w:rsidR="003F7217" w:rsidRPr="00ED4A49" w14:paraId="26E7E08D" w14:textId="77777777" w:rsidTr="003F7217">
        <w:tc>
          <w:tcPr>
            <w:tcW w:w="4508" w:type="dxa"/>
            <w:shd w:val="clear" w:color="auto" w:fill="FFFFFF" w:themeFill="background1"/>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FFFFF" w:themeFill="background1"/>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705A7B">
        <w:tc>
          <w:tcPr>
            <w:tcW w:w="4508" w:type="dxa"/>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705A7B">
        <w:tc>
          <w:tcPr>
            <w:tcW w:w="4508" w:type="dxa"/>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705A7B">
        <w:tc>
          <w:tcPr>
            <w:tcW w:w="4508" w:type="dxa"/>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705A7B">
        <w:tc>
          <w:tcPr>
            <w:tcW w:w="4508" w:type="dxa"/>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705A7B">
        <w:tc>
          <w:tcPr>
            <w:tcW w:w="4508" w:type="dxa"/>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705A7B">
        <w:tc>
          <w:tcPr>
            <w:tcW w:w="4508" w:type="dxa"/>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705A7B">
        <w:tc>
          <w:tcPr>
            <w:tcW w:w="4508" w:type="dxa"/>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705A7B">
        <w:tc>
          <w:tcPr>
            <w:tcW w:w="4508" w:type="dxa"/>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w:t>
      </w:r>
      <w:r w:rsidR="00D63995" w:rsidRPr="00D63995">
        <w:t xml:space="preserve"> </w:t>
      </w:r>
      <w:r w:rsidR="00D63995" w:rsidRPr="00D63995">
        <w:t>[</w:t>
      </w:r>
      <w:r w:rsidR="00D63995" w:rsidRPr="00ED4A49">
        <w:rPr>
          <w:b/>
          <w:bCs/>
          <w:i/>
          <w:iCs/>
        </w:rPr>
        <w:t>pencils</w:t>
      </w:r>
      <w:r w:rsidR="00D63995" w:rsidRPr="00D63995">
        <w:t>],</w:t>
      </w:r>
      <w:r w:rsidR="00D63995" w:rsidRPr="00D63995">
        <w:t xml:space="preserve"> </w:t>
      </w:r>
      <w:r w:rsidR="00D63995" w:rsidRPr="00D63995">
        <w:t>[</w:t>
      </w:r>
      <w:r w:rsidR="00D63995" w:rsidRPr="00ED4A49">
        <w:rPr>
          <w:b/>
          <w:bCs/>
          <w:i/>
          <w:iCs/>
        </w:rPr>
        <w:t>in</w:t>
      </w:r>
      <w:r w:rsidR="00D63995" w:rsidRPr="00D63995">
        <w:t>],</w:t>
      </w:r>
      <w:r w:rsidR="00D63995" w:rsidRPr="00D63995">
        <w:t xml:space="preserve"> </w:t>
      </w:r>
      <w:r w:rsidR="00D63995" w:rsidRPr="00D63995">
        <w:t>[</w:t>
      </w:r>
      <w:r w:rsidR="00D63995" w:rsidRPr="00ED4A49">
        <w:rPr>
          <w:b/>
          <w:bCs/>
          <w:i/>
          <w:iCs/>
        </w:rPr>
        <w:t>one</w:t>
      </w:r>
      <w:r w:rsidR="00D63995" w:rsidRPr="00D63995">
        <w:t>],</w:t>
      </w:r>
      <w:r w:rsidR="00D63995" w:rsidRPr="00D63995">
        <w:t xml:space="preserve"> </w:t>
      </w:r>
      <w:r w:rsidR="00D63995" w:rsidRPr="00D63995">
        <w:t>[</w:t>
      </w:r>
      <w:r w:rsidR="00D63995" w:rsidRPr="00ED4A49">
        <w:rPr>
          <w:b/>
          <w:bCs/>
          <w:i/>
          <w:iCs/>
        </w:rPr>
        <w:t>box</w:t>
      </w:r>
      <w:r w:rsidR="00D63995" w:rsidRPr="00D63995">
        <w:t>],</w:t>
      </w:r>
      <w:r w:rsidR="00D63995" w:rsidRPr="00D63995">
        <w:t xml:space="preserve"> </w:t>
      </w:r>
      <w:r w:rsidR="00D63995" w:rsidRPr="00D63995">
        <w:t>[</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w:t>
      </w:r>
      <w:r w:rsidR="00D63995" w:rsidRPr="00D63995">
        <w:t xml:space="preserve"> </w:t>
      </w:r>
      <w:r w:rsidR="00D63995" w:rsidRPr="00D63995">
        <w:t>[</w:t>
      </w:r>
      <w:r w:rsidR="00D63995" w:rsidRPr="00ED4A49">
        <w:rPr>
          <w:b/>
          <w:bCs/>
          <w:i/>
          <w:iCs/>
        </w:rPr>
        <w:t>in</w:t>
      </w:r>
      <w:r w:rsidR="00D63995" w:rsidRPr="00D63995">
        <w:t>],</w:t>
      </w:r>
      <w:r w:rsidR="00D63995" w:rsidRPr="00D63995">
        <w:t xml:space="preserve"> </w:t>
      </w:r>
      <w:r w:rsidR="00D63995" w:rsidRPr="00D63995">
        <w:t>[</w:t>
      </w:r>
      <w:r w:rsidR="00D63995" w:rsidRPr="00ED4A49">
        <w:rPr>
          <w:b/>
          <w:bCs/>
          <w:i/>
          <w:iCs/>
        </w:rPr>
        <w:t>another</w:t>
      </w:r>
      <w:r w:rsidR="00D63995" w:rsidRPr="00D63995">
        <w:t>],</w:t>
      </w:r>
      <w:r w:rsidR="00D63995" w:rsidRPr="00D63995">
        <w:t xml:space="preserve"> </w:t>
      </w:r>
      <w:r w:rsidR="00D63995" w:rsidRPr="00D63995">
        <w:t>[</w:t>
      </w:r>
      <w:r w:rsidR="00D63995" w:rsidRPr="00ED4A49">
        <w:rPr>
          <w:b/>
          <w:bCs/>
          <w:i/>
          <w:iCs/>
        </w:rPr>
        <w:t>box</w:t>
      </w:r>
      <w:r w:rsidR="00D63995" w:rsidRPr="00D63995">
        <w:t>],</w:t>
      </w:r>
      <w:r w:rsidR="00D63995" w:rsidRPr="00D63995">
        <w:t xml:space="preserve"> </w:t>
      </w:r>
      <w:r w:rsidR="00D63995" w:rsidRPr="00D63995">
        <w:t>[</w:t>
      </w:r>
      <w:r w:rsidR="00D63995" w:rsidRPr="00ED4A49">
        <w:rPr>
          <w:b/>
          <w:bCs/>
          <w:i/>
          <w:iCs/>
        </w:rPr>
        <w:t>-</w:t>
      </w:r>
      <w:r w:rsidR="00D63995" w:rsidRPr="00D63995">
        <w:t>],</w:t>
      </w:r>
      <w:r w:rsidR="00D63995" w:rsidRPr="00D63995">
        <w:t xml:space="preserve"> </w:t>
      </w:r>
      <w:r w:rsidR="00D63995" w:rsidRPr="00D63995">
        <w:t>[</w:t>
      </w:r>
      <w:r w:rsidR="00D63995" w:rsidRPr="00ED4A49">
        <w:rPr>
          <w:b/>
          <w:bCs/>
          <w:i/>
          <w:iCs/>
        </w:rPr>
        <w:t>how</w:t>
      </w:r>
      <w:r w:rsidR="00D63995" w:rsidRPr="00D63995">
        <w:t>],</w:t>
      </w:r>
      <w:r w:rsidR="00D63995" w:rsidRPr="00D63995">
        <w:t xml:space="preserve"> </w:t>
      </w:r>
      <w:r w:rsidR="00D63995" w:rsidRPr="00D63995">
        <w:t>[</w:t>
      </w:r>
      <w:r w:rsidR="00D63995" w:rsidRPr="00ED4A49">
        <w:rPr>
          <w:b/>
          <w:bCs/>
          <w:i/>
          <w:iCs/>
        </w:rPr>
        <w:t>many</w:t>
      </w:r>
      <w:r w:rsidR="00D63995" w:rsidRPr="00D63995">
        <w:t>],</w:t>
      </w:r>
      <w:r w:rsidR="00D63995" w:rsidRPr="00D63995">
        <w:t xml:space="preserve"> </w:t>
      </w:r>
      <w:r w:rsidR="00D63995" w:rsidRPr="00D63995">
        <w:t>[</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w:t>
      </w:r>
      <w:r w:rsidR="00D63995" w:rsidRPr="00D63995">
        <w:t xml:space="preserve"> </w:t>
      </w:r>
      <w:r w:rsidR="00D63995" w:rsidRPr="00D63995">
        <w:t>[</w:t>
      </w:r>
      <w:r w:rsidR="00D63995" w:rsidRPr="00ED4A49">
        <w:rPr>
          <w:b/>
          <w:bCs/>
          <w:i/>
          <w:iCs/>
        </w:rPr>
        <w:t>there</w:t>
      </w:r>
      <w:r w:rsidR="00D63995" w:rsidRPr="00D63995">
        <w:t>],</w:t>
      </w:r>
      <w:r w:rsidR="00D63995" w:rsidRPr="00D63995">
        <w:t xml:space="preserve"> </w:t>
      </w:r>
      <w:r w:rsidR="00D63995" w:rsidRPr="00D63995">
        <w:t>[</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134665D9" w14:textId="1835302D" w:rsidR="003F7217" w:rsidRDefault="003F7217" w:rsidP="00E301F0">
      <w:pPr>
        <w:jc w:val="both"/>
      </w:pPr>
      <w:r>
        <w:tab/>
      </w:r>
      <w:r>
        <w:tab/>
        <w:t>Answer:</w:t>
      </w:r>
      <w:r>
        <w:tab/>
        <w:t>[</w:t>
      </w:r>
      <w:r w:rsidRPr="00774357">
        <w:rPr>
          <w:b/>
          <w:bCs/>
        </w:rPr>
        <w:t>1</w:t>
      </w:r>
      <w:r w:rsidR="00D63995" w:rsidRPr="00774357">
        <w:rPr>
          <w:b/>
          <w:bCs/>
        </w:rPr>
        <w:t>0</w:t>
      </w:r>
      <w:r>
        <w:t>]</w:t>
      </w:r>
    </w:p>
    <w:p w14:paraId="47BD0266" w14:textId="50B322D4" w:rsidR="00A655C2" w:rsidRPr="00A655C2" w:rsidRDefault="00A655C2" w:rsidP="00A655C2">
      <w:pPr>
        <w:jc w:val="both"/>
      </w:pPr>
      <w:r>
        <w:t>From this, we have identified three stages to our data creation process,</w:t>
      </w:r>
    </w:p>
    <w:p w14:paraId="3911ECDB" w14:textId="3F334B7D" w:rsidR="00A655C2" w:rsidRPr="00A655C2" w:rsidRDefault="00A655C2" w:rsidP="00A655C2">
      <w:pPr>
        <w:pStyle w:val="ListParagraph"/>
        <w:numPr>
          <w:ilvl w:val="0"/>
          <w:numId w:val="1"/>
        </w:numPr>
        <w:jc w:val="both"/>
      </w:pPr>
      <w:r w:rsidRPr="00A655C2">
        <w:t>Reading the input files for the source (</w:t>
      </w:r>
      <w:r w:rsidR="0005740D" w:rsidRPr="0005740D">
        <w:rPr>
          <w:b/>
          <w:bCs/>
        </w:rPr>
        <w:t>Question</w:t>
      </w:r>
      <w:r w:rsidRPr="00A655C2">
        <w:t>) and target (</w:t>
      </w:r>
      <w:r w:rsidR="0005740D" w:rsidRPr="0005740D">
        <w:rPr>
          <w:b/>
          <w:bCs/>
        </w:rPr>
        <w:t>Answer</w:t>
      </w:r>
      <w:r w:rsidRPr="00A655C2">
        <w:t>) texts</w:t>
      </w:r>
      <w:r w:rsidR="0005740D">
        <w:t>;</w:t>
      </w:r>
    </w:p>
    <w:p w14:paraId="7FB85350" w14:textId="1B50BFE9" w:rsidR="00A655C2" w:rsidRPr="00A655C2" w:rsidRDefault="00A655C2" w:rsidP="00A655C2">
      <w:pPr>
        <w:pStyle w:val="ListParagraph"/>
        <w:numPr>
          <w:ilvl w:val="0"/>
          <w:numId w:val="1"/>
        </w:numPr>
        <w:jc w:val="both"/>
      </w:pPr>
      <w:r w:rsidRPr="00A655C2">
        <w:t>Building the vocabulary from the source and target text</w:t>
      </w:r>
      <w:r w:rsidR="0005740D">
        <w:t>s;</w:t>
      </w:r>
    </w:p>
    <w:p w14:paraId="43A68C24" w14:textId="617C1BDF" w:rsidR="00A655C2" w:rsidRDefault="00A655C2" w:rsidP="00A655C2">
      <w:pPr>
        <w:pStyle w:val="ListParagraph"/>
        <w:numPr>
          <w:ilvl w:val="0"/>
          <w:numId w:val="1"/>
        </w:numPr>
        <w:jc w:val="both"/>
      </w:pPr>
      <w:r w:rsidRPr="00A655C2">
        <w:t xml:space="preserve">Processing the input </w:t>
      </w:r>
      <w:r w:rsidR="0005740D" w:rsidRPr="0005740D">
        <w:rPr>
          <w:b/>
          <w:bCs/>
        </w:rPr>
        <w:t>Question</w:t>
      </w:r>
      <w:r w:rsidRPr="00A655C2">
        <w:t xml:space="preserve"> and </w:t>
      </w:r>
      <w:r w:rsidR="0005740D" w:rsidRPr="0005740D">
        <w:rPr>
          <w:b/>
          <w:bCs/>
        </w:rPr>
        <w:t>Answer</w:t>
      </w:r>
      <w:r w:rsidRPr="00A655C2">
        <w:t xml:space="preserve"> corpuses to their numeric representation</w:t>
      </w:r>
      <w:r>
        <w:t xml:space="preserve"> </w:t>
      </w:r>
      <w:r w:rsidRPr="00A655C2">
        <w:t>so that they can be used in the neural machine translation network</w:t>
      </w:r>
      <w:r w:rsidR="0005740D">
        <w:t>.</w:t>
      </w:r>
    </w:p>
    <w:p w14:paraId="3C556586" w14:textId="307063DC" w:rsidR="00ED236A" w:rsidRDefault="003F7217" w:rsidP="00E301F0">
      <w:pPr>
        <w:jc w:val="both"/>
      </w:pPr>
      <w:r>
        <w:t xml:space="preserve"> </w:t>
      </w:r>
    </w:p>
    <w:p w14:paraId="3564CCA5" w14:textId="77777777" w:rsidR="002D2AD1" w:rsidRDefault="002D2AD1" w:rsidP="00E301F0">
      <w:pPr>
        <w:jc w:val="both"/>
      </w:pPr>
    </w:p>
    <w:p w14:paraId="16D3784A" w14:textId="77777777" w:rsidR="002D2AD1" w:rsidRDefault="002D2AD1" w:rsidP="00E301F0">
      <w:pPr>
        <w:jc w:val="both"/>
      </w:pPr>
    </w:p>
    <w:p w14:paraId="0D37024A" w14:textId="77777777" w:rsidR="002D2AD1" w:rsidRDefault="002D2AD1" w:rsidP="00E301F0">
      <w:pPr>
        <w:jc w:val="both"/>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lastRenderedPageBreak/>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47AFE218" w14:textId="77777777" w:rsidR="004A030A" w:rsidRDefault="004A030A" w:rsidP="004A030A">
      <w:pPr>
        <w:jc w:val="both"/>
      </w:pPr>
      <w:r>
        <w:t>Learn to Add Numbers with an Encoder-Decoder LSTM Recurrent Neural Network</w:t>
      </w:r>
    </w:p>
    <w:p w14:paraId="20DD886D" w14:textId="1ADEAE52"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179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5740D"/>
    <w:rsid w:val="0006217B"/>
    <w:rsid w:val="000843AE"/>
    <w:rsid w:val="000C4EC0"/>
    <w:rsid w:val="001D3171"/>
    <w:rsid w:val="00226ABD"/>
    <w:rsid w:val="002A74CB"/>
    <w:rsid w:val="002D2AD1"/>
    <w:rsid w:val="002F2A18"/>
    <w:rsid w:val="002F2B34"/>
    <w:rsid w:val="0035539A"/>
    <w:rsid w:val="0036341E"/>
    <w:rsid w:val="00384F27"/>
    <w:rsid w:val="003F0808"/>
    <w:rsid w:val="003F7217"/>
    <w:rsid w:val="004A030A"/>
    <w:rsid w:val="004E168D"/>
    <w:rsid w:val="00507897"/>
    <w:rsid w:val="00537FBD"/>
    <w:rsid w:val="00570C94"/>
    <w:rsid w:val="005C4655"/>
    <w:rsid w:val="005C46E0"/>
    <w:rsid w:val="006348DC"/>
    <w:rsid w:val="00644012"/>
    <w:rsid w:val="00654697"/>
    <w:rsid w:val="00662057"/>
    <w:rsid w:val="0068397F"/>
    <w:rsid w:val="006C338F"/>
    <w:rsid w:val="00705A7B"/>
    <w:rsid w:val="00711A11"/>
    <w:rsid w:val="007369E5"/>
    <w:rsid w:val="00774357"/>
    <w:rsid w:val="007977B0"/>
    <w:rsid w:val="007D239B"/>
    <w:rsid w:val="007E211A"/>
    <w:rsid w:val="00864E58"/>
    <w:rsid w:val="0088198F"/>
    <w:rsid w:val="008E577B"/>
    <w:rsid w:val="00956891"/>
    <w:rsid w:val="0096269A"/>
    <w:rsid w:val="00980FE8"/>
    <w:rsid w:val="009B3384"/>
    <w:rsid w:val="009D1F73"/>
    <w:rsid w:val="009E3DA5"/>
    <w:rsid w:val="009F2E43"/>
    <w:rsid w:val="00A34BCB"/>
    <w:rsid w:val="00A61F4B"/>
    <w:rsid w:val="00A655C2"/>
    <w:rsid w:val="00A66F4A"/>
    <w:rsid w:val="00A9474D"/>
    <w:rsid w:val="00B13547"/>
    <w:rsid w:val="00B22EA3"/>
    <w:rsid w:val="00B6095A"/>
    <w:rsid w:val="00B636FF"/>
    <w:rsid w:val="00BC6D8A"/>
    <w:rsid w:val="00BE0316"/>
    <w:rsid w:val="00BE5E5B"/>
    <w:rsid w:val="00C74963"/>
    <w:rsid w:val="00C80B80"/>
    <w:rsid w:val="00C82B99"/>
    <w:rsid w:val="00CA6F4C"/>
    <w:rsid w:val="00D30F1C"/>
    <w:rsid w:val="00D63995"/>
    <w:rsid w:val="00E301F0"/>
    <w:rsid w:val="00E3023A"/>
    <w:rsid w:val="00E51FF3"/>
    <w:rsid w:val="00ED236A"/>
    <w:rsid w:val="00ED4A49"/>
    <w:rsid w:val="00F80257"/>
    <w:rsid w:val="00FE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Spencer O'Hegarty</cp:lastModifiedBy>
  <cp:revision>51</cp:revision>
  <dcterms:created xsi:type="dcterms:W3CDTF">2025-04-05T15:04:00Z</dcterms:created>
  <dcterms:modified xsi:type="dcterms:W3CDTF">2025-04-08T21:05:00Z</dcterms:modified>
</cp:coreProperties>
</file>