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b/>
          <w:sz w:val="40"/>
        </w:rPr>
        <w:t>PIANO OPERATIVO DI SICUREZZA</w:t>
      </w:r>
    </w:p>
    <w:p>
      <w:pPr>
        <w:spacing w:after="40"/>
        <w:jc w:val="center"/>
      </w:pPr>
      <w:r>
        <w:rPr>
          <w:b w:val="0"/>
          <w:sz w:val="22"/>
        </w:rPr>
        <w:t>ai sensi dell'art. 89 comma 1 lettera h) e art. 96</w:t>
      </w:r>
    </w:p>
    <w:p>
      <w:pPr>
        <w:spacing w:after="400"/>
        <w:jc w:val="center"/>
      </w:pPr>
      <w:r>
        <w:rPr>
          <w:b w:val="0"/>
          <w:sz w:val="22"/>
        </w:rPr>
        <w:t>del D.Lgs. 81/2008 e s.m.i.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6803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Azienda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Test Company S.r.l.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Sede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Attivita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Costruzione di strutture metalliche</w:t>
            </w:r>
          </w:p>
        </w:tc>
      </w:tr>
    </w:tbl>
    <w:p/>
    <w:p>
      <w:pPr>
        <w:spacing w:after="240"/>
        <w:jc w:val="center"/>
      </w:pPr>
      <w:r>
        <w:rPr>
          <w:b/>
          <w:sz w:val="24"/>
        </w:rPr>
        <w:t>Cantiere: Montaggio struttura metallica portante per capannone industriale con saldature MIG/MAG e verniciatura antiruggine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Rev.</w:t>
            </w:r>
          </w:p>
        </w:tc>
        <w:tc>
          <w:tcPr>
            <w:tcW w:type="dxa" w:w="5669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Motivazione</w:t>
            </w:r>
          </w:p>
        </w:tc>
        <w:tc>
          <w:tcPr>
            <w:tcW w:type="dxa" w:w="2835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Emissione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_______________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293B"/>
        </w:rPr>
        <w:t>1. INTRODUZIONE</w:t>
      </w:r>
    </w:p>
    <w:p>
      <w:pPr>
        <w:spacing w:after="120"/>
      </w:pPr>
      <w:r>
        <w:rPr>
          <w:b w:val="0"/>
          <w:sz w:val="20"/>
        </w:rPr>
        <w:t>Il presente Piano Operativo di Sicurezza (POS) e redatto ai sensi dell'art. 96 del D.Lgs. 81/2008 e s.m.i. e contiene le informazioni relative alla gestione della sicurezza e della salute dei lavoratori durante le attivita di cantiere. Il POS e parte integrante della documentazione di sicurezza del cantiere e deve essere conservato in cantiere e reso disponibile alle autorita competenti.</w:t>
      </w:r>
    </w:p>
    <w:p>
      <w:pPr>
        <w:pStyle w:val="Heading1"/>
      </w:pPr>
      <w:r>
        <w:rPr>
          <w:color w:val="1E293B"/>
        </w:rPr>
        <w:t>2. DOCUMENTAZIONE DA CONSERVARE IN CANTIERE</w:t>
      </w:r>
    </w:p>
    <w:p>
      <w:pPr>
        <w:spacing w:after="40"/>
      </w:pPr>
      <w:r>
        <w:rPr>
          <w:b w:val="0"/>
          <w:sz w:val="20"/>
        </w:rPr>
        <w:t>- Patente a Crediti / Qualificazione impresa</w:t>
      </w:r>
    </w:p>
    <w:p>
      <w:pPr>
        <w:spacing w:after="40"/>
      </w:pPr>
      <w:r>
        <w:rPr>
          <w:b w:val="0"/>
          <w:sz w:val="20"/>
        </w:rPr>
        <w:t>- Piano Operativo di Sicurezza (POS)</w:t>
      </w:r>
    </w:p>
    <w:p>
      <w:pPr>
        <w:spacing w:after="40"/>
      </w:pPr>
      <w:r>
        <w:rPr>
          <w:b w:val="0"/>
          <w:sz w:val="20"/>
        </w:rPr>
        <w:t>- Comunicazione UNILAV / libro unico</w:t>
      </w:r>
    </w:p>
    <w:p>
      <w:pPr>
        <w:spacing w:after="40"/>
      </w:pPr>
      <w:r>
        <w:rPr>
          <w:b w:val="0"/>
          <w:sz w:val="20"/>
        </w:rPr>
        <w:t>- Denuncia INAIL apertura cantiere</w:t>
      </w:r>
    </w:p>
    <w:p>
      <w:pPr>
        <w:spacing w:after="40"/>
      </w:pPr>
      <w:r>
        <w:rPr>
          <w:b w:val="0"/>
          <w:sz w:val="20"/>
        </w:rPr>
        <w:t>- DURC in corso di validita</w:t>
      </w:r>
    </w:p>
    <w:p>
      <w:pPr>
        <w:spacing w:after="40"/>
      </w:pPr>
      <w:r>
        <w:rPr>
          <w:b w:val="0"/>
          <w:sz w:val="20"/>
        </w:rPr>
        <w:t>- Attestati di formazione sicurezza lavoratori</w:t>
      </w:r>
    </w:p>
    <w:p>
      <w:pPr>
        <w:spacing w:after="40"/>
      </w:pPr>
      <w:r>
        <w:rPr>
          <w:b w:val="0"/>
          <w:sz w:val="20"/>
        </w:rPr>
        <w:t>- Idoneita sanitaria lavoratori</w:t>
      </w:r>
    </w:p>
    <w:p>
      <w:pPr>
        <w:spacing w:after="40"/>
      </w:pPr>
      <w:r>
        <w:rPr>
          <w:b w:val="0"/>
          <w:sz w:val="20"/>
        </w:rPr>
        <w:t>- Libretti d'uso e manutenzione macchine e attrezzature</w:t>
      </w:r>
    </w:p>
    <w:p>
      <w:pPr>
        <w:spacing w:after="40"/>
      </w:pPr>
      <w:r>
        <w:rPr>
          <w:b w:val="0"/>
          <w:sz w:val="20"/>
        </w:rPr>
        <w:t>- Schede di sicurezza sostanze chimiche</w:t>
      </w:r>
    </w:p>
    <w:p>
      <w:pPr>
        <w:spacing w:after="40"/>
      </w:pPr>
      <w:r>
        <w:rPr>
          <w:b w:val="0"/>
          <w:sz w:val="20"/>
        </w:rPr>
        <w:t>- Verbali di verifica periodica apparecchiature</w:t>
      </w:r>
    </w:p>
    <w:p>
      <w:pPr>
        <w:spacing w:after="40"/>
      </w:pPr>
      <w:r>
        <w:rPr>
          <w:b w:val="0"/>
          <w:sz w:val="20"/>
        </w:rPr>
        <w:t>- Polizza RC e infortuni</w:t>
      </w:r>
    </w:p>
    <w:p>
      <w:pPr>
        <w:pStyle w:val="Heading1"/>
      </w:pPr>
      <w:r>
        <w:rPr>
          <w:color w:val="1E293B"/>
        </w:rPr>
        <w:t>3. ANAGRAFICA AZIENDALE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Impresa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Test Company S.r.l.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Sede Legale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Telefono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Email / PEC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P.IVA / C.F.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12345678901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Datore di Lavoro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Test Datore UI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RSPP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Test RSPP UI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Medico Competente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Dr. Test Medico</w:t>
            </w:r>
          </w:p>
        </w:tc>
      </w:tr>
    </w:tbl>
    <w:p/>
    <w:p>
      <w:pPr>
        <w:pStyle w:val="Heading1"/>
      </w:pPr>
      <w:r>
        <w:rPr>
          <w:color w:val="1E293B"/>
        </w:rPr>
        <w:t>4. MANSIONARIO LAVORATORI</w:t>
      </w:r>
    </w:p>
    <w:p>
      <w:pPr>
        <w:spacing w:after="120"/>
      </w:pPr>
      <w:r>
        <w:rPr>
          <w:b w:val="0"/>
          <w:sz w:val="20"/>
        </w:rPr>
        <w:t>Nessun lavoratore assegnato al cantiere.</w:t>
      </w:r>
    </w:p>
    <w:p>
      <w:pPr>
        <w:pStyle w:val="Heading1"/>
      </w:pPr>
      <w:r>
        <w:rPr>
          <w:color w:val="1E293B"/>
        </w:rPr>
        <w:t>5. DATI RELATIVI AL CANTIERE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236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Attivita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Montaggio struttura metallica portante per capannone industriale con saldature MIG/MAG e verniciatura antiruggine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Data inizio lavori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_______________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Data presunta fine lavori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_______________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Indirizzo cantiere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Via Industriale 15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Citta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Brescia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Provincia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BS</w:t>
            </w:r>
          </w:p>
        </w:tc>
      </w:tr>
    </w:tbl>
    <w:p/>
    <w:p>
      <w:pPr>
        <w:pStyle w:val="Heading1"/>
      </w:pPr>
      <w:r>
        <w:rPr>
          <w:color w:val="1E293B"/>
        </w:rPr>
        <w:t>6. SOGGETTI DI RIFERIMENTO</w:t>
      </w:r>
    </w:p>
    <w:p>
      <w:pPr>
        <w:spacing w:after="120"/>
      </w:pPr>
      <w:r>
        <w:rPr>
          <w:b w:val="0"/>
          <w:sz w:val="20"/>
        </w:rPr>
        <w:t>Nessun soggetto di riferimento indicato.</w:t>
      </w:r>
    </w:p>
    <w:p>
      <w:pPr>
        <w:pStyle w:val="Heading2"/>
      </w:pPr>
      <w:r>
        <w:rPr>
          <w:color w:val="1E293B"/>
        </w:rPr>
        <w:t>7. TURNI DI LAVORO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Turno</w:t>
            </w:r>
          </w:p>
        </w:tc>
        <w:tc>
          <w:tcPr>
            <w:tcW w:type="dxa" w:w="6236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Orario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Mattina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08:00-13:00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Pomeriggio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14:00-17:00</w:t>
            </w:r>
          </w:p>
        </w:tc>
      </w:tr>
    </w:tbl>
    <w:p/>
    <w:p>
      <w:pPr>
        <w:pStyle w:val="Heading2"/>
      </w:pPr>
      <w:r>
        <w:rPr>
          <w:color w:val="1E293B"/>
        </w:rPr>
        <w:t>8. LAVORAZIONI IN SUBAPPALTO</w:t>
      </w:r>
    </w:p>
    <w:p>
      <w:pPr>
        <w:spacing w:after="120"/>
      </w:pPr>
      <w:r>
        <w:rPr>
          <w:b w:val="0"/>
          <w:sz w:val="20"/>
        </w:rPr>
        <w:t>Non sono previste lavorazioni in subappalto.</w:t>
      </w:r>
    </w:p>
    <w:p>
      <w:pPr>
        <w:pStyle w:val="Heading1"/>
      </w:pPr>
      <w:r>
        <w:rPr>
          <w:color w:val="1E293B"/>
        </w:rPr>
        <w:t>9. PRINCIPALI MISURE DI PREVENZIONE E PROTEZIONE</w:t>
      </w:r>
    </w:p>
    <w:p>
      <w:pPr>
        <w:spacing w:after="80"/>
      </w:pPr>
      <w:r>
        <w:rPr>
          <w:b w:val="0"/>
          <w:sz w:val="20"/>
        </w:rPr>
        <w:t>Le principali misure di prevenzione adottate dall'impresa per la tutela della sicurezza e salute dei lavoratori sono conformi a quanto prescritto dal D.Lgs. 81/2008 e comprendono:</w:t>
      </w:r>
    </w:p>
    <w:p>
      <w:pPr>
        <w:spacing w:after="40"/>
      </w:pPr>
      <w:r>
        <w:rPr>
          <w:b w:val="0"/>
          <w:sz w:val="20"/>
        </w:rPr>
        <w:t>- Obblighi generali dei lavoratori (Art. 20)</w:t>
      </w:r>
    </w:p>
    <w:p>
      <w:pPr>
        <w:spacing w:after="40"/>
      </w:pPr>
      <w:r>
        <w:rPr>
          <w:b w:val="0"/>
          <w:sz w:val="20"/>
        </w:rPr>
        <w:t>- Prevenzione rischio investimento e caduta materiali</w:t>
      </w:r>
    </w:p>
    <w:p>
      <w:pPr>
        <w:spacing w:after="40"/>
      </w:pPr>
      <w:r>
        <w:rPr>
          <w:b w:val="0"/>
          <w:sz w:val="20"/>
        </w:rPr>
        <w:t>- Prevenzione scivolamenti, cadute a livello</w:t>
      </w:r>
    </w:p>
    <w:p>
      <w:pPr>
        <w:spacing w:after="40"/>
      </w:pPr>
      <w:r>
        <w:rPr>
          <w:b w:val="0"/>
          <w:sz w:val="20"/>
        </w:rPr>
        <w:t>- Protezione dall'esposizione al rumore (D.Lgs. 81/2008 Titolo VIII Capo II)</w:t>
      </w:r>
    </w:p>
    <w:p>
      <w:pPr>
        <w:spacing w:after="40"/>
      </w:pPr>
      <w:r>
        <w:rPr>
          <w:b w:val="0"/>
          <w:sz w:val="20"/>
        </w:rPr>
        <w:t>- Protezione da tagli, punture, abrasioni</w:t>
      </w:r>
    </w:p>
    <w:p>
      <w:pPr>
        <w:spacing w:after="40"/>
      </w:pPr>
      <w:r>
        <w:rPr>
          <w:b w:val="0"/>
          <w:sz w:val="20"/>
        </w:rPr>
        <w:t>- Prevenzione cesoiamento e schiacciamento</w:t>
      </w:r>
    </w:p>
    <w:p>
      <w:pPr>
        <w:spacing w:after="40"/>
      </w:pPr>
      <w:r>
        <w:rPr>
          <w:b w:val="0"/>
          <w:sz w:val="20"/>
        </w:rPr>
        <w:t>- Misure per lavori in elevazione e caduta dall'alto</w:t>
      </w:r>
    </w:p>
    <w:p>
      <w:pPr>
        <w:spacing w:after="40"/>
      </w:pPr>
      <w:r>
        <w:rPr>
          <w:b w:val="0"/>
          <w:sz w:val="20"/>
        </w:rPr>
        <w:t>- Uso corretto di scale portatili (Art. 113)</w:t>
      </w:r>
    </w:p>
    <w:p>
      <w:pPr>
        <w:spacing w:after="40"/>
      </w:pPr>
      <w:r>
        <w:rPr>
          <w:b w:val="0"/>
          <w:sz w:val="20"/>
        </w:rPr>
        <w:t>- Precauzioni per uso vernici e solventi</w:t>
      </w:r>
    </w:p>
    <w:p>
      <w:pPr>
        <w:spacing w:after="40"/>
      </w:pPr>
      <w:r>
        <w:rPr>
          <w:b w:val="0"/>
          <w:sz w:val="20"/>
        </w:rPr>
        <w:t>- Movimentazione manuale dei carichi (Titolo VI)</w:t>
      </w:r>
    </w:p>
    <w:p>
      <w:pPr>
        <w:spacing w:after="40"/>
      </w:pPr>
      <w:r>
        <w:rPr>
          <w:b w:val="0"/>
          <w:sz w:val="20"/>
        </w:rPr>
        <w:t>- Protezione da polveri e agenti chimici</w:t>
      </w:r>
    </w:p>
    <w:p>
      <w:pPr>
        <w:spacing w:after="40"/>
      </w:pPr>
      <w:r>
        <w:rPr>
          <w:b w:val="0"/>
          <w:sz w:val="20"/>
        </w:rPr>
        <w:t>- Sorveglianza sanitaria (Art. 41)</w:t>
      </w:r>
    </w:p>
    <w:p>
      <w:pPr>
        <w:pStyle w:val="Heading1"/>
      </w:pPr>
      <w:r>
        <w:rPr>
          <w:color w:val="1E293B"/>
        </w:rPr>
        <w:t>10. DISPOSITIVI DI PROTEZIONE INDIVIDUALE (DPI)</w:t>
      </w:r>
    </w:p>
    <w:p>
      <w:pPr>
        <w:spacing w:after="120"/>
      </w:pPr>
      <w:r>
        <w:rPr>
          <w:b w:val="0"/>
          <w:sz w:val="20"/>
        </w:rPr>
        <w:t>I seguenti DPI sono stati individuati in base all'analisi dei rischi specifici del cantiere e delle fasi operative previste: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DPI</w:t>
            </w:r>
          </w:p>
        </w:tc>
        <w:tc>
          <w:tcPr>
            <w:tcW w:type="dxa" w:w="2268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Norma UNI EN</w:t>
            </w:r>
          </w:p>
        </w:tc>
        <w:tc>
          <w:tcPr>
            <w:tcW w:type="dxa" w:w="3969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Rischi collegati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Guanti in crosta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RS-MMC, RS-SCHIACCIAMENTO, RS-URTI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Scarpe antinfortunistiche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RS-MMC, RS-INVESTIMENTO, RS-SCHIACCIAMENTO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Gilet alta visibilita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RS-INVESTIMENTO, RS-INVESTIMENTO, RS-INVESTIMENTO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Casco protettivo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RS-INVESTIMENTO, RS-SCHIACCIAMENTO, RS-URTI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Schermo saldatura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RS-RADIAZIONI-UV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Tuta di protezione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RS-RADIAZIONI-UV, RS-FUMI, RS-USTIONI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Maschera antipolvere/filtro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RS-FUMI, RS-CHIMICO, RS-INALAZIONE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Guanti protezione calore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RS-USTIONI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Occhiali di protezione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RS-CHIMICO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Cintura anticaduta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RS-CADUTA-ALTO</w:t>
            </w:r>
          </w:p>
        </w:tc>
      </w:tr>
    </w:tbl>
    <w:p/>
    <w:p>
      <w:pPr>
        <w:pStyle w:val="Heading1"/>
      </w:pPr>
      <w:r>
        <w:rPr>
          <w:color w:val="1E293B"/>
        </w:rPr>
        <w:t>11. MACCHINE / ATTREZZATURE / IMPIANTI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Macchina / Attrezzatura</w:t>
            </w:r>
          </w:p>
        </w:tc>
        <w:tc>
          <w:tcPr>
            <w:tcW w:type="dxa" w:w="2551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Marcata CE</w:t>
            </w:r>
          </w:p>
        </w:tc>
        <w:tc>
          <w:tcPr>
            <w:tcW w:type="dxa" w:w="3118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Verifiche periodiche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Avvitatore elettrico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Flessibile (smerigliatrice)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Martello demolitore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Sega circolare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Trapano elettrico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Utensili elettrici portatili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Utensili manuali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Saldatrice MIG/MAG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Si</w:t>
            </w:r>
          </w:p>
        </w:tc>
      </w:tr>
    </w:tbl>
    <w:p/>
    <w:p>
      <w:pPr>
        <w:pStyle w:val="Heading1"/>
      </w:pPr>
      <w:r>
        <w:rPr>
          <w:color w:val="1E293B"/>
        </w:rPr>
        <w:t>12. VALUTAZIONE DEI RISCHI</w:t>
      </w:r>
    </w:p>
    <w:p>
      <w:pPr>
        <w:pStyle w:val="Heading2"/>
      </w:pPr>
      <w:r>
        <w:rPr>
          <w:color w:val="1E293B"/>
        </w:rPr>
        <w:t>12.1 Obiettivo della valutazione</w:t>
      </w:r>
    </w:p>
    <w:p>
      <w:pPr>
        <w:spacing w:after="120"/>
      </w:pPr>
      <w:r>
        <w:rPr>
          <w:b w:val="0"/>
          <w:sz w:val="20"/>
        </w:rPr>
        <w:t>La valutazione dei rischi e stata condotta secondo quanto previsto dagli artt. 28 e 29 del D.Lgs. 81/2008, con l'obiettivo di individuare i pericoli presenti nell'ambiente di lavoro e stimare il rischio residuo dopo l'applicazione delle misure di prevenzione.</w:t>
      </w:r>
    </w:p>
    <w:p>
      <w:pPr>
        <w:pStyle w:val="Heading2"/>
      </w:pPr>
      <w:r>
        <w:rPr>
          <w:color w:val="1E293B"/>
        </w:rPr>
        <w:t>12.2 Criteri adottati</w:t>
      </w:r>
    </w:p>
    <w:p>
      <w:pPr>
        <w:spacing w:after="120"/>
      </w:pPr>
      <w:r>
        <w:rPr>
          <w:b w:val="0"/>
          <w:sz w:val="20"/>
        </w:rPr>
        <w:t>Il metodo adottato si basa sulla formula: R = P x D</w:t>
        <w:br/>
        <w:t>dove P = Probabilita (1-4), D = Entita del Danno (1-4).</w:t>
        <w:br/>
        <w:t>Classificazione: R 1-2 = Basso, R 3-4 = Medio, R 6-8 = Alto, R 9-16 = Molto Alto.</w:t>
      </w:r>
    </w:p>
    <w:p>
      <w:pPr>
        <w:pStyle w:val="Heading1"/>
      </w:pPr>
      <w:r>
        <w:rPr>
          <w:color w:val="1E293B"/>
        </w:rPr>
        <w:t>13. SCHEDE RISCHIO PER FASE DI LAVORO</w:t>
      </w:r>
    </w:p>
    <w:p>
      <w:pPr>
        <w:spacing w:after="120"/>
      </w:pPr>
      <w:r>
        <w:rPr>
          <w:b/>
          <w:sz w:val="20"/>
        </w:rPr>
        <w:t>Di seguito le schede di valutazione rischi per ciascuna fase lavorativa individuata per il presente cantiere.</w:t>
      </w:r>
    </w:p>
    <w:p>
      <w:pPr>
        <w:pStyle w:val="Heading2"/>
      </w:pPr>
      <w:r>
        <w:rPr>
          <w:color w:val="1E293B"/>
        </w:rPr>
        <w:t>13.1 — FL-001</w:t>
      </w:r>
    </w:p>
    <w:p>
      <w:pPr>
        <w:spacing w:after="80"/>
      </w:pPr>
      <w:r>
        <w:rPr>
          <w:b w:val="0"/>
          <w:sz w:val="18"/>
        </w:rPr>
        <w:t>Confidenza: Dedotta dall'AI</w:t>
      </w:r>
    </w:p>
    <w:p>
      <w:pPr>
        <w:spacing w:after="80"/>
      </w:pPr>
      <w:r>
        <w:rPr>
          <w:b w:val="0"/>
          <w:sz w:val="18"/>
        </w:rPr>
        <w:t>Motivazione: Scarico e movimentazione necessari per il montaggio</w:t>
      </w:r>
    </w:p>
    <w:p>
      <w:pPr>
        <w:spacing w:after="40"/>
      </w:pPr>
      <w:r>
        <w:rPr>
          <w:b/>
          <w:sz w:val="20"/>
        </w:rPr>
        <w:t>Rischi individuati: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Rischio</w:t>
            </w:r>
          </w:p>
        </w:tc>
        <w:tc>
          <w:tcPr>
            <w:tcW w:type="dxa" w:w="1984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Probabilita</w:t>
            </w:r>
          </w:p>
        </w:tc>
        <w:tc>
          <w:tcPr>
            <w:tcW w:type="dxa" w:w="1984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Danno</w:t>
            </w:r>
          </w:p>
        </w:tc>
        <w:tc>
          <w:tcPr>
            <w:tcW w:type="dxa" w:w="2268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Movimentazione manuale carichi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Medio Alta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Modesto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Investimento da mezzi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Medio Bassa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Grave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Schiacciamento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Medio Bassa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Grave</w:t>
            </w:r>
          </w:p>
        </w:tc>
      </w:tr>
    </w:tbl>
    <w:p/>
    <w:p>
      <w:pPr>
        <w:spacing w:after="40"/>
      </w:pPr>
      <w:r>
        <w:rPr>
          <w:b/>
          <w:sz w:val="20"/>
        </w:rPr>
        <w:t>DPI richiesti: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DPI</w:t>
            </w:r>
          </w:p>
        </w:tc>
        <w:tc>
          <w:tcPr>
            <w:tcW w:type="dxa" w:w="4535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Norma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Casco protettivo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Gilet alta visibilita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Guanti in crosta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Scarpe antinfortunistiche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40"/>
      </w:pPr>
      <w:r>
        <w:rPr>
          <w:b/>
          <w:sz w:val="20"/>
        </w:rPr>
        <w:t>Misure di prevenzione:</w:t>
      </w:r>
    </w:p>
    <w:p>
      <w:pPr>
        <w:spacing w:after="40"/>
      </w:pPr>
      <w:r>
        <w:rPr>
          <w:b w:val="0"/>
          <w:sz w:val="20"/>
        </w:rPr>
        <w:t>- Percorsi obbligati e segnalati</w:t>
      </w:r>
    </w:p>
    <w:p>
      <w:pPr>
        <w:spacing w:after="40"/>
      </w:pPr>
      <w:r>
        <w:rPr>
          <w:b w:val="0"/>
          <w:sz w:val="20"/>
        </w:rPr>
        <w:t>- Utilizzo ausili meccanici per carichi &gt; 25 kg</w:t>
      </w:r>
    </w:p>
    <w:p>
      <w:pPr>
        <w:pStyle w:val="Heading2"/>
      </w:pPr>
      <w:r>
        <w:rPr>
          <w:color w:val="1E293B"/>
        </w:rPr>
        <w:t>13.2 — FL-002</w:t>
      </w:r>
    </w:p>
    <w:p>
      <w:pPr>
        <w:spacing w:after="80"/>
      </w:pPr>
      <w:r>
        <w:rPr>
          <w:b w:val="0"/>
          <w:sz w:val="18"/>
        </w:rPr>
        <w:t>Confidenza: Dedotta dall'AI</w:t>
      </w:r>
    </w:p>
    <w:p>
      <w:pPr>
        <w:spacing w:after="80"/>
      </w:pPr>
      <w:r>
        <w:rPr>
          <w:b w:val="0"/>
          <w:sz w:val="18"/>
        </w:rPr>
        <w:t>Motivazione: Predisposizione e tracciamento dell'area per il montaggio</w:t>
      </w:r>
    </w:p>
    <w:p>
      <w:pPr>
        <w:spacing w:after="40"/>
      </w:pPr>
      <w:r>
        <w:rPr>
          <w:b/>
          <w:sz w:val="20"/>
        </w:rPr>
        <w:t>Rischi individuati: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Rischio</w:t>
            </w:r>
          </w:p>
        </w:tc>
        <w:tc>
          <w:tcPr>
            <w:tcW w:type="dxa" w:w="1984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Probabilita</w:t>
            </w:r>
          </w:p>
        </w:tc>
        <w:tc>
          <w:tcPr>
            <w:tcW w:type="dxa" w:w="1984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Danno</w:t>
            </w:r>
          </w:p>
        </w:tc>
        <w:tc>
          <w:tcPr>
            <w:tcW w:type="dxa" w:w="2268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Urti, colpi, impatti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Medio Alta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Modesto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Investimento da mezzi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Medio Bassa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Grave</w:t>
            </w:r>
          </w:p>
        </w:tc>
      </w:tr>
    </w:tbl>
    <w:p/>
    <w:p>
      <w:pPr>
        <w:spacing w:after="40"/>
      </w:pPr>
      <w:r>
        <w:rPr>
          <w:b/>
          <w:sz w:val="20"/>
        </w:rPr>
        <w:t>DPI richiesti: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DPI</w:t>
            </w:r>
          </w:p>
        </w:tc>
        <w:tc>
          <w:tcPr>
            <w:tcW w:type="dxa" w:w="4535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Norma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Casco protettivo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Gilet alta visibilita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Guanti in crosta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Scarpe antinfortunistiche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40"/>
      </w:pPr>
      <w:r>
        <w:rPr>
          <w:b/>
          <w:sz w:val="20"/>
        </w:rPr>
        <w:t>Misure di prevenzione:</w:t>
      </w:r>
    </w:p>
    <w:p>
      <w:pPr>
        <w:spacing w:after="40"/>
      </w:pPr>
      <w:r>
        <w:rPr>
          <w:b w:val="0"/>
          <w:sz w:val="20"/>
        </w:rPr>
        <w:t>- Percorsi obbligati e segnalati</w:t>
      </w:r>
    </w:p>
    <w:p>
      <w:pPr>
        <w:pStyle w:val="Heading2"/>
      </w:pPr>
      <w:r>
        <w:rPr>
          <w:color w:val="1E293B"/>
        </w:rPr>
        <w:t>13.3 — FL-006</w:t>
      </w:r>
    </w:p>
    <w:p>
      <w:pPr>
        <w:spacing w:after="80"/>
      </w:pPr>
      <w:r>
        <w:rPr>
          <w:b w:val="0"/>
          <w:sz w:val="18"/>
        </w:rPr>
        <w:t>Confidenza: Confermata</w:t>
      </w:r>
    </w:p>
    <w:p>
      <w:pPr>
        <w:spacing w:after="80"/>
      </w:pPr>
      <w:r>
        <w:rPr>
          <w:b w:val="0"/>
          <w:sz w:val="18"/>
        </w:rPr>
        <w:t>Motivazione: Chiaramente indicato nella descrizione commessa per saldature MIG/MAG</w:t>
      </w:r>
    </w:p>
    <w:p>
      <w:pPr>
        <w:spacing w:after="40"/>
      </w:pPr>
      <w:r>
        <w:rPr>
          <w:b/>
          <w:sz w:val="20"/>
        </w:rPr>
        <w:t>Rischi individuati: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Rischio</w:t>
            </w:r>
          </w:p>
        </w:tc>
        <w:tc>
          <w:tcPr>
            <w:tcW w:type="dxa" w:w="1984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Probabilita</w:t>
            </w:r>
          </w:p>
        </w:tc>
        <w:tc>
          <w:tcPr>
            <w:tcW w:type="dxa" w:w="1984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Danno</w:t>
            </w:r>
          </w:p>
        </w:tc>
        <w:tc>
          <w:tcPr>
            <w:tcW w:type="dxa" w:w="2268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Radiazioni UV/IR (saldatura)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Elevata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Gravissimo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Fumi di saldatura / polveri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Elevata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Gravissimo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Ustioni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Medio Alta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Modesto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Incendio / esplosione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Medio Bassa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Grave</w:t>
            </w:r>
          </w:p>
        </w:tc>
      </w:tr>
    </w:tbl>
    <w:p/>
    <w:p>
      <w:pPr>
        <w:spacing w:after="40"/>
      </w:pPr>
      <w:r>
        <w:rPr>
          <w:b/>
          <w:sz w:val="20"/>
        </w:rPr>
        <w:t>DPI richiesti: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DPI</w:t>
            </w:r>
          </w:p>
        </w:tc>
        <w:tc>
          <w:tcPr>
            <w:tcW w:type="dxa" w:w="4535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Norma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Guanti protezione calore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Maschera antipolvere/filtro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Scarpe antinfortunistiche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Schermo saldatura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Tuta di protezione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40"/>
      </w:pPr>
      <w:r>
        <w:rPr>
          <w:b/>
          <w:sz w:val="20"/>
        </w:rPr>
        <w:t>Misure di prevenzione:</w:t>
      </w:r>
    </w:p>
    <w:p>
      <w:pPr>
        <w:spacing w:after="40"/>
      </w:pPr>
      <w:r>
        <w:rPr>
          <w:b w:val="0"/>
          <w:sz w:val="20"/>
        </w:rPr>
        <w:t>- Allontanamento materiali infiammabili</w:t>
      </w:r>
    </w:p>
    <w:p>
      <w:pPr>
        <w:spacing w:after="40"/>
      </w:pPr>
      <w:r>
        <w:rPr>
          <w:b w:val="0"/>
          <w:sz w:val="20"/>
        </w:rPr>
        <w:t>- Aspirazione localizzata fumi</w:t>
      </w:r>
    </w:p>
    <w:p>
      <w:pPr>
        <w:spacing w:after="40"/>
      </w:pPr>
      <w:r>
        <w:rPr>
          <w:b w:val="0"/>
          <w:sz w:val="20"/>
        </w:rPr>
        <w:t>- Schermatura area saldatura</w:t>
      </w:r>
    </w:p>
    <w:p>
      <w:pPr>
        <w:pStyle w:val="Heading2"/>
      </w:pPr>
      <w:r>
        <w:rPr>
          <w:color w:val="1E293B"/>
        </w:rPr>
        <w:t>13.4 — FL-007</w:t>
      </w:r>
    </w:p>
    <w:p>
      <w:pPr>
        <w:spacing w:after="80"/>
      </w:pPr>
      <w:r>
        <w:rPr>
          <w:b w:val="0"/>
          <w:sz w:val="18"/>
        </w:rPr>
        <w:t>Confidenza: Confermata</w:t>
      </w:r>
    </w:p>
    <w:p>
      <w:pPr>
        <w:spacing w:after="80"/>
      </w:pPr>
      <w:r>
        <w:rPr>
          <w:b w:val="0"/>
          <w:sz w:val="18"/>
        </w:rPr>
        <w:t>Motivazione: Indicato nella descrizione per verniciatura antiruggine</w:t>
      </w:r>
    </w:p>
    <w:p>
      <w:pPr>
        <w:spacing w:after="40"/>
      </w:pPr>
      <w:r>
        <w:rPr>
          <w:b/>
          <w:sz w:val="20"/>
        </w:rPr>
        <w:t>Rischi individuati: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Rischio</w:t>
            </w:r>
          </w:p>
        </w:tc>
        <w:tc>
          <w:tcPr>
            <w:tcW w:type="dxa" w:w="1984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Probabilita</w:t>
            </w:r>
          </w:p>
        </w:tc>
        <w:tc>
          <w:tcPr>
            <w:tcW w:type="dxa" w:w="1984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Danno</w:t>
            </w:r>
          </w:p>
        </w:tc>
        <w:tc>
          <w:tcPr>
            <w:tcW w:type="dxa" w:w="2268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Rischio chimico (solventi, vernici)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Medio Alta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Grave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Incendio / esplosione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Medio Bassa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Grave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Inalazione vapori/solventi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Medio Alta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Grave</w:t>
            </w:r>
          </w:p>
        </w:tc>
      </w:tr>
    </w:tbl>
    <w:p/>
    <w:p>
      <w:pPr>
        <w:spacing w:after="40"/>
      </w:pPr>
      <w:r>
        <w:rPr>
          <w:b/>
          <w:sz w:val="20"/>
        </w:rPr>
        <w:t>DPI richiesti: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DPI</w:t>
            </w:r>
          </w:p>
        </w:tc>
        <w:tc>
          <w:tcPr>
            <w:tcW w:type="dxa" w:w="4535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Norma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Guanti in crosta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Maschera antipolvere/filtro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Occhiali di protezione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Tuta di protezione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40"/>
      </w:pPr>
      <w:r>
        <w:rPr>
          <w:b/>
          <w:sz w:val="20"/>
        </w:rPr>
        <w:t>Misure di prevenzione:</w:t>
      </w:r>
    </w:p>
    <w:p>
      <w:pPr>
        <w:spacing w:after="40"/>
      </w:pPr>
      <w:r>
        <w:rPr>
          <w:b w:val="0"/>
          <w:sz w:val="20"/>
        </w:rPr>
        <w:t>- Allontanamento materiali infiammabili</w:t>
      </w:r>
    </w:p>
    <w:p>
      <w:pPr>
        <w:spacing w:after="40"/>
      </w:pPr>
      <w:r>
        <w:rPr>
          <w:b w:val="0"/>
          <w:sz w:val="20"/>
        </w:rPr>
        <w:t>- Ventilazione forzata area</w:t>
      </w:r>
    </w:p>
    <w:p>
      <w:pPr>
        <w:pStyle w:val="Heading2"/>
      </w:pPr>
      <w:r>
        <w:rPr>
          <w:color w:val="1E293B"/>
        </w:rPr>
        <w:t>13.5 — FL-008</w:t>
      </w:r>
    </w:p>
    <w:p>
      <w:pPr>
        <w:spacing w:after="80"/>
      </w:pPr>
      <w:r>
        <w:rPr>
          <w:b w:val="0"/>
          <w:sz w:val="18"/>
        </w:rPr>
        <w:t>Confidenza: Confermata</w:t>
      </w:r>
    </w:p>
    <w:p>
      <w:pPr>
        <w:spacing w:after="80"/>
      </w:pPr>
      <w:r>
        <w:rPr>
          <w:b w:val="0"/>
          <w:sz w:val="18"/>
        </w:rPr>
        <w:t>Motivazione: Montaggio struttura in cantiere specificato nella commessa</w:t>
      </w:r>
    </w:p>
    <w:p>
      <w:pPr>
        <w:spacing w:after="40"/>
      </w:pPr>
      <w:r>
        <w:rPr>
          <w:b/>
          <w:sz w:val="20"/>
        </w:rPr>
        <w:t>Rischi individuati: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Rischio</w:t>
            </w:r>
          </w:p>
        </w:tc>
        <w:tc>
          <w:tcPr>
            <w:tcW w:type="dxa" w:w="1984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Probabilita</w:t>
            </w:r>
          </w:p>
        </w:tc>
        <w:tc>
          <w:tcPr>
            <w:tcW w:type="dxa" w:w="1984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Danno</w:t>
            </w:r>
          </w:p>
        </w:tc>
        <w:tc>
          <w:tcPr>
            <w:tcW w:type="dxa" w:w="2268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Caduta dall'alto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Medio Alta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Gravissimo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Caduta materiali dall'alto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Medio Alta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Grave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Urti, colpi, impatti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Medio Alta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Modesto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Schiacciamento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Medio Bassa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Grave</w:t>
            </w:r>
          </w:p>
        </w:tc>
      </w:tr>
    </w:tbl>
    <w:p/>
    <w:p>
      <w:pPr>
        <w:spacing w:after="40"/>
      </w:pPr>
      <w:r>
        <w:rPr>
          <w:b/>
          <w:sz w:val="20"/>
        </w:rPr>
        <w:t>DPI richiesti: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DPI</w:t>
            </w:r>
          </w:p>
        </w:tc>
        <w:tc>
          <w:tcPr>
            <w:tcW w:type="dxa" w:w="4535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Norma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Casco protettivo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Cintura anticaduta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Guanti in crosta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Scarpe antinfortunistiche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E293B"/>
        </w:rPr>
        <w:t>13.6 — FL-009</w:t>
      </w:r>
    </w:p>
    <w:p>
      <w:pPr>
        <w:spacing w:after="80"/>
      </w:pPr>
      <w:r>
        <w:rPr>
          <w:b w:val="0"/>
          <w:sz w:val="18"/>
        </w:rPr>
        <w:t>Confidenza: Dedotta dall'AI</w:t>
      </w:r>
    </w:p>
    <w:p>
      <w:pPr>
        <w:spacing w:after="80"/>
      </w:pPr>
      <w:r>
        <w:rPr>
          <w:b w:val="0"/>
          <w:sz w:val="18"/>
        </w:rPr>
        <w:t>Motivazione: Necessita di sollevamento sicuramente presente per montaggio struttura</w:t>
      </w:r>
    </w:p>
    <w:p>
      <w:pPr>
        <w:spacing w:after="40"/>
      </w:pPr>
      <w:r>
        <w:rPr>
          <w:b/>
          <w:sz w:val="20"/>
        </w:rPr>
        <w:t>Rischi individuati: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Rischio</w:t>
            </w:r>
          </w:p>
        </w:tc>
        <w:tc>
          <w:tcPr>
            <w:tcW w:type="dxa" w:w="1984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Probabilita</w:t>
            </w:r>
          </w:p>
        </w:tc>
        <w:tc>
          <w:tcPr>
            <w:tcW w:type="dxa" w:w="1984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Danno</w:t>
            </w:r>
          </w:p>
        </w:tc>
        <w:tc>
          <w:tcPr>
            <w:tcW w:type="dxa" w:w="2268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Caduta materiali dall'alto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Medio Alta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Grave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Investimento da mezzi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Medio Bassa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Grave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Schiacciamento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Medio Bassa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Grave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Ribaltamento mezzo di sollevamento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Bassa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Grave</w:t>
            </w:r>
          </w:p>
        </w:tc>
      </w:tr>
    </w:tbl>
    <w:p/>
    <w:p>
      <w:pPr>
        <w:spacing w:after="40"/>
      </w:pPr>
      <w:r>
        <w:rPr>
          <w:b/>
          <w:sz w:val="20"/>
        </w:rPr>
        <w:t>DPI richiesti: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DPI</w:t>
            </w:r>
          </w:p>
        </w:tc>
        <w:tc>
          <w:tcPr>
            <w:tcW w:type="dxa" w:w="4535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Norma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Casco protettivo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Gilet alta visibilita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Guanti in crosta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Scarpe antinfortunistiche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40"/>
      </w:pPr>
      <w:r>
        <w:rPr>
          <w:b/>
          <w:sz w:val="20"/>
        </w:rPr>
        <w:t>Misure di prevenzione:</w:t>
      </w:r>
    </w:p>
    <w:p>
      <w:pPr>
        <w:spacing w:after="40"/>
      </w:pPr>
      <w:r>
        <w:rPr>
          <w:b w:val="0"/>
          <w:sz w:val="20"/>
        </w:rPr>
        <w:t>- Percorsi obbligati e segnalati</w:t>
      </w:r>
    </w:p>
    <w:p>
      <w:pPr>
        <w:spacing w:after="40"/>
      </w:pPr>
      <w:r>
        <w:rPr>
          <w:b w:val="0"/>
          <w:sz w:val="20"/>
        </w:rPr>
        <w:t>- Verifica portata terreno e mezzo</w:t>
      </w:r>
    </w:p>
    <w:p>
      <w:pPr>
        <w:pStyle w:val="Heading1"/>
      </w:pPr>
      <w:r>
        <w:rPr>
          <w:color w:val="1E293B"/>
        </w:rPr>
        <w:t>14. GESTIONE DELLE EMERGENZE</w:t>
      </w:r>
    </w:p>
    <w:p>
      <w:pPr>
        <w:spacing w:after="120"/>
      </w:pPr>
      <w:r>
        <w:rPr>
          <w:b w:val="0"/>
          <w:sz w:val="20"/>
        </w:rPr>
        <w:t>In caso di emergenza, i lavoratori devono seguire le procedure aziendali e contattare immediatamente i servizi di soccorso. Il preposto di cantiere coordina le operazioni di evacuazione.</w:t>
      </w:r>
    </w:p>
    <w:p>
      <w:pPr>
        <w:pStyle w:val="Heading2"/>
      </w:pPr>
      <w:r>
        <w:rPr>
          <w:color w:val="1E293B"/>
        </w:rPr>
        <w:t>14.1 Numeri utili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Servizio</w:t>
            </w:r>
          </w:p>
        </w:tc>
        <w:tc>
          <w:tcPr>
            <w:tcW w:type="dxa" w:w="4535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Numero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Vigili del fuoco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115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Pronto soccorso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118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Carabinieri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112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Commissariato di P.S.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113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293B"/>
        </w:rPr>
        <w:t>15. DICHIARAZIONE</w:t>
      </w:r>
    </w:p>
    <w:p>
      <w:pPr>
        <w:spacing w:after="120"/>
      </w:pPr>
      <w:r>
        <w:rPr>
          <w:b w:val="0"/>
          <w:sz w:val="20"/>
        </w:rPr>
        <w:t>Il sottoscritto Datore di Lavoro dichiara che il presente Piano Operativo di Sicurezza e stato redatto ai sensi dell'art. 96 del D.Lgs. 81/2008 e che le informazioni in esso contenute corrispondono alla reale organizzazione del cantiere.</w:t>
      </w:r>
    </w:p>
    <w:p>
      <w:pPr>
        <w:spacing w:after="240"/>
      </w:pPr>
      <w:r>
        <w:rPr>
          <w:b w:val="0"/>
          <w:sz w:val="20"/>
        </w:rPr>
        <w:t>Data: _______________</w:t>
      </w:r>
    </w:p>
    <w:p>
      <w:pPr>
        <w:spacing w:after="120"/>
      </w:pPr>
      <w:r>
        <w:rPr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Ruolo</w:t>
            </w:r>
          </w:p>
        </w:tc>
        <w:tc>
          <w:tcPr>
            <w:tcW w:type="dxa" w:w="3402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Nominativo</w:t>
            </w:r>
          </w:p>
        </w:tc>
        <w:tc>
          <w:tcPr>
            <w:tcW w:type="dxa" w:w="3402"/>
            <w:shd w:fill="1E293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Firma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Il Datore di Lavoro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Test Datore UI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_________________________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Il RSPP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Test RSPP UI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_________________________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