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5619" w14:textId="70C1CC5B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Temple College </w:t>
      </w:r>
    </w:p>
    <w:p w14:paraId="33EFAACD" w14:textId="7B930F7E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VNSG 1460 Clinical LVN Training II</w:t>
      </w:r>
    </w:p>
    <w:p w14:paraId="05B03A25" w14:textId="54B346E0" w:rsidR="0017320B" w:rsidRDefault="0017320B" w:rsidP="0017320B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BUBBLEHEHE Activity</w:t>
      </w: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3055"/>
        <w:gridCol w:w="6688"/>
      </w:tblGrid>
      <w:tr w:rsidR="0017320B" w14:paraId="175BF23E" w14:textId="77777777" w:rsidTr="0017320B">
        <w:trPr>
          <w:trHeight w:val="366"/>
        </w:trPr>
        <w:tc>
          <w:tcPr>
            <w:tcW w:w="3055" w:type="dxa"/>
          </w:tcPr>
          <w:p w14:paraId="605C748E" w14:textId="66DF360D" w:rsidR="0017320B" w:rsidRDefault="0017320B" w:rsidP="0017320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Stands for</w:t>
            </w:r>
          </w:p>
        </w:tc>
        <w:tc>
          <w:tcPr>
            <w:tcW w:w="6688" w:type="dxa"/>
          </w:tcPr>
          <w:p w14:paraId="55F06678" w14:textId="384AB1EA" w:rsidR="0017320B" w:rsidRDefault="0017320B" w:rsidP="0017320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What would you assess?</w:t>
            </w:r>
          </w:p>
        </w:tc>
      </w:tr>
      <w:tr w:rsidR="0017320B" w14:paraId="7B836096" w14:textId="77777777" w:rsidTr="0017320B">
        <w:trPr>
          <w:trHeight w:val="366"/>
        </w:trPr>
        <w:tc>
          <w:tcPr>
            <w:tcW w:w="3055" w:type="dxa"/>
          </w:tcPr>
          <w:p w14:paraId="3D68E827" w14:textId="0BE29D11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  <w:r w:rsidR="006020D8">
              <w:rPr>
                <w:b/>
                <w:bCs/>
                <w:noProof/>
                <w:sz w:val="28"/>
                <w:szCs w:val="28"/>
              </w:rPr>
              <w:t>Breast</w:t>
            </w:r>
          </w:p>
        </w:tc>
        <w:tc>
          <w:tcPr>
            <w:tcW w:w="6688" w:type="dxa"/>
          </w:tcPr>
          <w:p w14:paraId="7C9EF06A" w14:textId="56C6810A" w:rsidR="0017320B" w:rsidRPr="0017320B" w:rsidRDefault="006020D8" w:rsidP="0017320B">
            <w:pPr>
              <w:rPr>
                <w:noProof/>
                <w:sz w:val="28"/>
                <w:szCs w:val="28"/>
              </w:rPr>
            </w:pPr>
            <w:r w:rsidRPr="006020D8">
              <w:rPr>
                <w:noProof/>
                <w:sz w:val="28"/>
                <w:szCs w:val="28"/>
              </w:rPr>
              <w:t>Assess for pain/tenderness, lumps, bumps, redness or discharge • Colostrum</w:t>
            </w:r>
          </w:p>
        </w:tc>
      </w:tr>
      <w:tr w:rsidR="0017320B" w14:paraId="71FC475F" w14:textId="77777777" w:rsidTr="0017320B">
        <w:trPr>
          <w:trHeight w:val="376"/>
        </w:trPr>
        <w:tc>
          <w:tcPr>
            <w:tcW w:w="3055" w:type="dxa"/>
          </w:tcPr>
          <w:p w14:paraId="7A1D5380" w14:textId="57DCDF32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U-</w:t>
            </w:r>
            <w:r w:rsidR="006020D8">
              <w:rPr>
                <w:b/>
                <w:bCs/>
                <w:noProof/>
                <w:sz w:val="28"/>
                <w:szCs w:val="28"/>
              </w:rPr>
              <w:t>Uterus</w:t>
            </w:r>
          </w:p>
        </w:tc>
        <w:tc>
          <w:tcPr>
            <w:tcW w:w="6688" w:type="dxa"/>
          </w:tcPr>
          <w:p w14:paraId="192E79F4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299E9187" w14:textId="6DE06FB4" w:rsidR="0017320B" w:rsidRDefault="006020D8" w:rsidP="0017320B">
            <w:pPr>
              <w:rPr>
                <w:noProof/>
                <w:sz w:val="28"/>
                <w:szCs w:val="28"/>
              </w:rPr>
            </w:pPr>
            <w:r w:rsidRPr="006020D8">
              <w:rPr>
                <w:noProof/>
                <w:sz w:val="28"/>
                <w:szCs w:val="28"/>
              </w:rPr>
              <w:t>Fundal check •Firmness •Height •location</w:t>
            </w:r>
          </w:p>
          <w:p w14:paraId="52193CD3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54390036" w14:textId="77777777" w:rsidTr="0017320B">
        <w:trPr>
          <w:trHeight w:val="366"/>
        </w:trPr>
        <w:tc>
          <w:tcPr>
            <w:tcW w:w="3055" w:type="dxa"/>
          </w:tcPr>
          <w:p w14:paraId="764AEEAF" w14:textId="2FFF117B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  <w:r w:rsidR="006020D8">
              <w:rPr>
                <w:b/>
                <w:bCs/>
                <w:noProof/>
                <w:sz w:val="28"/>
                <w:szCs w:val="28"/>
              </w:rPr>
              <w:t>Bladder</w:t>
            </w:r>
          </w:p>
        </w:tc>
        <w:tc>
          <w:tcPr>
            <w:tcW w:w="6688" w:type="dxa"/>
          </w:tcPr>
          <w:p w14:paraId="0D266048" w14:textId="5F842D68" w:rsidR="0017320B" w:rsidRDefault="006020D8" w:rsidP="001732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Distention? Peeing and color? Pain?</w:t>
            </w:r>
          </w:p>
          <w:p w14:paraId="6667D603" w14:textId="77777777" w:rsidR="0017320B" w:rsidRDefault="0017320B" w:rsidP="0017320B">
            <w:pPr>
              <w:rPr>
                <w:noProof/>
                <w:sz w:val="28"/>
                <w:szCs w:val="28"/>
              </w:rPr>
            </w:pPr>
          </w:p>
          <w:p w14:paraId="33B3B46C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3500AF2A" w14:textId="77777777" w:rsidTr="0017320B">
        <w:trPr>
          <w:trHeight w:val="366"/>
        </w:trPr>
        <w:tc>
          <w:tcPr>
            <w:tcW w:w="3055" w:type="dxa"/>
          </w:tcPr>
          <w:p w14:paraId="29C9F8F3" w14:textId="57346773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B-</w:t>
            </w:r>
            <w:r w:rsidR="006020D8">
              <w:rPr>
                <w:b/>
                <w:bCs/>
                <w:noProof/>
                <w:sz w:val="28"/>
                <w:szCs w:val="28"/>
              </w:rPr>
              <w:t>Bowel</w:t>
            </w:r>
          </w:p>
        </w:tc>
        <w:tc>
          <w:tcPr>
            <w:tcW w:w="6688" w:type="dxa"/>
          </w:tcPr>
          <w:p w14:paraId="471359BB" w14:textId="3FF51FAB" w:rsidR="0017320B" w:rsidRDefault="006020D8" w:rsidP="001732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Listen.  Pooping when and type?  Farting?  Tears or episiotomy?</w:t>
            </w:r>
          </w:p>
          <w:p w14:paraId="44605A3E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62A96321" w14:textId="77777777" w:rsidTr="0017320B">
        <w:trPr>
          <w:trHeight w:val="366"/>
        </w:trPr>
        <w:tc>
          <w:tcPr>
            <w:tcW w:w="3055" w:type="dxa"/>
          </w:tcPr>
          <w:p w14:paraId="764CA31D" w14:textId="4BAFC1F9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L-</w:t>
            </w:r>
            <w:r w:rsidR="006020D8">
              <w:rPr>
                <w:b/>
                <w:bCs/>
                <w:noProof/>
                <w:sz w:val="28"/>
                <w:szCs w:val="28"/>
              </w:rPr>
              <w:t>Lochia</w:t>
            </w:r>
          </w:p>
        </w:tc>
        <w:tc>
          <w:tcPr>
            <w:tcW w:w="6688" w:type="dxa"/>
          </w:tcPr>
          <w:p w14:paraId="751A8CF6" w14:textId="5CFC1721" w:rsidR="0017320B" w:rsidRPr="0017320B" w:rsidRDefault="006020D8" w:rsidP="001732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Amount?  </w:t>
            </w:r>
            <w:r w:rsidRPr="006020D8">
              <w:rPr>
                <w:noProof/>
                <w:sz w:val="28"/>
                <w:szCs w:val="28"/>
              </w:rPr>
              <w:t>• Rubra: red, last about 3 days after birth • Serosa: pinkish and mucousy, last 3-7 days • Alba: clear and mucousy, 7-21 days</w:t>
            </w:r>
          </w:p>
        </w:tc>
      </w:tr>
      <w:tr w:rsidR="0017320B" w14:paraId="46D3392B" w14:textId="77777777" w:rsidTr="0017320B">
        <w:trPr>
          <w:trHeight w:val="366"/>
        </w:trPr>
        <w:tc>
          <w:tcPr>
            <w:tcW w:w="3055" w:type="dxa"/>
          </w:tcPr>
          <w:p w14:paraId="174CCE72" w14:textId="75781D87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  <w:r w:rsidR="006020D8" w:rsidRPr="006020D8">
              <w:rPr>
                <w:b/>
                <w:bCs/>
                <w:noProof/>
                <w:sz w:val="28"/>
                <w:szCs w:val="28"/>
              </w:rPr>
              <w:t>Episiotomy</w:t>
            </w:r>
          </w:p>
        </w:tc>
        <w:tc>
          <w:tcPr>
            <w:tcW w:w="6688" w:type="dxa"/>
          </w:tcPr>
          <w:p w14:paraId="78989CA4" w14:textId="08984B53" w:rsidR="0017320B" w:rsidRPr="0017320B" w:rsidRDefault="006020D8" w:rsidP="0017320B">
            <w:pPr>
              <w:rPr>
                <w:noProof/>
                <w:sz w:val="28"/>
                <w:szCs w:val="28"/>
              </w:rPr>
            </w:pPr>
            <w:r w:rsidRPr="006020D8">
              <w:rPr>
                <w:noProof/>
                <w:sz w:val="28"/>
                <w:szCs w:val="28"/>
              </w:rPr>
              <w:t>Bleeding • Swelling • Bruising • Approximation • Drainage</w:t>
            </w:r>
          </w:p>
        </w:tc>
      </w:tr>
      <w:tr w:rsidR="0017320B" w14:paraId="43D947E1" w14:textId="77777777" w:rsidTr="0017320B">
        <w:trPr>
          <w:trHeight w:val="366"/>
        </w:trPr>
        <w:tc>
          <w:tcPr>
            <w:tcW w:w="3055" w:type="dxa"/>
          </w:tcPr>
          <w:p w14:paraId="30450FF9" w14:textId="644A87A5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H-</w:t>
            </w:r>
            <w:r w:rsidR="006020D8" w:rsidRPr="006020D8">
              <w:rPr>
                <w:b/>
                <w:bCs/>
                <w:noProof/>
                <w:sz w:val="28"/>
                <w:szCs w:val="28"/>
              </w:rPr>
              <w:t>Hemorrhoids</w:t>
            </w:r>
          </w:p>
        </w:tc>
        <w:tc>
          <w:tcPr>
            <w:tcW w:w="6688" w:type="dxa"/>
          </w:tcPr>
          <w:p w14:paraId="4002250A" w14:textId="7D95EF99" w:rsidR="0017320B" w:rsidRDefault="006020D8" w:rsidP="001732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Internal? External? Bleeding? Pain?</w:t>
            </w:r>
          </w:p>
          <w:p w14:paraId="648285C4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70B6CFDF" w14:textId="77777777" w:rsidTr="0017320B">
        <w:trPr>
          <w:trHeight w:val="376"/>
        </w:trPr>
        <w:tc>
          <w:tcPr>
            <w:tcW w:w="3055" w:type="dxa"/>
          </w:tcPr>
          <w:p w14:paraId="01A74E7F" w14:textId="74439924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  <w:r w:rsidR="006020D8" w:rsidRPr="006020D8">
              <w:rPr>
                <w:b/>
                <w:bCs/>
                <w:noProof/>
                <w:sz w:val="28"/>
                <w:szCs w:val="28"/>
              </w:rPr>
              <w:t>Extremities</w:t>
            </w:r>
          </w:p>
        </w:tc>
        <w:tc>
          <w:tcPr>
            <w:tcW w:w="6688" w:type="dxa"/>
          </w:tcPr>
          <w:p w14:paraId="013824E5" w14:textId="215E18E2" w:rsidR="0017320B" w:rsidRDefault="006020D8" w:rsidP="0017320B">
            <w:pPr>
              <w:rPr>
                <w:noProof/>
                <w:sz w:val="28"/>
                <w:szCs w:val="28"/>
              </w:rPr>
            </w:pPr>
            <w:r w:rsidRPr="006020D8">
              <w:rPr>
                <w:noProof/>
                <w:sz w:val="28"/>
                <w:szCs w:val="28"/>
              </w:rPr>
              <w:t>Capillary refill •Pulses •Edema •Redness •Swelling •Pain</w:t>
            </w:r>
          </w:p>
          <w:p w14:paraId="0A7B03C1" w14:textId="77777777" w:rsidR="0017320B" w:rsidRPr="0017320B" w:rsidRDefault="0017320B" w:rsidP="0017320B">
            <w:pPr>
              <w:rPr>
                <w:noProof/>
                <w:sz w:val="28"/>
                <w:szCs w:val="28"/>
              </w:rPr>
            </w:pPr>
          </w:p>
        </w:tc>
      </w:tr>
      <w:tr w:rsidR="0017320B" w14:paraId="1F9435FB" w14:textId="77777777" w:rsidTr="0017320B">
        <w:trPr>
          <w:trHeight w:val="366"/>
        </w:trPr>
        <w:tc>
          <w:tcPr>
            <w:tcW w:w="3055" w:type="dxa"/>
          </w:tcPr>
          <w:p w14:paraId="3051824E" w14:textId="677469BF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H-</w:t>
            </w:r>
            <w:r w:rsidR="006020D8" w:rsidRPr="006020D8">
              <w:rPr>
                <w:b/>
                <w:bCs/>
                <w:noProof/>
                <w:sz w:val="28"/>
                <w:szCs w:val="28"/>
              </w:rPr>
              <w:t>Hygiene</w:t>
            </w:r>
          </w:p>
        </w:tc>
        <w:tc>
          <w:tcPr>
            <w:tcW w:w="6688" w:type="dxa"/>
          </w:tcPr>
          <w:p w14:paraId="4200B5F0" w14:textId="0340CA77" w:rsidR="0017320B" w:rsidRPr="0017320B" w:rsidRDefault="006020D8" w:rsidP="006020D8">
            <w:pPr>
              <w:rPr>
                <w:noProof/>
                <w:sz w:val="28"/>
                <w:szCs w:val="28"/>
              </w:rPr>
            </w:pPr>
            <w:r w:rsidRPr="006020D8">
              <w:rPr>
                <w:noProof/>
                <w:sz w:val="28"/>
                <w:szCs w:val="28"/>
              </w:rPr>
              <w:t>Education •Periwash bottle •Peripads •Perineal care</w:t>
            </w:r>
            <w:r>
              <w:rPr>
                <w:noProof/>
                <w:sz w:val="28"/>
                <w:szCs w:val="28"/>
              </w:rPr>
              <w:t xml:space="preserve"> front to back</w:t>
            </w:r>
          </w:p>
        </w:tc>
      </w:tr>
      <w:tr w:rsidR="0017320B" w14:paraId="2B45234B" w14:textId="77777777" w:rsidTr="0017320B">
        <w:trPr>
          <w:trHeight w:val="366"/>
        </w:trPr>
        <w:tc>
          <w:tcPr>
            <w:tcW w:w="3055" w:type="dxa"/>
          </w:tcPr>
          <w:p w14:paraId="13E7B1F5" w14:textId="10FB4CFB" w:rsidR="0017320B" w:rsidRPr="0017320B" w:rsidRDefault="0017320B" w:rsidP="0017320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E-</w:t>
            </w:r>
            <w:r w:rsidR="006020D8" w:rsidRPr="006020D8">
              <w:rPr>
                <w:b/>
                <w:bCs/>
                <w:noProof/>
                <w:sz w:val="28"/>
                <w:szCs w:val="28"/>
              </w:rPr>
              <w:t>Emotions</w:t>
            </w:r>
          </w:p>
        </w:tc>
        <w:tc>
          <w:tcPr>
            <w:tcW w:w="6688" w:type="dxa"/>
          </w:tcPr>
          <w:p w14:paraId="3AA2BA54" w14:textId="52F351DC" w:rsidR="0017320B" w:rsidRPr="0017320B" w:rsidRDefault="00DA539C" w:rsidP="00DA539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Connecting with baby?  Emotional outbursts?  Withdrawn?  Able to communicate feelings negative or positive?</w:t>
            </w:r>
          </w:p>
        </w:tc>
      </w:tr>
    </w:tbl>
    <w:p w14:paraId="0725CBC8" w14:textId="77777777" w:rsidR="0017320B" w:rsidRPr="0017320B" w:rsidRDefault="0017320B" w:rsidP="0017320B">
      <w:pPr>
        <w:jc w:val="center"/>
        <w:rPr>
          <w:b/>
          <w:bCs/>
          <w:noProof/>
          <w:sz w:val="28"/>
          <w:szCs w:val="28"/>
        </w:rPr>
      </w:pPr>
    </w:p>
    <w:sectPr w:rsidR="0017320B" w:rsidRPr="001732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19ADF" w14:textId="77777777" w:rsidR="003960C0" w:rsidRDefault="003960C0" w:rsidP="0017320B">
      <w:pPr>
        <w:spacing w:after="0" w:line="240" w:lineRule="auto"/>
      </w:pPr>
      <w:r>
        <w:separator/>
      </w:r>
    </w:p>
  </w:endnote>
  <w:endnote w:type="continuationSeparator" w:id="0">
    <w:p w14:paraId="2798E1F7" w14:textId="77777777" w:rsidR="003960C0" w:rsidRDefault="003960C0" w:rsidP="0017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C1470" w14:textId="71AFEF80" w:rsidR="0017320B" w:rsidRDefault="0017320B">
    <w:pPr>
      <w:pStyle w:val="Footer"/>
    </w:pPr>
    <w:r>
      <w:t>7/2023 NQ</w:t>
    </w:r>
  </w:p>
  <w:p w14:paraId="730056D0" w14:textId="77777777" w:rsidR="0017320B" w:rsidRDefault="0017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60D08" w14:textId="77777777" w:rsidR="003960C0" w:rsidRDefault="003960C0" w:rsidP="0017320B">
      <w:pPr>
        <w:spacing w:after="0" w:line="240" w:lineRule="auto"/>
      </w:pPr>
      <w:r>
        <w:separator/>
      </w:r>
    </w:p>
  </w:footnote>
  <w:footnote w:type="continuationSeparator" w:id="0">
    <w:p w14:paraId="4E1A7B55" w14:textId="77777777" w:rsidR="003960C0" w:rsidRDefault="003960C0" w:rsidP="0017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0B"/>
    <w:rsid w:val="0017320B"/>
    <w:rsid w:val="003960C0"/>
    <w:rsid w:val="006020D8"/>
    <w:rsid w:val="006B6AF8"/>
    <w:rsid w:val="00BA266E"/>
    <w:rsid w:val="00D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04E2"/>
  <w15:chartTrackingRefBased/>
  <w15:docId w15:val="{412833DF-954B-4F62-A606-3FBB2EEF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20B"/>
  </w:style>
  <w:style w:type="paragraph" w:styleId="Footer">
    <w:name w:val="footer"/>
    <w:basedOn w:val="Normal"/>
    <w:link w:val="FooterChar"/>
    <w:uiPriority w:val="99"/>
    <w:unhideWhenUsed/>
    <w:rsid w:val="0017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2</cp:revision>
  <dcterms:created xsi:type="dcterms:W3CDTF">2024-08-30T14:48:00Z</dcterms:created>
  <dcterms:modified xsi:type="dcterms:W3CDTF">2024-08-30T14:48:00Z</dcterms:modified>
</cp:coreProperties>
</file>