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3EA7" w14:textId="77777777" w:rsidR="005435B0" w:rsidRDefault="005435B0" w:rsidP="005435B0"/>
    <w:p w14:paraId="41BE1672" w14:textId="0D117B7E" w:rsidR="005435B0" w:rsidRDefault="005435B0" w:rsidP="005435B0">
      <w:r>
        <w:t>Name: Paul Briery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Instructor: Dr. X</w:t>
      </w:r>
    </w:p>
    <w:p w14:paraId="346FE83C" w14:textId="77777777" w:rsidR="005435B0" w:rsidRDefault="005435B0" w:rsidP="005435B0">
      <w:pPr>
        <w:jc w:val="center"/>
      </w:pPr>
      <w:r>
        <w:t>Nursing Article Summary Assignment</w:t>
      </w:r>
    </w:p>
    <w:p w14:paraId="297A10F8" w14:textId="77777777" w:rsidR="005435B0" w:rsidRDefault="005435B0" w:rsidP="005435B0">
      <w:pPr>
        <w:ind w:firstLine="720"/>
      </w:pPr>
      <w:r>
        <w:t>The article that I reviewed was</w:t>
      </w:r>
      <w:r>
        <w:t xml:space="preserve"> </w:t>
      </w:r>
      <w:r>
        <w:t xml:space="preserve">Recommendations </w:t>
      </w:r>
      <w:proofErr w:type="gramStart"/>
      <w:r>
        <w:t>From</w:t>
      </w:r>
      <w:proofErr w:type="gramEnd"/>
      <w:r>
        <w:t xml:space="preserve"> </w:t>
      </w:r>
      <w:r>
        <w:t>the Professional Advisory</w:t>
      </w:r>
      <w:r>
        <w:t xml:space="preserve"> </w:t>
      </w:r>
      <w:r>
        <w:t>Committee on</w:t>
      </w:r>
      <w:r>
        <w:t xml:space="preserve"> </w:t>
      </w:r>
    </w:p>
    <w:p w14:paraId="188352E1" w14:textId="77777777" w:rsidR="005435B0" w:rsidRDefault="005435B0" w:rsidP="005435B0">
      <w:r>
        <w:t>Nursing</w:t>
      </w:r>
      <w:r>
        <w:t xml:space="preserve"> </w:t>
      </w:r>
      <w:r>
        <w:t>Practice in the Care of</w:t>
      </w:r>
      <w:r>
        <w:t xml:space="preserve"> </w:t>
      </w:r>
      <w:r>
        <w:t>ECMO–Supported Patients. The article’s author</w:t>
      </w:r>
      <w:r>
        <w:t>s</w:t>
      </w:r>
      <w:r>
        <w:t xml:space="preserve"> </w:t>
      </w:r>
      <w:r>
        <w:t xml:space="preserve">were: </w:t>
      </w:r>
      <w:r>
        <w:t>Semyon Melnikov,</w:t>
      </w:r>
      <w:r>
        <w:t xml:space="preserve"> </w:t>
      </w:r>
    </w:p>
    <w:p w14:paraId="3FF20B39" w14:textId="77777777" w:rsidR="005435B0" w:rsidRDefault="005435B0" w:rsidP="005435B0">
      <w:r>
        <w:t>PhD, RN</w:t>
      </w:r>
      <w:r>
        <w:t xml:space="preserve"> </w:t>
      </w:r>
      <w:r>
        <w:t>Alex Furmanov, MSc, RN</w:t>
      </w:r>
      <w:r>
        <w:t xml:space="preserve"> </w:t>
      </w:r>
      <w:r>
        <w:t>Alik Gololobov, MA, RN</w:t>
      </w:r>
      <w:r>
        <w:t xml:space="preserve"> </w:t>
      </w:r>
      <w:r>
        <w:t>Muhammad Atrash, MA, RN</w:t>
      </w:r>
      <w:r>
        <w:t xml:space="preserve"> </w:t>
      </w:r>
      <w:r>
        <w:t xml:space="preserve">Chaya Broyer, MA, </w:t>
      </w:r>
    </w:p>
    <w:p w14:paraId="37E671A8" w14:textId="77777777" w:rsidR="005435B0" w:rsidRDefault="005435B0" w:rsidP="005435B0">
      <w:r>
        <w:t>RN</w:t>
      </w:r>
      <w:r>
        <w:t xml:space="preserve"> </w:t>
      </w:r>
      <w:r>
        <w:t xml:space="preserve">Marta </w:t>
      </w:r>
      <w:proofErr w:type="spellStart"/>
      <w:r>
        <w:t>Gelkop</w:t>
      </w:r>
      <w:proofErr w:type="spellEnd"/>
      <w:r>
        <w:t>, MA, RN</w:t>
      </w:r>
      <w:r>
        <w:t xml:space="preserve"> </w:t>
      </w:r>
      <w:r>
        <w:t xml:space="preserve">Slava </w:t>
      </w:r>
      <w:proofErr w:type="spellStart"/>
      <w:r>
        <w:t>Gezunterman</w:t>
      </w:r>
      <w:proofErr w:type="spellEnd"/>
      <w:r>
        <w:t>, MA, RN</w:t>
      </w:r>
      <w:r>
        <w:t xml:space="preserve"> </w:t>
      </w:r>
      <w:r>
        <w:t>Tova David, MA, RN</w:t>
      </w:r>
      <w:r>
        <w:t xml:space="preserve"> </w:t>
      </w:r>
      <w:r>
        <w:t>Esam Kadry, MA, RN</w:t>
      </w:r>
      <w:r>
        <w:t xml:space="preserve"> </w:t>
      </w:r>
      <w:r>
        <w:t>Ruti</w:t>
      </w:r>
      <w:r>
        <w:t xml:space="preserve"> </w:t>
      </w:r>
    </w:p>
    <w:p w14:paraId="0A6A57B2" w14:textId="77777777" w:rsidR="005435B0" w:rsidRDefault="005435B0" w:rsidP="005435B0">
      <w:r>
        <w:t>Nave, MA, RN</w:t>
      </w:r>
      <w:r>
        <w:t xml:space="preserve"> </w:t>
      </w:r>
      <w:r>
        <w:t>Edna Shalom, MA, RN</w:t>
      </w:r>
      <w:r>
        <w:t xml:space="preserve"> </w:t>
      </w:r>
      <w:r>
        <w:t>Noga Shoval, MA, RN</w:t>
      </w:r>
      <w:r>
        <w:t xml:space="preserve"> </w:t>
      </w:r>
      <w:r>
        <w:t xml:space="preserve">Gregory </w:t>
      </w:r>
      <w:proofErr w:type="spellStart"/>
      <w:r>
        <w:t>Traytel</w:t>
      </w:r>
      <w:proofErr w:type="spellEnd"/>
      <w:r>
        <w:t>, MA, RN</w:t>
      </w:r>
      <w:r>
        <w:t xml:space="preserve"> </w:t>
      </w:r>
      <w:r>
        <w:t>Nagah Zaid, MA, RN</w:t>
      </w:r>
      <w:r>
        <w:t xml:space="preserve"> </w:t>
      </w:r>
    </w:p>
    <w:p w14:paraId="6BA3CB5D" w14:textId="77777777" w:rsidR="005435B0" w:rsidRDefault="005435B0" w:rsidP="005435B0">
      <w:proofErr w:type="spellStart"/>
      <w:r>
        <w:t>Shoshy</w:t>
      </w:r>
      <w:proofErr w:type="spellEnd"/>
      <w:r>
        <w:t xml:space="preserve"> Goldberg, PhD, RN</w:t>
      </w:r>
      <w:r>
        <w:t xml:space="preserve"> </w:t>
      </w:r>
      <w:r>
        <w:t>Amir Vardi, MD</w:t>
      </w:r>
      <w:r>
        <w:t xml:space="preserve"> and </w:t>
      </w:r>
      <w:r>
        <w:t xml:space="preserve">Limor Eisenberg, MA, RN. The article was published in the </w:t>
      </w:r>
    </w:p>
    <w:p w14:paraId="0FF01B3D" w14:textId="13117CBC" w:rsidR="005435B0" w:rsidRDefault="005435B0" w:rsidP="005435B0">
      <w:r>
        <w:t>peer-reviewed journal of the</w:t>
      </w:r>
      <w:r w:rsidRPr="005435B0">
        <w:t xml:space="preserve"> </w:t>
      </w:r>
      <w:r w:rsidRPr="005435B0">
        <w:t>American Association of Critical-Care Nurses</w:t>
      </w:r>
      <w:r>
        <w:t xml:space="preserve"> in the</w:t>
      </w:r>
    </w:p>
    <w:p w14:paraId="0951A84A" w14:textId="79EC785C" w:rsidR="005435B0" w:rsidRDefault="005435B0" w:rsidP="005435B0">
      <w:r>
        <w:t>June 2021 release</w:t>
      </w:r>
      <w:r>
        <w:t>. It is important to read and review and use evidence-based</w:t>
      </w:r>
    </w:p>
    <w:p w14:paraId="25F204A8" w14:textId="6433B380" w:rsidR="00155A7A" w:rsidRDefault="005435B0" w:rsidP="005435B0">
      <w:r>
        <w:t xml:space="preserve">article when making nursing decisions in clinical practice because </w:t>
      </w:r>
      <w:r w:rsidR="00857F93">
        <w:t xml:space="preserve">it’s important to have </w:t>
      </w:r>
      <w:r w:rsidR="00155A7A">
        <w:t>clearly</w:t>
      </w:r>
      <w:r w:rsidR="00857F93">
        <w:t xml:space="preserve"> defined </w:t>
      </w:r>
    </w:p>
    <w:p w14:paraId="07112E4B" w14:textId="77777777" w:rsidR="00E76445" w:rsidRDefault="00857F93" w:rsidP="005435B0">
      <w:r>
        <w:t>roles in the care of patients supported by ECMO</w:t>
      </w:r>
      <w:r w:rsidR="005435B0">
        <w:t>.</w:t>
      </w:r>
      <w:r w:rsidR="00E76445">
        <w:t xml:space="preserve">  </w:t>
      </w:r>
      <w:r w:rsidR="005435B0">
        <w:t xml:space="preserve">The article I reviewed explained that </w:t>
      </w:r>
      <w:r>
        <w:t xml:space="preserve">there had not </w:t>
      </w:r>
    </w:p>
    <w:p w14:paraId="02E32C18" w14:textId="77777777" w:rsidR="00E76445" w:rsidRDefault="00857F93" w:rsidP="005435B0">
      <w:r>
        <w:t xml:space="preserve">been any clear policies on defining authority and responsibility of nursing staff in the treatment of ECMO </w:t>
      </w:r>
    </w:p>
    <w:p w14:paraId="73F2977C" w14:textId="77777777" w:rsidR="00C8388A" w:rsidRDefault="00857F93" w:rsidP="005435B0">
      <w:r>
        <w:t>supported patients</w:t>
      </w:r>
      <w:r w:rsidR="005435B0">
        <w:t>. The author</w:t>
      </w:r>
      <w:r>
        <w:t>s</w:t>
      </w:r>
      <w:r w:rsidR="005435B0">
        <w:t xml:space="preserve"> also</w:t>
      </w:r>
      <w:r w:rsidR="00E76445">
        <w:t xml:space="preserve"> </w:t>
      </w:r>
      <w:r w:rsidR="005435B0">
        <w:t xml:space="preserve">explained that </w:t>
      </w:r>
      <w:r w:rsidR="00C8388A">
        <w:t>there is a need for division of responsibilities</w:t>
      </w:r>
    </w:p>
    <w:p w14:paraId="15BB710B" w14:textId="401511E8" w:rsidR="005435B0" w:rsidRDefault="00C8388A" w:rsidP="005435B0">
      <w:r>
        <w:t>between RN’s and Perfusionists</w:t>
      </w:r>
      <w:r w:rsidR="005435B0">
        <w:t>. The author</w:t>
      </w:r>
      <w:r w:rsidR="00E76445">
        <w:t>s</w:t>
      </w:r>
      <w:r w:rsidR="005435B0">
        <w:t xml:space="preserve"> also shared </w:t>
      </w:r>
      <w:r w:rsidR="000219A4">
        <w:t>there is a need for dedicated ECMO training</w:t>
      </w:r>
      <w:r w:rsidR="005435B0">
        <w:t>.</w:t>
      </w:r>
    </w:p>
    <w:p w14:paraId="01FABA17" w14:textId="77777777" w:rsidR="000219A4" w:rsidRDefault="005435B0" w:rsidP="005435B0">
      <w:pPr>
        <w:ind w:left="720"/>
      </w:pPr>
      <w:r>
        <w:t xml:space="preserve">The article taught me the importance of </w:t>
      </w:r>
      <w:r w:rsidR="000219A4">
        <w:t xml:space="preserve">interdisciplinary experts working together to define </w:t>
      </w:r>
    </w:p>
    <w:p w14:paraId="52EC6D97" w14:textId="6E86E721" w:rsidR="005435B0" w:rsidRDefault="000219A4" w:rsidP="000219A4">
      <w:r>
        <w:t>clear discernable roles and responsibilities with specialized care, such as ECMO</w:t>
      </w:r>
      <w:r w:rsidR="005435B0">
        <w:t>. I believe the</w:t>
      </w:r>
    </w:p>
    <w:p w14:paraId="2D3A51EE" w14:textId="77777777" w:rsidR="006A6861" w:rsidRDefault="005435B0" w:rsidP="005435B0">
      <w:r>
        <w:t xml:space="preserve">article’s focus on </w:t>
      </w:r>
      <w:r w:rsidR="006A6861">
        <w:t>f</w:t>
      </w:r>
      <w:r w:rsidR="006A6861" w:rsidRPr="006A6861">
        <w:t>ormulat</w:t>
      </w:r>
      <w:r w:rsidR="006A6861">
        <w:t>ing</w:t>
      </w:r>
      <w:r w:rsidR="006A6861" w:rsidRPr="006A6861">
        <w:t xml:space="preserve"> evidence-based recommendations for nursing care of ECMO-supported </w:t>
      </w:r>
    </w:p>
    <w:p w14:paraId="6EE5AA49" w14:textId="77777777" w:rsidR="006A6861" w:rsidRDefault="006A6861" w:rsidP="005435B0">
      <w:r w:rsidRPr="006A6861">
        <w:t>patients</w:t>
      </w:r>
      <w:r w:rsidRPr="006A6861">
        <w:t xml:space="preserve"> </w:t>
      </w:r>
      <w:r w:rsidR="005435B0">
        <w:t>can be applied in the clinical setting. For example, in the</w:t>
      </w:r>
      <w:r>
        <w:t xml:space="preserve"> </w:t>
      </w:r>
      <w:r w:rsidR="005435B0">
        <w:t xml:space="preserve">clinical setting, a nurse can apply the </w:t>
      </w:r>
    </w:p>
    <w:p w14:paraId="55C7C716" w14:textId="77777777" w:rsidR="000978FF" w:rsidRDefault="005435B0" w:rsidP="005435B0">
      <w:r>
        <w:t xml:space="preserve">information by </w:t>
      </w:r>
      <w:r w:rsidR="002039B8">
        <w:t>identifying areas where there are opportunities to put rigor and structure around care of</w:t>
      </w:r>
    </w:p>
    <w:p w14:paraId="257F197E" w14:textId="7B21ABC6" w:rsidR="006A6861" w:rsidRDefault="002039B8" w:rsidP="005435B0">
      <w:r>
        <w:t xml:space="preserve"> patients</w:t>
      </w:r>
      <w:r w:rsidR="00F958BB">
        <w:t xml:space="preserve"> and create committees </w:t>
      </w:r>
      <w:r w:rsidR="000978FF">
        <w:t>consisting of representatives from all areas of care around that need</w:t>
      </w:r>
      <w:r w:rsidR="005435B0">
        <w:t xml:space="preserve">. </w:t>
      </w:r>
    </w:p>
    <w:p w14:paraId="1AB04334" w14:textId="77777777" w:rsidR="00CA74A9" w:rsidRDefault="005435B0" w:rsidP="00CA74A9">
      <w:r>
        <w:t>Another application example gained from the article</w:t>
      </w:r>
      <w:r w:rsidR="006A6861">
        <w:t xml:space="preserve"> </w:t>
      </w:r>
      <w:r>
        <w:t xml:space="preserve">is to applied it when </w:t>
      </w:r>
      <w:r w:rsidR="00CA74A9">
        <w:t xml:space="preserve">standards of care are defined, </w:t>
      </w:r>
    </w:p>
    <w:p w14:paraId="7AA88348" w14:textId="0C14F2B8" w:rsidR="005435B0" w:rsidRDefault="00CA74A9" w:rsidP="00CA74A9">
      <w:r>
        <w:t>implemented, and incorporated</w:t>
      </w:r>
      <w:r w:rsidR="005435B0">
        <w:t xml:space="preserve"> in the clinical setting.</w:t>
      </w:r>
    </w:p>
    <w:p w14:paraId="2DC1687A" w14:textId="77777777" w:rsidR="005435B0" w:rsidRDefault="005435B0" w:rsidP="005435B0">
      <w:r>
        <w:t>Reference:</w:t>
      </w:r>
    </w:p>
    <w:p w14:paraId="3F2F1B02" w14:textId="0C46D365" w:rsidR="005435B0" w:rsidRDefault="00CA74A9" w:rsidP="00CA74A9">
      <w:proofErr w:type="spellStart"/>
      <w:r w:rsidRPr="00CA74A9">
        <w:t>CriticalCareNurse</w:t>
      </w:r>
      <w:proofErr w:type="spellEnd"/>
      <w:r w:rsidRPr="00CA74A9">
        <w:t xml:space="preserve"> Vol 41, No. 3, JUNE 2021</w:t>
      </w:r>
      <w:r w:rsidRPr="00CA74A9">
        <w:t xml:space="preserve"> </w:t>
      </w:r>
      <w:r>
        <w:t>pages E1-E8</w:t>
      </w:r>
    </w:p>
    <w:p w14:paraId="0D2BFDF6" w14:textId="77777777" w:rsidR="005435B0" w:rsidRDefault="005435B0" w:rsidP="005435B0">
      <w:r>
        <w:t xml:space="preserve">  </w:t>
      </w:r>
    </w:p>
    <w:p w14:paraId="6BBA7EDC" w14:textId="77777777" w:rsidR="005435B0" w:rsidRDefault="005435B0" w:rsidP="005435B0">
      <w:r>
        <w:t xml:space="preserve"> </w:t>
      </w:r>
    </w:p>
    <w:p w14:paraId="591AE53A" w14:textId="77777777" w:rsidR="005435B0" w:rsidRDefault="005435B0"/>
    <w:sectPr w:rsidR="0054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B0"/>
    <w:rsid w:val="000219A4"/>
    <w:rsid w:val="000978FF"/>
    <w:rsid w:val="00155A7A"/>
    <w:rsid w:val="001E2EC8"/>
    <w:rsid w:val="002039B8"/>
    <w:rsid w:val="005435B0"/>
    <w:rsid w:val="006A6861"/>
    <w:rsid w:val="00857F93"/>
    <w:rsid w:val="00C8388A"/>
    <w:rsid w:val="00CA74A9"/>
    <w:rsid w:val="00E76445"/>
    <w:rsid w:val="00F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14BC"/>
  <w15:chartTrackingRefBased/>
  <w15:docId w15:val="{1A088E5A-11D3-4DA5-AB2D-4A2F2F4B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briery</dc:creator>
  <cp:keywords/>
  <dc:description/>
  <cp:lastModifiedBy>paul briery</cp:lastModifiedBy>
  <cp:revision>1</cp:revision>
  <dcterms:created xsi:type="dcterms:W3CDTF">2024-11-09T08:48:00Z</dcterms:created>
  <dcterms:modified xsi:type="dcterms:W3CDTF">2024-11-11T00:39:00Z</dcterms:modified>
</cp:coreProperties>
</file>