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2884"/>
        <w:gridCol w:w="2873"/>
        <w:gridCol w:w="2858"/>
        <w:gridCol w:w="2879"/>
      </w:tblGrid>
      <w:tr w:rsidR="00031E05" w:rsidRPr="00CB38D7" w14:paraId="6D197A3A" w14:textId="77777777" w:rsidTr="00BB3BDB">
        <w:trPr>
          <w:cantSplit/>
          <w:trHeight w:val="647"/>
          <w:tblHeader/>
        </w:trPr>
        <w:tc>
          <w:tcPr>
            <w:tcW w:w="2896" w:type="dxa"/>
            <w:vAlign w:val="center"/>
          </w:tcPr>
          <w:p w14:paraId="0AB14BE9" w14:textId="77777777" w:rsidR="00031E05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Medication</w:t>
            </w:r>
          </w:p>
          <w:p w14:paraId="4EB9DC98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Generic and Trade</w:t>
            </w:r>
          </w:p>
        </w:tc>
        <w:tc>
          <w:tcPr>
            <w:tcW w:w="2884" w:type="dxa"/>
            <w:vAlign w:val="center"/>
          </w:tcPr>
          <w:p w14:paraId="4B50A0D7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Classification</w:t>
            </w:r>
          </w:p>
        </w:tc>
        <w:tc>
          <w:tcPr>
            <w:tcW w:w="2873" w:type="dxa"/>
            <w:vAlign w:val="center"/>
          </w:tcPr>
          <w:p w14:paraId="6F3727FA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Action and Why is Patient Taking Medication</w:t>
            </w:r>
          </w:p>
        </w:tc>
        <w:tc>
          <w:tcPr>
            <w:tcW w:w="2858" w:type="dxa"/>
            <w:vAlign w:val="center"/>
          </w:tcPr>
          <w:p w14:paraId="320593CA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Side Effects</w:t>
            </w:r>
          </w:p>
        </w:tc>
        <w:tc>
          <w:tcPr>
            <w:tcW w:w="2879" w:type="dxa"/>
            <w:vAlign w:val="center"/>
          </w:tcPr>
          <w:p w14:paraId="1B036A80" w14:textId="77777777" w:rsidR="00031E05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Nursing Implications</w:t>
            </w:r>
          </w:p>
        </w:tc>
      </w:tr>
      <w:tr w:rsidR="00031E05" w14:paraId="6D555E99" w14:textId="77777777" w:rsidTr="00BB3BDB">
        <w:trPr>
          <w:cantSplit/>
          <w:tblHeader/>
        </w:trPr>
        <w:tc>
          <w:tcPr>
            <w:tcW w:w="2896" w:type="dxa"/>
          </w:tcPr>
          <w:p w14:paraId="0572F916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26CA77C4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40616B93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7468CA47" w14:textId="3623CBA7" w:rsidR="00031E05" w:rsidRPr="00190974" w:rsidRDefault="00FD5BAA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Benzocaine/</w:t>
            </w:r>
            <w:proofErr w:type="spellStart"/>
            <w:r>
              <w:rPr>
                <w:rFonts w:ascii="Arial" w:hAnsi="Arial" w:cs="Arial"/>
                <w:szCs w:val="24"/>
              </w:rPr>
              <w:t>Dermoplast</w:t>
            </w:r>
            <w:proofErr w:type="spellEnd"/>
          </w:p>
          <w:p w14:paraId="73250ADD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6F1EB0E6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775680F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</w:tcPr>
          <w:p w14:paraId="3E25CEB5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73" w:type="dxa"/>
          </w:tcPr>
          <w:p w14:paraId="4B77C5A1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58" w:type="dxa"/>
          </w:tcPr>
          <w:p w14:paraId="4CE57D17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79" w:type="dxa"/>
          </w:tcPr>
          <w:p w14:paraId="1AFCBFC3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</w:tr>
      <w:tr w:rsidR="00031E05" w14:paraId="43DD695E" w14:textId="77777777" w:rsidTr="00BB3BDB">
        <w:trPr>
          <w:cantSplit/>
          <w:tblHeader/>
        </w:trPr>
        <w:tc>
          <w:tcPr>
            <w:tcW w:w="2896" w:type="dxa"/>
          </w:tcPr>
          <w:p w14:paraId="7F1B0DB6" w14:textId="77777777" w:rsidR="00031E05" w:rsidRPr="00190974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4BEA0251" w14:textId="77777777" w:rsidR="00031E05" w:rsidRPr="00190974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6B67B95C" w14:textId="77777777" w:rsidR="00031E05" w:rsidRPr="00190974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53EF9C2" w14:textId="225D2637" w:rsidR="00031E05" w:rsidRPr="00190974" w:rsidRDefault="00FD5BAA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Docusate/</w:t>
            </w:r>
            <w:proofErr w:type="spellStart"/>
            <w:r>
              <w:rPr>
                <w:rFonts w:ascii="Arial" w:hAnsi="Arial" w:cs="Arial"/>
                <w:szCs w:val="24"/>
              </w:rPr>
              <w:t>Surfak</w:t>
            </w:r>
            <w:proofErr w:type="spellEnd"/>
          </w:p>
          <w:p w14:paraId="5C003A5A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FCB755A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B61AB55" w14:textId="77777777" w:rsidR="00031E05" w:rsidRPr="00190974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3CF680BF" w14:textId="77777777" w:rsidR="00031E05" w:rsidRPr="00190974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</w:tcPr>
          <w:p w14:paraId="57B5E0F3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73" w:type="dxa"/>
          </w:tcPr>
          <w:p w14:paraId="7783A1A4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58" w:type="dxa"/>
          </w:tcPr>
          <w:p w14:paraId="0FDD08D7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79" w:type="dxa"/>
          </w:tcPr>
          <w:p w14:paraId="2DA8E81D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</w:tr>
      <w:tr w:rsidR="00031E05" w14:paraId="0888DAA5" w14:textId="77777777" w:rsidTr="00BB3BDB">
        <w:trPr>
          <w:cantSplit/>
          <w:tblHeader/>
        </w:trPr>
        <w:tc>
          <w:tcPr>
            <w:tcW w:w="2896" w:type="dxa"/>
          </w:tcPr>
          <w:p w14:paraId="202003E8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7429D12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21908173" w14:textId="77777777" w:rsidR="00031E05" w:rsidRPr="00190974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3FC2DE50" w14:textId="72694D6B" w:rsidR="00031E05" w:rsidRPr="00190974" w:rsidRDefault="00FD5BAA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Ibuprofen</w:t>
            </w:r>
          </w:p>
          <w:p w14:paraId="31D76C1E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305B988F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44F881BD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C95F6B2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</w:tcPr>
          <w:p w14:paraId="7025C5A1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73" w:type="dxa"/>
          </w:tcPr>
          <w:p w14:paraId="741BAFD1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58" w:type="dxa"/>
          </w:tcPr>
          <w:p w14:paraId="6534C85B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79" w:type="dxa"/>
          </w:tcPr>
          <w:p w14:paraId="34F72666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</w:tr>
      <w:tr w:rsidR="00031E05" w14:paraId="09C75B79" w14:textId="77777777" w:rsidTr="00BB3BDB">
        <w:trPr>
          <w:cantSplit/>
          <w:tblHeader/>
        </w:trPr>
        <w:tc>
          <w:tcPr>
            <w:tcW w:w="2896" w:type="dxa"/>
          </w:tcPr>
          <w:p w14:paraId="05389947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675CE825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7242CBD9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7934011" w14:textId="1A9F0266" w:rsidR="00031E05" w:rsidRDefault="00FD5BAA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Hydrocodone</w:t>
            </w:r>
            <w:r w:rsidR="00C90EF8">
              <w:rPr>
                <w:rFonts w:ascii="Arial" w:hAnsi="Arial" w:cs="Arial"/>
                <w:szCs w:val="24"/>
              </w:rPr>
              <w:t>/Vicodin</w:t>
            </w:r>
          </w:p>
          <w:p w14:paraId="370D85F2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1CD8707B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365FD0D0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14DA82E6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</w:tcPr>
          <w:p w14:paraId="1DDC6209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73" w:type="dxa"/>
          </w:tcPr>
          <w:p w14:paraId="2AA9BAC1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58" w:type="dxa"/>
          </w:tcPr>
          <w:p w14:paraId="4C6E3C87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79" w:type="dxa"/>
          </w:tcPr>
          <w:p w14:paraId="3C14ECA5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</w:tr>
      <w:tr w:rsidR="00031E05" w:rsidRPr="00CB38D7" w14:paraId="527B908F" w14:textId="77777777" w:rsidTr="00BB3BDB">
        <w:trPr>
          <w:cantSplit/>
          <w:trHeight w:val="647"/>
          <w:tblHeader/>
        </w:trPr>
        <w:tc>
          <w:tcPr>
            <w:tcW w:w="2896" w:type="dxa"/>
            <w:vAlign w:val="center"/>
          </w:tcPr>
          <w:p w14:paraId="400CE927" w14:textId="77777777" w:rsidR="00031E05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Medication</w:t>
            </w:r>
          </w:p>
          <w:p w14:paraId="4A595FD9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Generic and Trade</w:t>
            </w:r>
          </w:p>
        </w:tc>
        <w:tc>
          <w:tcPr>
            <w:tcW w:w="2884" w:type="dxa"/>
            <w:vAlign w:val="center"/>
          </w:tcPr>
          <w:p w14:paraId="61BEEA23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Classification</w:t>
            </w:r>
          </w:p>
        </w:tc>
        <w:tc>
          <w:tcPr>
            <w:tcW w:w="2873" w:type="dxa"/>
            <w:vAlign w:val="center"/>
          </w:tcPr>
          <w:p w14:paraId="7429268A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Action and Why is Patient Taking Medication</w:t>
            </w:r>
          </w:p>
        </w:tc>
        <w:tc>
          <w:tcPr>
            <w:tcW w:w="2858" w:type="dxa"/>
            <w:vAlign w:val="center"/>
          </w:tcPr>
          <w:p w14:paraId="69B87690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Side Effects</w:t>
            </w:r>
          </w:p>
        </w:tc>
        <w:tc>
          <w:tcPr>
            <w:tcW w:w="2879" w:type="dxa"/>
            <w:vAlign w:val="center"/>
          </w:tcPr>
          <w:p w14:paraId="64A96B05" w14:textId="77777777" w:rsidR="00031E05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Nursing Implications</w:t>
            </w:r>
          </w:p>
        </w:tc>
      </w:tr>
      <w:tr w:rsidR="00031E05" w14:paraId="37DCE3EF" w14:textId="77777777" w:rsidTr="00BB3BDB">
        <w:trPr>
          <w:cantSplit/>
          <w:tblHeader/>
        </w:trPr>
        <w:tc>
          <w:tcPr>
            <w:tcW w:w="2896" w:type="dxa"/>
          </w:tcPr>
          <w:p w14:paraId="69658D72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77F043E6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5769C790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1019C6A4" w14:textId="16F26A5D" w:rsidR="00031E05" w:rsidRDefault="00FD5BAA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Prenatal Vitamins</w:t>
            </w:r>
          </w:p>
          <w:p w14:paraId="47E64790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68542BD0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</w:tcPr>
          <w:p w14:paraId="0021B5DD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73" w:type="dxa"/>
          </w:tcPr>
          <w:p w14:paraId="284A96F5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58" w:type="dxa"/>
          </w:tcPr>
          <w:p w14:paraId="508E0D45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79" w:type="dxa"/>
          </w:tcPr>
          <w:p w14:paraId="749FF73D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</w:tr>
      <w:tr w:rsidR="00031E05" w14:paraId="190F55EE" w14:textId="77777777" w:rsidTr="00BB3BDB">
        <w:trPr>
          <w:cantSplit/>
          <w:tblHeader/>
        </w:trPr>
        <w:tc>
          <w:tcPr>
            <w:tcW w:w="2896" w:type="dxa"/>
          </w:tcPr>
          <w:p w14:paraId="30211C92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151D13A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3AD45CC9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777306DB" w14:textId="3DB32DC1" w:rsidR="00031E05" w:rsidRDefault="00FD5BAA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Witch Hazel</w:t>
            </w:r>
            <w:r w:rsidR="00C90EF8">
              <w:rPr>
                <w:rFonts w:ascii="Arial" w:hAnsi="Arial" w:cs="Arial"/>
                <w:szCs w:val="24"/>
              </w:rPr>
              <w:t xml:space="preserve"> Pads/Tucks</w:t>
            </w:r>
          </w:p>
          <w:p w14:paraId="6E8FD450" w14:textId="77777777" w:rsidR="00FD5BAA" w:rsidRDefault="00FD5BAA" w:rsidP="00BB3BDB">
            <w:pPr>
              <w:rPr>
                <w:rFonts w:ascii="Arial" w:hAnsi="Arial" w:cs="Arial"/>
                <w:szCs w:val="24"/>
              </w:rPr>
            </w:pPr>
          </w:p>
          <w:p w14:paraId="12DAFDF7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</w:tcPr>
          <w:p w14:paraId="764DB0B0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73" w:type="dxa"/>
          </w:tcPr>
          <w:p w14:paraId="1D80467A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58" w:type="dxa"/>
          </w:tcPr>
          <w:p w14:paraId="5D1C7795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79" w:type="dxa"/>
          </w:tcPr>
          <w:p w14:paraId="282470FD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C6051E4" w14:textId="77777777" w:rsidR="00CB38D7" w:rsidRPr="00EB2997" w:rsidRDefault="00CB38D7" w:rsidP="00CB38D7">
      <w:pPr>
        <w:spacing w:after="0"/>
        <w:rPr>
          <w:rFonts w:ascii="Arial" w:hAnsi="Arial" w:cs="Arial"/>
          <w:sz w:val="20"/>
          <w:szCs w:val="20"/>
        </w:rPr>
      </w:pPr>
    </w:p>
    <w:sectPr w:rsidR="00CB38D7" w:rsidRPr="00EB2997" w:rsidSect="00031E05">
      <w:headerReference w:type="default" r:id="rId6"/>
      <w:footerReference w:type="default" r:id="rId7"/>
      <w:pgSz w:w="15840" w:h="12240" w:orient="landscape"/>
      <w:pgMar w:top="144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AE8B9" w14:textId="77777777" w:rsidR="00031E05" w:rsidRDefault="00031E05" w:rsidP="00031E05">
      <w:pPr>
        <w:spacing w:after="0" w:line="240" w:lineRule="auto"/>
      </w:pPr>
      <w:r>
        <w:separator/>
      </w:r>
    </w:p>
  </w:endnote>
  <w:endnote w:type="continuationSeparator" w:id="0">
    <w:p w14:paraId="20258F9F" w14:textId="77777777" w:rsidR="00031E05" w:rsidRDefault="00031E05" w:rsidP="0003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4E67B" w14:textId="5BF77F52" w:rsidR="00FD5BAA" w:rsidRDefault="00FD5BAA">
    <w:pPr>
      <w:pStyle w:val="Footer"/>
    </w:pPr>
    <w:r>
      <w:t xml:space="preserve">Revised 7/26/23 </w:t>
    </w:r>
    <w:proofErr w:type="gramStart"/>
    <w:r>
      <w:t>NQ</w:t>
    </w:r>
    <w:proofErr w:type="gramEnd"/>
  </w:p>
  <w:p w14:paraId="5193DE9B" w14:textId="77777777" w:rsidR="00FD5BAA" w:rsidRDefault="00FD5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28E25" w14:textId="77777777" w:rsidR="00031E05" w:rsidRDefault="00031E05" w:rsidP="00031E05">
      <w:pPr>
        <w:spacing w:after="0" w:line="240" w:lineRule="auto"/>
      </w:pPr>
      <w:r>
        <w:separator/>
      </w:r>
    </w:p>
  </w:footnote>
  <w:footnote w:type="continuationSeparator" w:id="0">
    <w:p w14:paraId="57781975" w14:textId="77777777" w:rsidR="00031E05" w:rsidRDefault="00031E05" w:rsidP="0003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BAF6" w14:textId="77777777" w:rsidR="00031E05" w:rsidRPr="00031E05" w:rsidRDefault="00031E05" w:rsidP="00031E05">
    <w:pPr>
      <w:pStyle w:val="Header"/>
      <w:jc w:val="center"/>
      <w:rPr>
        <w:b/>
      </w:rPr>
    </w:pPr>
    <w:r w:rsidRPr="00031E05">
      <w:rPr>
        <w:b/>
      </w:rPr>
      <w:t>Postpartum Medication Worksheet</w:t>
    </w:r>
  </w:p>
  <w:p w14:paraId="03C317D5" w14:textId="77777777" w:rsidR="00031E05" w:rsidRDefault="00031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D7"/>
    <w:rsid w:val="00031E05"/>
    <w:rsid w:val="0006641E"/>
    <w:rsid w:val="000A02A9"/>
    <w:rsid w:val="001017DF"/>
    <w:rsid w:val="00190974"/>
    <w:rsid w:val="001C5D0C"/>
    <w:rsid w:val="002F4E19"/>
    <w:rsid w:val="00461125"/>
    <w:rsid w:val="00480EDB"/>
    <w:rsid w:val="004E08F0"/>
    <w:rsid w:val="005A2D61"/>
    <w:rsid w:val="005F44B4"/>
    <w:rsid w:val="006914F6"/>
    <w:rsid w:val="006E7744"/>
    <w:rsid w:val="007160BE"/>
    <w:rsid w:val="0072640B"/>
    <w:rsid w:val="0073783E"/>
    <w:rsid w:val="00775769"/>
    <w:rsid w:val="007D741A"/>
    <w:rsid w:val="008F378F"/>
    <w:rsid w:val="009D5AC3"/>
    <w:rsid w:val="00A24FCC"/>
    <w:rsid w:val="00AE7FCD"/>
    <w:rsid w:val="00AF4058"/>
    <w:rsid w:val="00B83692"/>
    <w:rsid w:val="00C90EF8"/>
    <w:rsid w:val="00CB38D7"/>
    <w:rsid w:val="00E60CE5"/>
    <w:rsid w:val="00E80BDB"/>
    <w:rsid w:val="00EB2997"/>
    <w:rsid w:val="00FD5BA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BD8A"/>
  <w15:docId w15:val="{973CF43A-48EF-417E-B57C-146EC5F8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9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0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College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R. Eaton</dc:creator>
  <cp:keywords/>
  <dc:description/>
  <cp:lastModifiedBy>Niomi Quinteros</cp:lastModifiedBy>
  <cp:revision>2</cp:revision>
  <cp:lastPrinted>2011-06-09T15:12:00Z</cp:lastPrinted>
  <dcterms:created xsi:type="dcterms:W3CDTF">2023-07-27T01:16:00Z</dcterms:created>
  <dcterms:modified xsi:type="dcterms:W3CDTF">2023-07-27T01:16:00Z</dcterms:modified>
</cp:coreProperties>
</file>