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0EF" w:rsidRDefault="00CB70EF" w:rsidP="00CB70EF">
      <w:pPr>
        <w:jc w:val="center"/>
        <w:rPr>
          <w:b/>
          <w:sz w:val="36"/>
          <w:szCs w:val="36"/>
        </w:rPr>
      </w:pPr>
      <w:r w:rsidRPr="00CB70EF">
        <w:rPr>
          <w:b/>
          <w:sz w:val="36"/>
          <w:szCs w:val="36"/>
        </w:rPr>
        <w:t>Contraception Methods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2829"/>
        <w:gridCol w:w="2248"/>
        <w:gridCol w:w="2251"/>
        <w:gridCol w:w="5807"/>
      </w:tblGrid>
      <w:tr w:rsidR="00CB70EF" w:rsidRPr="00CB70EF" w:rsidTr="007A52C1">
        <w:tc>
          <w:tcPr>
            <w:tcW w:w="2408" w:type="dxa"/>
          </w:tcPr>
          <w:p w:rsidR="00CB70EF" w:rsidRPr="007A52C1" w:rsidRDefault="00CB70EF" w:rsidP="00CB70EF">
            <w:pPr>
              <w:jc w:val="center"/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Contraceptive</w:t>
            </w:r>
          </w:p>
        </w:tc>
        <w:tc>
          <w:tcPr>
            <w:tcW w:w="2337" w:type="dxa"/>
          </w:tcPr>
          <w:p w:rsidR="00CB70EF" w:rsidRPr="007A52C1" w:rsidRDefault="00CB70EF" w:rsidP="00CB70EF">
            <w:pPr>
              <w:jc w:val="center"/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Action</w:t>
            </w:r>
          </w:p>
        </w:tc>
        <w:tc>
          <w:tcPr>
            <w:tcW w:w="2338" w:type="dxa"/>
          </w:tcPr>
          <w:p w:rsidR="00CB70EF" w:rsidRPr="007A52C1" w:rsidRDefault="00CB70EF" w:rsidP="00CB70EF">
            <w:pPr>
              <w:jc w:val="center"/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Side Effects</w:t>
            </w:r>
          </w:p>
        </w:tc>
        <w:tc>
          <w:tcPr>
            <w:tcW w:w="6052" w:type="dxa"/>
          </w:tcPr>
          <w:p w:rsidR="00CB70EF" w:rsidRPr="007A52C1" w:rsidRDefault="00CB70EF" w:rsidP="00CB70EF">
            <w:pPr>
              <w:jc w:val="center"/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Teaching/Nursing Implications</w:t>
            </w:r>
          </w:p>
        </w:tc>
      </w:tr>
      <w:tr w:rsidR="00CB70EF" w:rsidRPr="00CB70EF" w:rsidTr="007A52C1">
        <w:tc>
          <w:tcPr>
            <w:tcW w:w="2408" w:type="dxa"/>
          </w:tcPr>
          <w:p w:rsidR="00CB70EF" w:rsidRPr="007A52C1" w:rsidRDefault="00CB70EF" w:rsidP="00CB70EF">
            <w:pPr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Oral Contraceptive (Pill)</w:t>
            </w:r>
          </w:p>
        </w:tc>
        <w:tc>
          <w:tcPr>
            <w:tcW w:w="2337" w:type="dxa"/>
          </w:tcPr>
          <w:p w:rsidR="00CB70EF" w:rsidRDefault="00CB70EF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CB70EF" w:rsidRPr="00CB70EF" w:rsidRDefault="00CB70EF" w:rsidP="00CB70EF">
            <w:pPr>
              <w:rPr>
                <w:sz w:val="24"/>
                <w:szCs w:val="24"/>
              </w:rPr>
            </w:pPr>
          </w:p>
        </w:tc>
        <w:tc>
          <w:tcPr>
            <w:tcW w:w="6052" w:type="dxa"/>
          </w:tcPr>
          <w:p w:rsidR="00CB70EF" w:rsidRPr="00CB70EF" w:rsidRDefault="00CB70EF" w:rsidP="00CB70EF">
            <w:pPr>
              <w:rPr>
                <w:sz w:val="24"/>
                <w:szCs w:val="24"/>
              </w:rPr>
            </w:pPr>
          </w:p>
        </w:tc>
      </w:tr>
      <w:tr w:rsidR="00CB70EF" w:rsidRPr="00CB70EF" w:rsidTr="007A52C1">
        <w:tc>
          <w:tcPr>
            <w:tcW w:w="2408" w:type="dxa"/>
          </w:tcPr>
          <w:p w:rsidR="00CB70EF" w:rsidRPr="007A52C1" w:rsidRDefault="00CB70EF" w:rsidP="00CB70EF">
            <w:pPr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Hormone Implants</w:t>
            </w:r>
          </w:p>
        </w:tc>
        <w:tc>
          <w:tcPr>
            <w:tcW w:w="2337" w:type="dxa"/>
          </w:tcPr>
          <w:p w:rsidR="00CB70EF" w:rsidRDefault="00CB70EF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CB70EF" w:rsidRPr="00CB70EF" w:rsidRDefault="00CB70EF" w:rsidP="00CB70EF">
            <w:pPr>
              <w:rPr>
                <w:sz w:val="24"/>
                <w:szCs w:val="24"/>
              </w:rPr>
            </w:pPr>
          </w:p>
        </w:tc>
        <w:tc>
          <w:tcPr>
            <w:tcW w:w="6052" w:type="dxa"/>
          </w:tcPr>
          <w:p w:rsidR="00CB70EF" w:rsidRPr="00CB70EF" w:rsidRDefault="00CB70EF" w:rsidP="00CB70EF">
            <w:pPr>
              <w:rPr>
                <w:sz w:val="24"/>
                <w:szCs w:val="24"/>
              </w:rPr>
            </w:pPr>
          </w:p>
        </w:tc>
      </w:tr>
      <w:tr w:rsidR="00CB70EF" w:rsidRPr="00CB70EF" w:rsidTr="007A52C1">
        <w:tc>
          <w:tcPr>
            <w:tcW w:w="2408" w:type="dxa"/>
          </w:tcPr>
          <w:p w:rsidR="00CB70EF" w:rsidRPr="007A52C1" w:rsidRDefault="00CB70EF" w:rsidP="00CB70EF">
            <w:pPr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Medroxy</w:t>
            </w:r>
            <w:r w:rsidR="007A52C1" w:rsidRPr="007A52C1">
              <w:rPr>
                <w:b/>
                <w:sz w:val="28"/>
                <w:szCs w:val="28"/>
              </w:rPr>
              <w:t>progesterone Acetate (Depo-Provera)</w:t>
            </w:r>
          </w:p>
        </w:tc>
        <w:tc>
          <w:tcPr>
            <w:tcW w:w="2337" w:type="dxa"/>
          </w:tcPr>
          <w:p w:rsidR="00CB70EF" w:rsidRDefault="00CB70EF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CB70EF" w:rsidRPr="00CB70EF" w:rsidRDefault="00CB70EF" w:rsidP="00CB70EF">
            <w:pPr>
              <w:rPr>
                <w:sz w:val="24"/>
                <w:szCs w:val="24"/>
              </w:rPr>
            </w:pPr>
          </w:p>
        </w:tc>
        <w:tc>
          <w:tcPr>
            <w:tcW w:w="6052" w:type="dxa"/>
          </w:tcPr>
          <w:p w:rsidR="00CB70EF" w:rsidRPr="00CB70EF" w:rsidRDefault="00CB70EF" w:rsidP="00CB70EF">
            <w:pPr>
              <w:rPr>
                <w:sz w:val="24"/>
                <w:szCs w:val="24"/>
              </w:rPr>
            </w:pPr>
          </w:p>
        </w:tc>
      </w:tr>
      <w:tr w:rsidR="00CB70EF" w:rsidRPr="00CB70EF" w:rsidTr="007A52C1">
        <w:tc>
          <w:tcPr>
            <w:tcW w:w="2408" w:type="dxa"/>
          </w:tcPr>
          <w:p w:rsidR="00CB70EF" w:rsidRPr="007A52C1" w:rsidRDefault="007A52C1" w:rsidP="00CB70EF">
            <w:pPr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Intrauterine Devices</w:t>
            </w:r>
          </w:p>
        </w:tc>
        <w:tc>
          <w:tcPr>
            <w:tcW w:w="2337" w:type="dxa"/>
          </w:tcPr>
          <w:p w:rsidR="00CB70EF" w:rsidRDefault="00CB70EF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CB70EF" w:rsidRPr="00CB70EF" w:rsidRDefault="00CB70EF" w:rsidP="00CB70EF">
            <w:pPr>
              <w:rPr>
                <w:sz w:val="24"/>
                <w:szCs w:val="24"/>
              </w:rPr>
            </w:pPr>
          </w:p>
        </w:tc>
        <w:tc>
          <w:tcPr>
            <w:tcW w:w="6052" w:type="dxa"/>
          </w:tcPr>
          <w:p w:rsidR="00CB70EF" w:rsidRPr="00CB70EF" w:rsidRDefault="00CB70EF" w:rsidP="00CB70EF">
            <w:pPr>
              <w:rPr>
                <w:sz w:val="24"/>
                <w:szCs w:val="24"/>
              </w:rPr>
            </w:pPr>
          </w:p>
        </w:tc>
      </w:tr>
      <w:tr w:rsidR="00CB70EF" w:rsidRPr="00CB70EF" w:rsidTr="007A52C1">
        <w:tc>
          <w:tcPr>
            <w:tcW w:w="2408" w:type="dxa"/>
          </w:tcPr>
          <w:p w:rsidR="00CB70EF" w:rsidRPr="007A52C1" w:rsidRDefault="007A52C1" w:rsidP="00CB70EF">
            <w:pPr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lastRenderedPageBreak/>
              <w:t>Transdermal Patch</w:t>
            </w:r>
          </w:p>
        </w:tc>
        <w:tc>
          <w:tcPr>
            <w:tcW w:w="2337" w:type="dxa"/>
          </w:tcPr>
          <w:p w:rsidR="00CB70EF" w:rsidRDefault="00CB70EF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CB70EF" w:rsidRPr="00CB70EF" w:rsidRDefault="00CB70EF" w:rsidP="00CB70EF">
            <w:pPr>
              <w:rPr>
                <w:sz w:val="24"/>
                <w:szCs w:val="24"/>
              </w:rPr>
            </w:pPr>
          </w:p>
        </w:tc>
        <w:tc>
          <w:tcPr>
            <w:tcW w:w="6052" w:type="dxa"/>
          </w:tcPr>
          <w:p w:rsidR="00CB70EF" w:rsidRPr="00CB70EF" w:rsidRDefault="00CB70EF" w:rsidP="00CB70EF">
            <w:pPr>
              <w:rPr>
                <w:sz w:val="24"/>
                <w:szCs w:val="24"/>
              </w:rPr>
            </w:pPr>
          </w:p>
        </w:tc>
      </w:tr>
      <w:tr w:rsidR="00CB70EF" w:rsidRPr="00CB70EF" w:rsidTr="007A52C1">
        <w:tc>
          <w:tcPr>
            <w:tcW w:w="2408" w:type="dxa"/>
          </w:tcPr>
          <w:p w:rsidR="00CB70EF" w:rsidRPr="007A52C1" w:rsidRDefault="007A52C1" w:rsidP="00CB70EF">
            <w:pPr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Vaginal Ring</w:t>
            </w:r>
          </w:p>
        </w:tc>
        <w:tc>
          <w:tcPr>
            <w:tcW w:w="2337" w:type="dxa"/>
          </w:tcPr>
          <w:p w:rsidR="00CB70EF" w:rsidRDefault="00CB70EF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CB70EF" w:rsidRPr="00CB70EF" w:rsidRDefault="00CB70EF" w:rsidP="00CB70EF">
            <w:pPr>
              <w:rPr>
                <w:sz w:val="24"/>
                <w:szCs w:val="24"/>
              </w:rPr>
            </w:pPr>
          </w:p>
        </w:tc>
        <w:tc>
          <w:tcPr>
            <w:tcW w:w="6052" w:type="dxa"/>
          </w:tcPr>
          <w:p w:rsidR="00CB70EF" w:rsidRPr="00CB70EF" w:rsidRDefault="00CB70EF" w:rsidP="00CB70EF">
            <w:pPr>
              <w:rPr>
                <w:sz w:val="24"/>
                <w:szCs w:val="24"/>
              </w:rPr>
            </w:pPr>
          </w:p>
        </w:tc>
      </w:tr>
      <w:tr w:rsidR="00CB70EF" w:rsidRPr="00CB70EF" w:rsidTr="007A52C1">
        <w:tc>
          <w:tcPr>
            <w:tcW w:w="2408" w:type="dxa"/>
          </w:tcPr>
          <w:p w:rsidR="007A52C1" w:rsidRPr="007A52C1" w:rsidRDefault="007A52C1" w:rsidP="00CB70EF">
            <w:pPr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Diaphragm and Cervical Cap</w:t>
            </w:r>
          </w:p>
        </w:tc>
        <w:tc>
          <w:tcPr>
            <w:tcW w:w="2337" w:type="dxa"/>
          </w:tcPr>
          <w:p w:rsidR="00CB70EF" w:rsidRDefault="00CB70EF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CB70EF" w:rsidRPr="00CB70EF" w:rsidRDefault="00CB70EF" w:rsidP="00CB70EF">
            <w:pPr>
              <w:rPr>
                <w:sz w:val="24"/>
                <w:szCs w:val="24"/>
              </w:rPr>
            </w:pPr>
          </w:p>
        </w:tc>
        <w:tc>
          <w:tcPr>
            <w:tcW w:w="6052" w:type="dxa"/>
          </w:tcPr>
          <w:p w:rsidR="00CB70EF" w:rsidRPr="00CB70EF" w:rsidRDefault="00CB70EF" w:rsidP="00CB70EF">
            <w:pPr>
              <w:rPr>
                <w:sz w:val="24"/>
                <w:szCs w:val="24"/>
              </w:rPr>
            </w:pPr>
          </w:p>
        </w:tc>
      </w:tr>
      <w:tr w:rsidR="007A52C1" w:rsidRPr="00CB70EF" w:rsidTr="007A52C1">
        <w:tc>
          <w:tcPr>
            <w:tcW w:w="2408" w:type="dxa"/>
          </w:tcPr>
          <w:p w:rsidR="007A52C1" w:rsidRPr="007A52C1" w:rsidRDefault="007A52C1" w:rsidP="00CB70EF">
            <w:pPr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Vaginal Sponge</w:t>
            </w:r>
          </w:p>
        </w:tc>
        <w:tc>
          <w:tcPr>
            <w:tcW w:w="2337" w:type="dxa"/>
          </w:tcPr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6052" w:type="dxa"/>
          </w:tcPr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</w:tr>
      <w:tr w:rsidR="007A52C1" w:rsidRPr="00CB70EF" w:rsidTr="007A52C1">
        <w:tc>
          <w:tcPr>
            <w:tcW w:w="2408" w:type="dxa"/>
          </w:tcPr>
          <w:p w:rsidR="007A52C1" w:rsidRPr="007A52C1" w:rsidRDefault="007A52C1" w:rsidP="00CB70EF">
            <w:pPr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lastRenderedPageBreak/>
              <w:t>Male Condom</w:t>
            </w:r>
          </w:p>
        </w:tc>
        <w:tc>
          <w:tcPr>
            <w:tcW w:w="2337" w:type="dxa"/>
          </w:tcPr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6052" w:type="dxa"/>
          </w:tcPr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</w:tr>
      <w:tr w:rsidR="007A52C1" w:rsidRPr="00CB70EF" w:rsidTr="007A52C1">
        <w:tc>
          <w:tcPr>
            <w:tcW w:w="2408" w:type="dxa"/>
          </w:tcPr>
          <w:p w:rsidR="007A52C1" w:rsidRPr="007A52C1" w:rsidRDefault="007A52C1" w:rsidP="00CB70EF">
            <w:pPr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Female Condom</w:t>
            </w:r>
          </w:p>
        </w:tc>
        <w:tc>
          <w:tcPr>
            <w:tcW w:w="2337" w:type="dxa"/>
          </w:tcPr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6052" w:type="dxa"/>
          </w:tcPr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</w:tr>
      <w:tr w:rsidR="007A52C1" w:rsidRPr="00CB70EF" w:rsidTr="007A52C1">
        <w:tc>
          <w:tcPr>
            <w:tcW w:w="2408" w:type="dxa"/>
          </w:tcPr>
          <w:p w:rsidR="007A52C1" w:rsidRPr="007A52C1" w:rsidRDefault="007A52C1" w:rsidP="00CB70EF">
            <w:pPr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Spermicides</w:t>
            </w:r>
          </w:p>
        </w:tc>
        <w:tc>
          <w:tcPr>
            <w:tcW w:w="2337" w:type="dxa"/>
          </w:tcPr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6052" w:type="dxa"/>
          </w:tcPr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</w:tr>
      <w:tr w:rsidR="007A52C1" w:rsidRPr="00CB70EF" w:rsidTr="007A52C1">
        <w:tc>
          <w:tcPr>
            <w:tcW w:w="2408" w:type="dxa"/>
          </w:tcPr>
          <w:p w:rsidR="007A52C1" w:rsidRPr="007A52C1" w:rsidRDefault="007A52C1" w:rsidP="00CB70EF">
            <w:pPr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Vasectomy</w:t>
            </w:r>
          </w:p>
        </w:tc>
        <w:tc>
          <w:tcPr>
            <w:tcW w:w="2337" w:type="dxa"/>
          </w:tcPr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6052" w:type="dxa"/>
          </w:tcPr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</w:tr>
      <w:tr w:rsidR="007A52C1" w:rsidRPr="00CB70EF" w:rsidTr="007A52C1">
        <w:tc>
          <w:tcPr>
            <w:tcW w:w="2408" w:type="dxa"/>
          </w:tcPr>
          <w:p w:rsidR="007A52C1" w:rsidRPr="007A52C1" w:rsidRDefault="007A52C1" w:rsidP="00CB70EF">
            <w:pPr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Tubal Ligation</w:t>
            </w:r>
          </w:p>
        </w:tc>
        <w:tc>
          <w:tcPr>
            <w:tcW w:w="2337" w:type="dxa"/>
          </w:tcPr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Default="007A52C1" w:rsidP="00CB70EF">
            <w:pPr>
              <w:rPr>
                <w:sz w:val="24"/>
                <w:szCs w:val="24"/>
              </w:rPr>
            </w:pPr>
          </w:p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  <w:tc>
          <w:tcPr>
            <w:tcW w:w="6052" w:type="dxa"/>
          </w:tcPr>
          <w:p w:rsidR="007A52C1" w:rsidRPr="00CB70EF" w:rsidRDefault="007A52C1" w:rsidP="00CB70EF">
            <w:pPr>
              <w:rPr>
                <w:sz w:val="24"/>
                <w:szCs w:val="24"/>
              </w:rPr>
            </w:pPr>
          </w:p>
        </w:tc>
      </w:tr>
    </w:tbl>
    <w:p w:rsidR="00CB70EF" w:rsidRPr="00CB70EF" w:rsidRDefault="00CB70EF" w:rsidP="00CB70EF">
      <w:pPr>
        <w:rPr>
          <w:sz w:val="36"/>
          <w:szCs w:val="36"/>
        </w:rPr>
      </w:pPr>
    </w:p>
    <w:sectPr w:rsidR="00CB70EF" w:rsidRPr="00CB70EF" w:rsidSect="007A52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EF"/>
    <w:rsid w:val="003D3C6D"/>
    <w:rsid w:val="007A52C1"/>
    <w:rsid w:val="00CB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0FCC"/>
  <w15:chartTrackingRefBased/>
  <w15:docId w15:val="{21402010-4656-416B-8A9A-F14EE781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Niomi Quinteros</cp:lastModifiedBy>
  <cp:revision>1</cp:revision>
  <dcterms:created xsi:type="dcterms:W3CDTF">2023-08-17T14:43:00Z</dcterms:created>
  <dcterms:modified xsi:type="dcterms:W3CDTF">2023-08-17T15:01:00Z</dcterms:modified>
</cp:coreProperties>
</file>