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589" w:rsidRPr="00E6702B" w:rsidRDefault="00E6702B" w:rsidP="00E6702B">
      <w:pPr>
        <w:jc w:val="center"/>
        <w:rPr>
          <w:b/>
          <w:sz w:val="24"/>
          <w:szCs w:val="24"/>
        </w:rPr>
      </w:pPr>
      <w:r w:rsidRPr="00E6702B">
        <w:rPr>
          <w:b/>
          <w:sz w:val="24"/>
          <w:szCs w:val="24"/>
        </w:rPr>
        <w:t xml:space="preserve">Chapter 6 </w:t>
      </w:r>
    </w:p>
    <w:p w:rsidR="00E6702B" w:rsidRDefault="00E6702B" w:rsidP="00E6702B">
      <w:pPr>
        <w:jc w:val="center"/>
        <w:rPr>
          <w:b/>
          <w:sz w:val="24"/>
          <w:szCs w:val="24"/>
        </w:rPr>
      </w:pPr>
      <w:r w:rsidRPr="00E6702B">
        <w:rPr>
          <w:b/>
          <w:sz w:val="24"/>
          <w:szCs w:val="24"/>
        </w:rPr>
        <w:t>Physiological Changes in Labor and Nursing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6702B" w:rsidTr="00E6702B">
        <w:tc>
          <w:tcPr>
            <w:tcW w:w="4316" w:type="dxa"/>
          </w:tcPr>
          <w:p w:rsidR="00E6702B" w:rsidRPr="00E6702B" w:rsidRDefault="00E6702B" w:rsidP="00E6702B">
            <w:pPr>
              <w:jc w:val="center"/>
              <w:rPr>
                <w:b/>
                <w:sz w:val="28"/>
                <w:szCs w:val="28"/>
              </w:rPr>
            </w:pPr>
            <w:r w:rsidRPr="00E6702B">
              <w:rPr>
                <w:b/>
                <w:sz w:val="28"/>
                <w:szCs w:val="28"/>
              </w:rPr>
              <w:t>System</w:t>
            </w:r>
          </w:p>
        </w:tc>
        <w:tc>
          <w:tcPr>
            <w:tcW w:w="4317" w:type="dxa"/>
          </w:tcPr>
          <w:p w:rsidR="00E6702B" w:rsidRPr="00E6702B" w:rsidRDefault="00E6702B" w:rsidP="00E6702B">
            <w:pPr>
              <w:jc w:val="center"/>
              <w:rPr>
                <w:b/>
                <w:sz w:val="28"/>
                <w:szCs w:val="28"/>
              </w:rPr>
            </w:pPr>
            <w:r w:rsidRPr="00E6702B">
              <w:rPr>
                <w:b/>
                <w:sz w:val="28"/>
                <w:szCs w:val="28"/>
              </w:rPr>
              <w:t>Clinical Symptoms</w:t>
            </w:r>
          </w:p>
        </w:tc>
        <w:tc>
          <w:tcPr>
            <w:tcW w:w="4317" w:type="dxa"/>
          </w:tcPr>
          <w:p w:rsidR="00E6702B" w:rsidRPr="00E6702B" w:rsidRDefault="00E6702B" w:rsidP="00E6702B">
            <w:pPr>
              <w:jc w:val="center"/>
              <w:rPr>
                <w:b/>
                <w:sz w:val="28"/>
                <w:szCs w:val="28"/>
              </w:rPr>
            </w:pPr>
            <w:r w:rsidRPr="00E6702B">
              <w:rPr>
                <w:b/>
                <w:sz w:val="28"/>
                <w:szCs w:val="28"/>
              </w:rPr>
              <w:t>Nursing Interventions</w:t>
            </w:r>
          </w:p>
        </w:tc>
      </w:tr>
      <w:tr w:rsidR="00E6702B" w:rsidTr="00E6702B">
        <w:tc>
          <w:tcPr>
            <w:tcW w:w="4316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Cardiovascular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Respiratory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Renal (kidneys)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Musculoskeletal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Neurological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Endocrine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  <w:tr w:rsidR="00E6702B" w:rsidTr="00E6702B">
        <w:tc>
          <w:tcPr>
            <w:tcW w:w="4316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Blood</w:t>
            </w:r>
          </w:p>
        </w:tc>
        <w:tc>
          <w:tcPr>
            <w:tcW w:w="4317" w:type="dxa"/>
          </w:tcPr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Default="00E6702B" w:rsidP="00E6702B">
            <w:pPr>
              <w:rPr>
                <w:b/>
                <w:sz w:val="28"/>
                <w:szCs w:val="28"/>
              </w:rPr>
            </w:pPr>
          </w:p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E6702B" w:rsidRPr="00E6702B" w:rsidRDefault="00E6702B" w:rsidP="00E6702B">
            <w:pPr>
              <w:rPr>
                <w:b/>
                <w:sz w:val="28"/>
                <w:szCs w:val="28"/>
              </w:rPr>
            </w:pPr>
          </w:p>
        </w:tc>
      </w:tr>
    </w:tbl>
    <w:p w:rsidR="00E6702B" w:rsidRPr="00E6702B" w:rsidRDefault="00E6702B" w:rsidP="00E6702B">
      <w:pPr>
        <w:jc w:val="center"/>
        <w:rPr>
          <w:sz w:val="24"/>
          <w:szCs w:val="24"/>
        </w:rPr>
      </w:pPr>
    </w:p>
    <w:sectPr w:rsidR="00E6702B" w:rsidRPr="00E6702B" w:rsidSect="00E670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2B"/>
    <w:rsid w:val="004C4589"/>
    <w:rsid w:val="00E6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DF31"/>
  <w15:chartTrackingRefBased/>
  <w15:docId w15:val="{DECE71EC-848D-4DA2-8977-7B39895B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1</cp:revision>
  <dcterms:created xsi:type="dcterms:W3CDTF">2023-08-24T17:28:00Z</dcterms:created>
  <dcterms:modified xsi:type="dcterms:W3CDTF">2023-08-24T17:35:00Z</dcterms:modified>
</cp:coreProperties>
</file>