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C3943" w14:textId="40C8EE74" w:rsidR="006B7577" w:rsidRPr="001F359B" w:rsidRDefault="006B7577" w:rsidP="001F359B">
      <w:pPr>
        <w:pStyle w:val="Heading1"/>
        <w:rPr>
          <w:rFonts w:ascii="Cambria" w:eastAsiaTheme="minorEastAsia" w:hAnsi="Cambria"/>
          <w:sz w:val="32"/>
          <w:szCs w:val="32"/>
        </w:rPr>
      </w:pPr>
      <w:r w:rsidRPr="001F359B">
        <w:rPr>
          <w:rFonts w:ascii="Cambria" w:eastAsiaTheme="minorEastAsia" w:hAnsi="Cambria"/>
          <w:sz w:val="32"/>
          <w:szCs w:val="32"/>
        </w:rPr>
        <w:t>Chapter 49</w:t>
      </w:r>
      <w:r w:rsidR="002E7ECD" w:rsidRPr="001F359B">
        <w:rPr>
          <w:rFonts w:ascii="Cambria" w:eastAsiaTheme="minorEastAsia" w:hAnsi="Cambria"/>
          <w:sz w:val="32"/>
          <w:szCs w:val="32"/>
        </w:rPr>
        <w:t>:</w:t>
      </w:r>
      <w:r w:rsidRPr="001F359B">
        <w:rPr>
          <w:rFonts w:ascii="Cambria" w:eastAsiaTheme="minorEastAsia" w:hAnsi="Cambria"/>
          <w:sz w:val="32"/>
          <w:szCs w:val="32"/>
        </w:rPr>
        <w:t xml:space="preserve"> Immune Blockers</w:t>
      </w:r>
    </w:p>
    <w:p w14:paraId="7F7ED673" w14:textId="77777777" w:rsidR="006B7577" w:rsidRPr="001F359B" w:rsidRDefault="006B7577" w:rsidP="0045724D">
      <w:pPr>
        <w:spacing w:line="360" w:lineRule="auto"/>
        <w:contextualSpacing/>
        <w:rPr>
          <w:rFonts w:ascii="Verdana" w:hAnsi="Verdana"/>
          <w:b/>
          <w:iCs/>
          <w:sz w:val="22"/>
          <w:szCs w:val="22"/>
        </w:rPr>
      </w:pPr>
    </w:p>
    <w:p w14:paraId="767FA297" w14:textId="30ED7345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1. </w:t>
      </w:r>
      <w:r w:rsidR="000D1671" w:rsidRPr="001F359B">
        <w:rPr>
          <w:rFonts w:ascii="Verdana" w:hAnsi="Verdana"/>
          <w:sz w:val="22"/>
          <w:szCs w:val="22"/>
        </w:rPr>
        <w:t>The</w:t>
      </w:r>
      <w:r w:rsidRPr="001F359B">
        <w:rPr>
          <w:rFonts w:ascii="Verdana" w:hAnsi="Verdana"/>
          <w:sz w:val="22"/>
          <w:szCs w:val="22"/>
        </w:rPr>
        <w:t xml:space="preserve"> nurse </w:t>
      </w:r>
      <w:r w:rsidR="000D1671" w:rsidRPr="001F359B">
        <w:rPr>
          <w:rFonts w:ascii="Verdana" w:hAnsi="Verdana"/>
          <w:sz w:val="22"/>
          <w:szCs w:val="22"/>
        </w:rPr>
        <w:t xml:space="preserve">works with a number of clients who require immunosuppressive treatment of </w:t>
      </w:r>
      <w:r w:rsidR="00B66205" w:rsidRPr="001F359B">
        <w:rPr>
          <w:rFonts w:ascii="Verdana" w:hAnsi="Verdana"/>
          <w:sz w:val="22"/>
          <w:szCs w:val="22"/>
        </w:rPr>
        <w:t xml:space="preserve">autoimmune </w:t>
      </w:r>
      <w:r w:rsidR="000D1671" w:rsidRPr="001F359B">
        <w:rPr>
          <w:rFonts w:ascii="Verdana" w:hAnsi="Verdana"/>
          <w:sz w:val="22"/>
          <w:szCs w:val="22"/>
        </w:rPr>
        <w:t>diseases</w:t>
      </w:r>
      <w:r w:rsidRPr="001F359B">
        <w:rPr>
          <w:rFonts w:ascii="Verdana" w:hAnsi="Verdana"/>
          <w:sz w:val="22"/>
          <w:szCs w:val="22"/>
        </w:rPr>
        <w:t>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="00B66205" w:rsidRPr="001F359B">
        <w:rPr>
          <w:rFonts w:ascii="Verdana" w:hAnsi="Verdana"/>
          <w:sz w:val="22"/>
          <w:szCs w:val="22"/>
        </w:rPr>
        <w:t>What classes of drugs would the nurse expect health care providers to order</w:t>
      </w:r>
      <w:r w:rsidRPr="001F359B">
        <w:rPr>
          <w:rFonts w:ascii="Verdana" w:hAnsi="Verdana"/>
          <w:sz w:val="22"/>
          <w:szCs w:val="22"/>
        </w:rPr>
        <w:t>? Select all that apply.</w:t>
      </w:r>
    </w:p>
    <w:p w14:paraId="198D6B67" w14:textId="5B6B95F8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A. </w:t>
      </w:r>
      <w:r w:rsidR="00927E49" w:rsidRPr="001F359B">
        <w:rPr>
          <w:rFonts w:ascii="Verdana" w:hAnsi="Verdana"/>
          <w:sz w:val="22"/>
          <w:szCs w:val="22"/>
        </w:rPr>
        <w:t>Corticosteroids</w:t>
      </w:r>
    </w:p>
    <w:p w14:paraId="615DFB4C" w14:textId="479D1E20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B. </w:t>
      </w:r>
      <w:r w:rsidR="00927E49" w:rsidRPr="001F359B">
        <w:rPr>
          <w:rFonts w:ascii="Verdana" w:hAnsi="Verdana"/>
          <w:sz w:val="22"/>
          <w:szCs w:val="22"/>
        </w:rPr>
        <w:t xml:space="preserve">Calcineurin </w:t>
      </w:r>
      <w:r w:rsidRPr="001F359B">
        <w:rPr>
          <w:rFonts w:ascii="Verdana" w:hAnsi="Verdana"/>
          <w:sz w:val="22"/>
          <w:szCs w:val="22"/>
        </w:rPr>
        <w:t>inhibitors</w:t>
      </w:r>
    </w:p>
    <w:p w14:paraId="6D7E8B3E" w14:textId="2C68304E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C. </w:t>
      </w:r>
      <w:r w:rsidR="00927E49" w:rsidRPr="001F359B">
        <w:rPr>
          <w:rFonts w:ascii="Verdana" w:hAnsi="Verdana"/>
          <w:sz w:val="22"/>
          <w:szCs w:val="22"/>
        </w:rPr>
        <w:t xml:space="preserve">Sodium </w:t>
      </w:r>
      <w:r w:rsidRPr="001F359B">
        <w:rPr>
          <w:rFonts w:ascii="Verdana" w:hAnsi="Verdana"/>
          <w:sz w:val="22"/>
          <w:szCs w:val="22"/>
        </w:rPr>
        <w:t>channel antagonists</w:t>
      </w:r>
    </w:p>
    <w:p w14:paraId="2AB0B44C" w14:textId="31021EA9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D. </w:t>
      </w:r>
      <w:r w:rsidR="00927E49" w:rsidRPr="001F359B">
        <w:rPr>
          <w:rFonts w:ascii="Verdana" w:hAnsi="Verdana"/>
          <w:sz w:val="22"/>
          <w:szCs w:val="22"/>
        </w:rPr>
        <w:t>Biologics</w:t>
      </w:r>
    </w:p>
    <w:p w14:paraId="12450FD5" w14:textId="0AD16BC1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E. </w:t>
      </w:r>
      <w:r w:rsidR="00927E49" w:rsidRPr="001F359B">
        <w:rPr>
          <w:rFonts w:ascii="Verdana" w:hAnsi="Verdana"/>
          <w:sz w:val="22"/>
          <w:szCs w:val="22"/>
        </w:rPr>
        <w:t>Antibiotics</w:t>
      </w:r>
    </w:p>
    <w:p w14:paraId="7D080224" w14:textId="17B2683C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F. </w:t>
      </w:r>
      <w:r w:rsidR="00927E49" w:rsidRPr="001F359B">
        <w:rPr>
          <w:rFonts w:ascii="Verdana" w:hAnsi="Verdana"/>
          <w:sz w:val="22"/>
          <w:szCs w:val="22"/>
        </w:rPr>
        <w:t>Diuretics</w:t>
      </w:r>
    </w:p>
    <w:p w14:paraId="58019B4E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50AFD50E" w14:textId="14BF1A3D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A, B, D</w:t>
      </w:r>
    </w:p>
    <w:p w14:paraId="048D4C23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3BAE8A38" w14:textId="206BF642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 Drugs used to suppress immunity include corticosteroids, calcineurin inh</w:t>
      </w:r>
      <w:r w:rsidR="006F048C" w:rsidRPr="001F359B">
        <w:rPr>
          <w:rFonts w:ascii="Verdana" w:hAnsi="Verdana"/>
          <w:sz w:val="22"/>
          <w:szCs w:val="22"/>
        </w:rPr>
        <w:t>i</w:t>
      </w:r>
      <w:r w:rsidRPr="001F359B">
        <w:rPr>
          <w:rFonts w:ascii="Verdana" w:hAnsi="Verdana"/>
          <w:sz w:val="22"/>
          <w:szCs w:val="22"/>
        </w:rPr>
        <w:t>bitors, mTOR inhibitors, IMDH inhibitors, biologics</w:t>
      </w:r>
      <w:r w:rsidR="00516DC4" w:rsidRPr="001F359B">
        <w:rPr>
          <w:rFonts w:ascii="Verdana" w:hAnsi="Verdana"/>
          <w:sz w:val="22"/>
          <w:szCs w:val="22"/>
        </w:rPr>
        <w:t>,</w:t>
      </w:r>
      <w:r w:rsidRPr="001F359B">
        <w:rPr>
          <w:rFonts w:ascii="Verdana" w:hAnsi="Verdana"/>
          <w:sz w:val="22"/>
          <w:szCs w:val="22"/>
        </w:rPr>
        <w:t xml:space="preserve"> and monoclonal antibodies.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Sodium channel antagonists are used to treat chronic angina. Antibiotics are used to treat bacterial infections.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Diuretics are medications designed to increase the amount of water and salt expelled from the body as urine and lower blood pressure.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</w:p>
    <w:p w14:paraId="31F96654" w14:textId="64DB283B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</w:t>
      </w:r>
      <w:r w:rsidR="006808B3" w:rsidRPr="001F359B">
        <w:rPr>
          <w:rFonts w:ascii="Verdana" w:hAnsi="Verdana"/>
          <w:sz w:val="22"/>
          <w:szCs w:val="22"/>
        </w:rPr>
        <w:t xml:space="preserve"> Choice</w:t>
      </w:r>
    </w:p>
    <w:p w14:paraId="47D77224" w14:textId="6F90419D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2F42AFD0" w14:textId="7A3D8E8F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1</w:t>
      </w:r>
    </w:p>
    <w:p w14:paraId="2C5F8525" w14:textId="210B1841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9A06FE" w:rsidRPr="001F359B">
        <w:rPr>
          <w:rFonts w:ascii="Verdana" w:hAnsi="Verdana"/>
          <w:sz w:val="22"/>
          <w:szCs w:val="22"/>
        </w:rPr>
        <w:t>Remember</w:t>
      </w:r>
    </w:p>
    <w:p w14:paraId="6783BA53" w14:textId="68D313CC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438FF2D8" w14:textId="04AB6070" w:rsidR="006B7577" w:rsidRPr="001F359B" w:rsidRDefault="006B7577" w:rsidP="006B7577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04642981" w14:textId="3D9F6EAC" w:rsidR="006B7577" w:rsidRPr="001F359B" w:rsidRDefault="006B7577" w:rsidP="006B7577">
      <w:pPr>
        <w:autoSpaceDE w:val="0"/>
        <w:autoSpaceDN w:val="0"/>
        <w:adjustRightInd w:val="0"/>
        <w:spacing w:line="360" w:lineRule="auto"/>
        <w:rPr>
          <w:rFonts w:ascii="Verdana" w:eastAsiaTheme="minorHAnsi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666</w:t>
      </w:r>
      <w:r w:rsidR="000539F4" w:rsidRPr="001F359B">
        <w:rPr>
          <w:rFonts w:ascii="Verdana" w:hAnsi="Verdana"/>
          <w:sz w:val="22"/>
          <w:szCs w:val="22"/>
        </w:rPr>
        <w:t>, Immunosuppressant Drugs</w:t>
      </w:r>
    </w:p>
    <w:p w14:paraId="599B0E7B" w14:textId="77777777" w:rsidR="006B7577" w:rsidRPr="001F359B" w:rsidRDefault="006B7577" w:rsidP="0045724D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</w:p>
    <w:p w14:paraId="608FA8DC" w14:textId="13A9A42B" w:rsidR="006B7577" w:rsidRPr="001F359B" w:rsidRDefault="006B7577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2. A nurse is teaching a client about immunosuppressive medication.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 xml:space="preserve">Which </w:t>
      </w:r>
      <w:r w:rsidR="0075556F" w:rsidRPr="001F359B">
        <w:rPr>
          <w:rFonts w:ascii="Verdana" w:hAnsi="Verdana"/>
          <w:bCs/>
          <w:iCs/>
          <w:sz w:val="22"/>
          <w:szCs w:val="22"/>
        </w:rPr>
        <w:t xml:space="preserve">client </w:t>
      </w:r>
      <w:r w:rsidRPr="001F359B">
        <w:rPr>
          <w:rFonts w:ascii="Verdana" w:hAnsi="Verdana"/>
          <w:bCs/>
          <w:iCs/>
          <w:sz w:val="22"/>
          <w:szCs w:val="22"/>
        </w:rPr>
        <w:t>statement validate</w:t>
      </w:r>
      <w:r w:rsidR="0075556F" w:rsidRPr="001F359B">
        <w:rPr>
          <w:rFonts w:ascii="Verdana" w:hAnsi="Verdana"/>
          <w:bCs/>
          <w:iCs/>
          <w:sz w:val="22"/>
          <w:szCs w:val="22"/>
        </w:rPr>
        <w:t>s</w:t>
      </w:r>
      <w:r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75556F" w:rsidRPr="001F359B">
        <w:rPr>
          <w:rFonts w:ascii="Verdana" w:hAnsi="Verdana"/>
          <w:bCs/>
          <w:iCs/>
          <w:sz w:val="22"/>
          <w:szCs w:val="22"/>
        </w:rPr>
        <w:t>that</w:t>
      </w:r>
      <w:r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516DC4" w:rsidRPr="001F359B">
        <w:rPr>
          <w:rFonts w:ascii="Verdana" w:hAnsi="Verdana"/>
          <w:bCs/>
          <w:iCs/>
          <w:sz w:val="22"/>
          <w:szCs w:val="22"/>
        </w:rPr>
        <w:t xml:space="preserve">the </w:t>
      </w:r>
      <w:r w:rsidR="0075556F" w:rsidRPr="001F359B">
        <w:rPr>
          <w:rFonts w:ascii="Verdana" w:hAnsi="Verdana"/>
          <w:bCs/>
          <w:iCs/>
          <w:sz w:val="22"/>
          <w:szCs w:val="22"/>
        </w:rPr>
        <w:t>teaching</w:t>
      </w:r>
      <w:r w:rsidRPr="001F359B">
        <w:rPr>
          <w:rFonts w:ascii="Verdana" w:hAnsi="Verdana"/>
          <w:bCs/>
          <w:iCs/>
          <w:sz w:val="22"/>
          <w:szCs w:val="22"/>
        </w:rPr>
        <w:t xml:space="preserve"> was successful?</w:t>
      </w:r>
    </w:p>
    <w:p w14:paraId="0A40EC5C" w14:textId="70640E1E" w:rsidR="006B7577" w:rsidRPr="001F359B" w:rsidRDefault="006B7577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“</w:t>
      </w:r>
      <w:r w:rsidR="00A70313" w:rsidRPr="001F359B">
        <w:rPr>
          <w:rFonts w:ascii="Verdana" w:hAnsi="Verdana"/>
          <w:bCs/>
          <w:iCs/>
          <w:sz w:val="22"/>
          <w:szCs w:val="22"/>
        </w:rPr>
        <w:t>They are drugs that</w:t>
      </w:r>
      <w:r w:rsidRPr="001F359B">
        <w:rPr>
          <w:rFonts w:ascii="Verdana" w:hAnsi="Verdana"/>
          <w:bCs/>
          <w:iCs/>
          <w:sz w:val="22"/>
          <w:szCs w:val="22"/>
        </w:rPr>
        <w:t xml:space="preserve"> increase the production of </w:t>
      </w:r>
      <w:r w:rsidR="00206234" w:rsidRPr="001F359B">
        <w:rPr>
          <w:rFonts w:ascii="Verdana" w:hAnsi="Verdana"/>
          <w:bCs/>
          <w:iCs/>
          <w:sz w:val="22"/>
          <w:szCs w:val="22"/>
        </w:rPr>
        <w:t xml:space="preserve">T </w:t>
      </w:r>
      <w:r w:rsidRPr="001F359B">
        <w:rPr>
          <w:rFonts w:ascii="Verdana" w:hAnsi="Verdana"/>
          <w:bCs/>
          <w:iCs/>
          <w:sz w:val="22"/>
          <w:szCs w:val="22"/>
        </w:rPr>
        <w:t>lymphocytes.”</w:t>
      </w:r>
    </w:p>
    <w:p w14:paraId="5A13ADD9" w14:textId="369C4EB2" w:rsidR="006B7577" w:rsidRPr="001F359B" w:rsidRDefault="006B7577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“</w:t>
      </w:r>
      <w:r w:rsidR="00A70313" w:rsidRPr="001F359B">
        <w:rPr>
          <w:rFonts w:ascii="Verdana" w:hAnsi="Verdana"/>
          <w:bCs/>
          <w:iCs/>
          <w:sz w:val="22"/>
          <w:szCs w:val="22"/>
        </w:rPr>
        <w:t>They</w:t>
      </w:r>
      <w:r w:rsidRPr="001F359B">
        <w:rPr>
          <w:rFonts w:ascii="Verdana" w:hAnsi="Verdana"/>
          <w:bCs/>
          <w:iCs/>
          <w:sz w:val="22"/>
          <w:szCs w:val="22"/>
        </w:rPr>
        <w:t xml:space="preserve"> decrease the strength of the body’s immune response.”</w:t>
      </w:r>
    </w:p>
    <w:p w14:paraId="3261844F" w14:textId="0E632653" w:rsidR="006B7577" w:rsidRPr="001F359B" w:rsidRDefault="006B7577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lastRenderedPageBreak/>
        <w:t>C. “</w:t>
      </w:r>
      <w:r w:rsidR="00A70313" w:rsidRPr="001F359B">
        <w:rPr>
          <w:rFonts w:ascii="Verdana" w:hAnsi="Verdana"/>
          <w:bCs/>
          <w:iCs/>
          <w:sz w:val="22"/>
          <w:szCs w:val="22"/>
        </w:rPr>
        <w:t xml:space="preserve">They </w:t>
      </w:r>
      <w:r w:rsidRPr="001F359B">
        <w:rPr>
          <w:rFonts w:ascii="Verdana" w:hAnsi="Verdana"/>
          <w:bCs/>
          <w:iCs/>
          <w:sz w:val="22"/>
          <w:szCs w:val="22"/>
        </w:rPr>
        <w:t>reduce organ rejection in transplant clients.”</w:t>
      </w:r>
    </w:p>
    <w:p w14:paraId="5D0B1ECC" w14:textId="13D30E6D" w:rsidR="006B7577" w:rsidRPr="001F359B" w:rsidRDefault="006B7577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“</w:t>
      </w:r>
      <w:r w:rsidR="000A5B70" w:rsidRPr="001F359B">
        <w:rPr>
          <w:rFonts w:ascii="Verdana" w:hAnsi="Verdana"/>
          <w:bCs/>
          <w:iCs/>
          <w:sz w:val="22"/>
          <w:szCs w:val="22"/>
        </w:rPr>
        <w:t>These drugs</w:t>
      </w:r>
      <w:r w:rsidRPr="001F359B">
        <w:rPr>
          <w:rFonts w:ascii="Verdana" w:hAnsi="Verdana"/>
          <w:bCs/>
          <w:iCs/>
          <w:sz w:val="22"/>
          <w:szCs w:val="22"/>
        </w:rPr>
        <w:t xml:space="preserve"> attack the body’s own tissue as if it </w:t>
      </w:r>
      <w:r w:rsidR="000A5B70" w:rsidRPr="001F359B">
        <w:rPr>
          <w:rFonts w:ascii="Verdana" w:hAnsi="Verdana"/>
          <w:bCs/>
          <w:iCs/>
          <w:sz w:val="22"/>
          <w:szCs w:val="22"/>
        </w:rPr>
        <w:t>were</w:t>
      </w:r>
      <w:r w:rsidRPr="001F359B">
        <w:rPr>
          <w:rFonts w:ascii="Verdana" w:hAnsi="Verdana"/>
          <w:bCs/>
          <w:iCs/>
          <w:sz w:val="22"/>
          <w:szCs w:val="22"/>
        </w:rPr>
        <w:t xml:space="preserve"> foreign.”</w:t>
      </w:r>
    </w:p>
    <w:p w14:paraId="53F20C19" w14:textId="77777777" w:rsidR="006B7577" w:rsidRPr="001F359B" w:rsidRDefault="006B7577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5E38D486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B</w:t>
      </w:r>
    </w:p>
    <w:p w14:paraId="6990CE9E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73536E2B" w14:textId="286588FD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Rationale: </w:t>
      </w:r>
      <w:bookmarkStart w:id="0" w:name="_GoBack"/>
      <w:r w:rsidRPr="001F359B">
        <w:rPr>
          <w:rFonts w:ascii="Verdana" w:hAnsi="Verdana"/>
          <w:sz w:val="22"/>
          <w:szCs w:val="22"/>
        </w:rPr>
        <w:t>Immunosuppressive drugs are agents that reduce the strength of the body’s own immune system.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These medications also inhibit the inflammatory response, inhibit the action of T</w:t>
      </w:r>
      <w:r w:rsidR="003175EE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cells, and reduce antibody formation.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These medications are used to treat autoimmune disease and reduce organ rejections in transplant clients.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Autoimmune diseases usually attack the body’s own tissues as foreign, resulting in the development of the disease.</w:t>
      </w:r>
    </w:p>
    <w:bookmarkEnd w:id="0"/>
    <w:p w14:paraId="62B6619A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09CB4610" w14:textId="5F01A6FA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564B839E" w14:textId="1F379EC8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2</w:t>
      </w:r>
    </w:p>
    <w:p w14:paraId="2A0519E5" w14:textId="4E3A80BA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20BF2356" w14:textId="5A4516D8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5FBB561C" w14:textId="278A3A81" w:rsidR="006B7577" w:rsidRPr="001F359B" w:rsidRDefault="006B7577" w:rsidP="006B7577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Integrated Process: Teaching</w:t>
      </w:r>
      <w:r w:rsidR="00927E49" w:rsidRPr="001F359B">
        <w:rPr>
          <w:rFonts w:ascii="Verdana" w:hAnsi="Verdana"/>
          <w:sz w:val="22"/>
          <w:szCs w:val="22"/>
        </w:rPr>
        <w:t>/</w:t>
      </w:r>
      <w:r w:rsidRPr="001F359B">
        <w:rPr>
          <w:rFonts w:ascii="Verdana" w:hAnsi="Verdana"/>
          <w:sz w:val="22"/>
          <w:szCs w:val="22"/>
        </w:rPr>
        <w:t>Learning</w:t>
      </w:r>
    </w:p>
    <w:p w14:paraId="30E34F08" w14:textId="7CF33F20" w:rsidR="006B7577" w:rsidRPr="001F359B" w:rsidRDefault="006B7577" w:rsidP="006B7577">
      <w:pPr>
        <w:autoSpaceDE w:val="0"/>
        <w:autoSpaceDN w:val="0"/>
        <w:adjustRightInd w:val="0"/>
        <w:spacing w:line="360" w:lineRule="auto"/>
        <w:rPr>
          <w:rFonts w:ascii="Verdana" w:eastAsiaTheme="minorHAnsi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666</w:t>
      </w:r>
      <w:r w:rsidR="006808B3" w:rsidRPr="001F359B">
        <w:rPr>
          <w:rFonts w:ascii="Verdana" w:hAnsi="Verdana"/>
          <w:sz w:val="22"/>
          <w:szCs w:val="22"/>
        </w:rPr>
        <w:t>, Immunosuppressant Drugs</w:t>
      </w:r>
    </w:p>
    <w:p w14:paraId="002939B2" w14:textId="27F147FF" w:rsidR="006B7577" w:rsidRPr="001F359B" w:rsidRDefault="006B7577" w:rsidP="0045724D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</w:p>
    <w:p w14:paraId="07ED68BD" w14:textId="37C0949F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3. A nurse is reviewing the electronic health record of a client who </w:t>
      </w:r>
      <w:r w:rsidR="003175EE" w:rsidRPr="001F359B">
        <w:rPr>
          <w:rFonts w:ascii="Verdana" w:hAnsi="Verdana"/>
          <w:bCs/>
          <w:iCs/>
          <w:sz w:val="22"/>
          <w:szCs w:val="22"/>
        </w:rPr>
        <w:t>has been prescribed</w:t>
      </w:r>
      <w:r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08605F" w:rsidRPr="001F359B">
        <w:rPr>
          <w:rFonts w:ascii="Verdana" w:hAnsi="Verdana"/>
          <w:bCs/>
          <w:iCs/>
          <w:sz w:val="22"/>
          <w:szCs w:val="22"/>
        </w:rPr>
        <w:t>monoclonal antibody</w:t>
      </w:r>
      <w:r w:rsidRPr="001F359B">
        <w:rPr>
          <w:rFonts w:ascii="Verdana" w:hAnsi="Verdana"/>
          <w:bCs/>
          <w:iCs/>
          <w:sz w:val="22"/>
          <w:szCs w:val="22"/>
        </w:rPr>
        <w:t>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3175EE" w:rsidRPr="001F359B">
        <w:rPr>
          <w:rFonts w:ascii="Verdana" w:hAnsi="Verdana"/>
          <w:bCs/>
          <w:iCs/>
          <w:sz w:val="22"/>
          <w:szCs w:val="22"/>
        </w:rPr>
        <w:t>The nurse would contact the prescriber if a history of which</w:t>
      </w:r>
      <w:r w:rsidRPr="001F359B">
        <w:rPr>
          <w:rFonts w:ascii="Verdana" w:hAnsi="Verdana"/>
          <w:bCs/>
          <w:iCs/>
          <w:sz w:val="22"/>
          <w:szCs w:val="22"/>
        </w:rPr>
        <w:t xml:space="preserve"> disease</w:t>
      </w:r>
      <w:r w:rsidR="003175EE" w:rsidRPr="001F359B">
        <w:rPr>
          <w:rFonts w:ascii="Verdana" w:hAnsi="Verdana"/>
          <w:bCs/>
          <w:iCs/>
          <w:sz w:val="22"/>
          <w:szCs w:val="22"/>
        </w:rPr>
        <w:t xml:space="preserve"> is documented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39D7C572" w14:textId="5EAE69ED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A. </w:t>
      </w:r>
      <w:r w:rsidR="00516DC4" w:rsidRPr="001F359B">
        <w:rPr>
          <w:rFonts w:ascii="Verdana" w:hAnsi="Verdana"/>
          <w:bCs/>
          <w:iCs/>
          <w:sz w:val="22"/>
          <w:szCs w:val="22"/>
        </w:rPr>
        <w:t xml:space="preserve">Ulcerative </w:t>
      </w:r>
      <w:r w:rsidR="005C7365" w:rsidRPr="001F359B">
        <w:rPr>
          <w:rFonts w:ascii="Verdana" w:hAnsi="Verdana"/>
          <w:bCs/>
          <w:iCs/>
          <w:sz w:val="22"/>
          <w:szCs w:val="22"/>
        </w:rPr>
        <w:t>colitis</w:t>
      </w:r>
    </w:p>
    <w:p w14:paraId="25BE7564" w14:textId="1AE94428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B. </w:t>
      </w:r>
      <w:r w:rsidR="00516DC4" w:rsidRPr="001F359B">
        <w:rPr>
          <w:rFonts w:ascii="Verdana" w:hAnsi="Verdana"/>
          <w:bCs/>
          <w:iCs/>
          <w:sz w:val="22"/>
          <w:szCs w:val="22"/>
        </w:rPr>
        <w:t xml:space="preserve">Multiple </w:t>
      </w:r>
      <w:r w:rsidRPr="001F359B">
        <w:rPr>
          <w:rFonts w:ascii="Verdana" w:hAnsi="Verdana"/>
          <w:bCs/>
          <w:iCs/>
          <w:sz w:val="22"/>
          <w:szCs w:val="22"/>
        </w:rPr>
        <w:t>sclerosis</w:t>
      </w:r>
    </w:p>
    <w:p w14:paraId="16AA420A" w14:textId="4BFA2842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C. </w:t>
      </w:r>
      <w:r w:rsidR="00516DC4" w:rsidRPr="001F359B">
        <w:rPr>
          <w:rFonts w:ascii="Verdana" w:hAnsi="Verdana"/>
          <w:bCs/>
          <w:iCs/>
          <w:sz w:val="22"/>
          <w:szCs w:val="22"/>
        </w:rPr>
        <w:t xml:space="preserve">Rheumatoid </w:t>
      </w:r>
      <w:r w:rsidRPr="001F359B">
        <w:rPr>
          <w:rFonts w:ascii="Verdana" w:hAnsi="Verdana"/>
          <w:bCs/>
          <w:iCs/>
          <w:sz w:val="22"/>
          <w:szCs w:val="22"/>
        </w:rPr>
        <w:t>arthritis</w:t>
      </w:r>
    </w:p>
    <w:p w14:paraId="1CB442C4" w14:textId="6F01364B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D. </w:t>
      </w:r>
      <w:r w:rsidR="00516DC4" w:rsidRPr="001F359B">
        <w:rPr>
          <w:rFonts w:ascii="Verdana" w:hAnsi="Verdana"/>
          <w:bCs/>
          <w:iCs/>
          <w:sz w:val="22"/>
          <w:szCs w:val="22"/>
        </w:rPr>
        <w:t xml:space="preserve">Hepatitis </w:t>
      </w:r>
      <w:r w:rsidR="005C7365" w:rsidRPr="001F359B">
        <w:rPr>
          <w:rFonts w:ascii="Verdana" w:hAnsi="Verdana"/>
          <w:bCs/>
          <w:iCs/>
          <w:sz w:val="22"/>
          <w:szCs w:val="22"/>
        </w:rPr>
        <w:t>B</w:t>
      </w:r>
    </w:p>
    <w:p w14:paraId="4A721778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15FB2E43" w14:textId="6AC6B366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D</w:t>
      </w:r>
    </w:p>
    <w:p w14:paraId="602A87BF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41C3CFE3" w14:textId="1AC9ADC8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Rationale: </w:t>
      </w:r>
      <w:r w:rsidR="005C7365" w:rsidRPr="001F359B">
        <w:rPr>
          <w:rFonts w:ascii="Verdana" w:hAnsi="Verdana"/>
          <w:sz w:val="22"/>
          <w:szCs w:val="22"/>
        </w:rPr>
        <w:t>Monoclonal antibodies are</w:t>
      </w:r>
      <w:r w:rsidRPr="001F359B">
        <w:rPr>
          <w:rFonts w:ascii="Verdana" w:hAnsi="Verdana"/>
          <w:sz w:val="22"/>
          <w:szCs w:val="22"/>
        </w:rPr>
        <w:t xml:space="preserve"> u</w:t>
      </w:r>
      <w:r w:rsidR="005C7365" w:rsidRPr="001F359B">
        <w:rPr>
          <w:rFonts w:ascii="Verdana" w:hAnsi="Verdana"/>
          <w:sz w:val="22"/>
          <w:szCs w:val="22"/>
        </w:rPr>
        <w:t>sed in the treatment of a variety of diseases, including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multiple sclerosis, ulcerative colitis, and rheumatoid arthritis.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="001165C8" w:rsidRPr="001F359B">
        <w:rPr>
          <w:rFonts w:ascii="Verdana" w:hAnsi="Verdana"/>
          <w:sz w:val="22"/>
          <w:szCs w:val="22"/>
        </w:rPr>
        <w:t xml:space="preserve">Viral </w:t>
      </w:r>
      <w:r w:rsidR="001165C8" w:rsidRPr="001F359B">
        <w:rPr>
          <w:rFonts w:ascii="Verdana" w:hAnsi="Verdana"/>
          <w:sz w:val="22"/>
          <w:szCs w:val="22"/>
        </w:rPr>
        <w:lastRenderedPageBreak/>
        <w:t>infections, such as hepatitis B, can be reactivated during therapy, so the nurse should contact the prescriber if this disease is documented in the history.</w:t>
      </w:r>
    </w:p>
    <w:p w14:paraId="100B1C9F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1555BB7C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15062E9C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2</w:t>
      </w:r>
    </w:p>
    <w:p w14:paraId="2936D0BE" w14:textId="2064C779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36F2DA19" w14:textId="461C8E93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1DA5B917" w14:textId="35894CCB" w:rsidR="006B7577" w:rsidRPr="001F359B" w:rsidRDefault="006B7577" w:rsidP="006B7577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79BA702F" w14:textId="6F53DECF" w:rsidR="006B7577" w:rsidRPr="001F359B" w:rsidRDefault="006B7577" w:rsidP="006B7577">
      <w:pPr>
        <w:autoSpaceDE w:val="0"/>
        <w:autoSpaceDN w:val="0"/>
        <w:adjustRightInd w:val="0"/>
        <w:spacing w:line="360" w:lineRule="auto"/>
        <w:rPr>
          <w:rFonts w:ascii="Verdana" w:eastAsiaTheme="minorHAnsi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516DC4" w:rsidRPr="001F359B">
        <w:rPr>
          <w:rFonts w:ascii="Verdana" w:hAnsi="Verdana"/>
          <w:sz w:val="22"/>
          <w:szCs w:val="22"/>
        </w:rPr>
        <w:t>667</w:t>
      </w:r>
      <w:r w:rsidR="007F798B" w:rsidRPr="001F359B">
        <w:rPr>
          <w:rFonts w:ascii="Verdana" w:hAnsi="Verdana"/>
          <w:sz w:val="22"/>
          <w:szCs w:val="22"/>
        </w:rPr>
        <w:t>, Monoclonal Antibodies</w:t>
      </w:r>
    </w:p>
    <w:p w14:paraId="6E63DBA0" w14:textId="78E389A3" w:rsidR="006B7577" w:rsidRPr="001F359B" w:rsidRDefault="006B7577" w:rsidP="0045724D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</w:p>
    <w:p w14:paraId="25165461" w14:textId="7999393E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4. A nurse is</w:t>
      </w:r>
      <w:r w:rsidR="002E17DB" w:rsidRPr="001F359B">
        <w:rPr>
          <w:rFonts w:ascii="Verdana" w:hAnsi="Verdana"/>
          <w:bCs/>
          <w:iCs/>
          <w:sz w:val="22"/>
          <w:szCs w:val="22"/>
        </w:rPr>
        <w:t xml:space="preserve"> providing</w:t>
      </w:r>
      <w:r w:rsidRPr="001F359B">
        <w:rPr>
          <w:rFonts w:ascii="Verdana" w:hAnsi="Verdana"/>
          <w:bCs/>
          <w:iCs/>
          <w:sz w:val="22"/>
          <w:szCs w:val="22"/>
        </w:rPr>
        <w:t xml:space="preserve"> teaching </w:t>
      </w:r>
      <w:r w:rsidR="00EB4475" w:rsidRPr="001F359B">
        <w:rPr>
          <w:rFonts w:ascii="Verdana" w:hAnsi="Verdana"/>
          <w:bCs/>
          <w:iCs/>
          <w:sz w:val="22"/>
          <w:szCs w:val="22"/>
        </w:rPr>
        <w:t xml:space="preserve">to </w:t>
      </w:r>
      <w:r w:rsidRPr="001F359B">
        <w:rPr>
          <w:rFonts w:ascii="Verdana" w:hAnsi="Verdana"/>
          <w:bCs/>
          <w:iCs/>
          <w:sz w:val="22"/>
          <w:szCs w:val="22"/>
        </w:rPr>
        <w:t xml:space="preserve">a client </w:t>
      </w:r>
      <w:r w:rsidR="002E17DB" w:rsidRPr="001F359B">
        <w:rPr>
          <w:rFonts w:ascii="Verdana" w:hAnsi="Verdana"/>
          <w:bCs/>
          <w:iCs/>
          <w:sz w:val="22"/>
          <w:szCs w:val="22"/>
        </w:rPr>
        <w:t>who will undergo</w:t>
      </w:r>
      <w:r w:rsidRPr="001F359B">
        <w:rPr>
          <w:rFonts w:ascii="Verdana" w:hAnsi="Verdana"/>
          <w:bCs/>
          <w:iCs/>
          <w:sz w:val="22"/>
          <w:szCs w:val="22"/>
        </w:rPr>
        <w:t xml:space="preserve"> kidney transplantation.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 xml:space="preserve">Which statement </w:t>
      </w:r>
      <w:r w:rsidR="00152DC5" w:rsidRPr="001F359B">
        <w:rPr>
          <w:rFonts w:ascii="Verdana" w:hAnsi="Verdana"/>
          <w:bCs/>
          <w:iCs/>
          <w:sz w:val="22"/>
          <w:szCs w:val="22"/>
        </w:rPr>
        <w:t>will the nurse</w:t>
      </w:r>
      <w:r w:rsidRPr="001F359B">
        <w:rPr>
          <w:rFonts w:ascii="Verdana" w:hAnsi="Verdana"/>
          <w:bCs/>
          <w:iCs/>
          <w:sz w:val="22"/>
          <w:szCs w:val="22"/>
        </w:rPr>
        <w:t xml:space="preserve"> includ</w:t>
      </w:r>
      <w:r w:rsidR="00152DC5" w:rsidRPr="001F359B">
        <w:rPr>
          <w:rFonts w:ascii="Verdana" w:hAnsi="Verdana"/>
          <w:bCs/>
          <w:iCs/>
          <w:sz w:val="22"/>
          <w:szCs w:val="22"/>
        </w:rPr>
        <w:t>e</w:t>
      </w:r>
      <w:r w:rsidRPr="001F359B">
        <w:rPr>
          <w:rFonts w:ascii="Verdana" w:hAnsi="Verdana"/>
          <w:bCs/>
          <w:iCs/>
          <w:sz w:val="22"/>
          <w:szCs w:val="22"/>
        </w:rPr>
        <w:t xml:space="preserve"> in the teaching</w:t>
      </w:r>
      <w:r w:rsidR="00152DC5" w:rsidRPr="001F359B">
        <w:rPr>
          <w:rFonts w:ascii="Verdana" w:hAnsi="Verdana"/>
          <w:bCs/>
          <w:iCs/>
          <w:sz w:val="22"/>
          <w:szCs w:val="22"/>
        </w:rPr>
        <w:t xml:space="preserve"> regarding medication</w:t>
      </w:r>
      <w:r w:rsidR="00AC338C" w:rsidRPr="001F359B">
        <w:rPr>
          <w:rFonts w:ascii="Verdana" w:hAnsi="Verdana"/>
          <w:bCs/>
          <w:iCs/>
          <w:sz w:val="22"/>
          <w:szCs w:val="22"/>
        </w:rPr>
        <w:t>s taken following the procedure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64AFD637" w14:textId="6809C6F2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A. “Antirejection drugs are taken to </w:t>
      </w:r>
      <w:r w:rsidR="00DB0A33" w:rsidRPr="001F359B">
        <w:rPr>
          <w:rFonts w:ascii="Verdana" w:hAnsi="Verdana"/>
          <w:bCs/>
          <w:iCs/>
          <w:sz w:val="22"/>
          <w:szCs w:val="22"/>
        </w:rPr>
        <w:t>prevent</w:t>
      </w:r>
      <w:r w:rsidRPr="001F359B">
        <w:rPr>
          <w:rFonts w:ascii="Verdana" w:hAnsi="Verdana"/>
          <w:bCs/>
          <w:iCs/>
          <w:sz w:val="22"/>
          <w:szCs w:val="22"/>
        </w:rPr>
        <w:t xml:space="preserve"> the body from rejecting the new kidney.”</w:t>
      </w:r>
    </w:p>
    <w:p w14:paraId="48B9F909" w14:textId="14B86155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“</w:t>
      </w:r>
      <w:r w:rsidR="00DB0A33" w:rsidRPr="001F359B">
        <w:rPr>
          <w:rFonts w:ascii="Verdana" w:hAnsi="Verdana"/>
          <w:bCs/>
          <w:iCs/>
          <w:sz w:val="22"/>
          <w:szCs w:val="22"/>
        </w:rPr>
        <w:t xml:space="preserve">You will take the drugs </w:t>
      </w:r>
      <w:r w:rsidR="00E3708B" w:rsidRPr="001F359B">
        <w:rPr>
          <w:rFonts w:ascii="Verdana" w:hAnsi="Verdana"/>
          <w:bCs/>
          <w:iCs/>
          <w:sz w:val="22"/>
          <w:szCs w:val="22"/>
        </w:rPr>
        <w:t>if you experience complications from the procedure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2193AE2E" w14:textId="7181190B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C. “Immunotherapy medications will suppress the immune response of the </w:t>
      </w:r>
      <w:r w:rsidR="007C7A51" w:rsidRPr="001F359B">
        <w:rPr>
          <w:rFonts w:ascii="Verdana" w:hAnsi="Verdana"/>
          <w:bCs/>
          <w:iCs/>
          <w:sz w:val="22"/>
          <w:szCs w:val="22"/>
        </w:rPr>
        <w:t>new</w:t>
      </w:r>
      <w:r w:rsidRPr="001F359B">
        <w:rPr>
          <w:rFonts w:ascii="Verdana" w:hAnsi="Verdana"/>
          <w:bCs/>
          <w:iCs/>
          <w:sz w:val="22"/>
          <w:szCs w:val="22"/>
        </w:rPr>
        <w:t xml:space="preserve"> kidney.”</w:t>
      </w:r>
    </w:p>
    <w:p w14:paraId="398DE15E" w14:textId="5F104830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“</w:t>
      </w:r>
      <w:r w:rsidR="007C7A51" w:rsidRPr="001F359B">
        <w:rPr>
          <w:rFonts w:ascii="Verdana" w:hAnsi="Verdana"/>
          <w:bCs/>
          <w:iCs/>
          <w:sz w:val="22"/>
          <w:szCs w:val="22"/>
        </w:rPr>
        <w:t>You’ll have to take the medications if the</w:t>
      </w:r>
      <w:r w:rsidRPr="001F359B">
        <w:rPr>
          <w:rFonts w:ascii="Verdana" w:hAnsi="Verdana"/>
          <w:bCs/>
          <w:iCs/>
          <w:sz w:val="22"/>
          <w:szCs w:val="22"/>
        </w:rPr>
        <w:t xml:space="preserve"> match </w:t>
      </w:r>
      <w:r w:rsidR="007C7A51" w:rsidRPr="001F359B">
        <w:rPr>
          <w:rFonts w:ascii="Verdana" w:hAnsi="Verdana"/>
          <w:bCs/>
          <w:iCs/>
          <w:sz w:val="22"/>
          <w:szCs w:val="22"/>
        </w:rPr>
        <w:t>with</w:t>
      </w:r>
      <w:r w:rsidRPr="001F359B">
        <w:rPr>
          <w:rFonts w:ascii="Verdana" w:hAnsi="Verdana"/>
          <w:bCs/>
          <w:iCs/>
          <w:sz w:val="22"/>
          <w:szCs w:val="22"/>
        </w:rPr>
        <w:t xml:space="preserve"> the donor kidney is not exact.”</w:t>
      </w:r>
    </w:p>
    <w:p w14:paraId="130BB801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439EC492" w14:textId="13FA0D2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3CE7F672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03F1FF7F" w14:textId="7F97ADF2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The new organ is </w:t>
      </w:r>
      <w:r w:rsidR="00075D83" w:rsidRPr="001F359B">
        <w:rPr>
          <w:rFonts w:ascii="Verdana" w:hAnsi="Verdana"/>
          <w:sz w:val="22"/>
          <w:szCs w:val="22"/>
        </w:rPr>
        <w:t xml:space="preserve">as much of </w:t>
      </w:r>
      <w:r w:rsidRPr="001F359B">
        <w:rPr>
          <w:rFonts w:ascii="Verdana" w:hAnsi="Verdana"/>
          <w:sz w:val="22"/>
          <w:szCs w:val="22"/>
        </w:rPr>
        <w:t xml:space="preserve">a threat to the </w:t>
      </w:r>
      <w:r w:rsidR="009F7208" w:rsidRPr="001F359B">
        <w:rPr>
          <w:rFonts w:ascii="Verdana" w:hAnsi="Verdana"/>
          <w:sz w:val="22"/>
          <w:szCs w:val="22"/>
        </w:rPr>
        <w:t xml:space="preserve">body as </w:t>
      </w:r>
      <w:r w:rsidRPr="001F359B">
        <w:rPr>
          <w:rFonts w:ascii="Verdana" w:hAnsi="Verdana"/>
          <w:sz w:val="22"/>
          <w:szCs w:val="22"/>
        </w:rPr>
        <w:t>foreign microorganisms</w:t>
      </w:r>
      <w:r w:rsidR="00516DC4" w:rsidRPr="001F359B">
        <w:rPr>
          <w:rFonts w:ascii="Verdana" w:hAnsi="Verdana"/>
          <w:sz w:val="22"/>
          <w:szCs w:val="22"/>
        </w:rPr>
        <w:t>,</w:t>
      </w:r>
      <w:r w:rsidRPr="001F359B">
        <w:rPr>
          <w:rFonts w:ascii="Verdana" w:hAnsi="Verdana"/>
          <w:sz w:val="22"/>
          <w:szCs w:val="22"/>
        </w:rPr>
        <w:t xml:space="preserve"> and as a result</w:t>
      </w:r>
      <w:r w:rsidR="00516DC4" w:rsidRPr="001F359B">
        <w:rPr>
          <w:rFonts w:ascii="Verdana" w:hAnsi="Verdana"/>
          <w:sz w:val="22"/>
          <w:szCs w:val="22"/>
        </w:rPr>
        <w:t>,</w:t>
      </w:r>
      <w:r w:rsidRPr="001F359B">
        <w:rPr>
          <w:rFonts w:ascii="Verdana" w:hAnsi="Verdana"/>
          <w:sz w:val="22"/>
          <w:szCs w:val="22"/>
        </w:rPr>
        <w:t xml:space="preserve"> the immune system recognizes the foreign cell and attacks it.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Immunotherapy </w:t>
      </w:r>
      <w:r w:rsidR="00276BBA" w:rsidRPr="001F359B">
        <w:rPr>
          <w:rFonts w:ascii="Verdana" w:hAnsi="Verdana"/>
          <w:sz w:val="22"/>
          <w:szCs w:val="22"/>
        </w:rPr>
        <w:t>medications</w:t>
      </w:r>
      <w:r w:rsidRPr="001F359B">
        <w:rPr>
          <w:rFonts w:ascii="Verdana" w:hAnsi="Verdana"/>
          <w:sz w:val="22"/>
          <w:szCs w:val="22"/>
        </w:rPr>
        <w:t xml:space="preserve"> or </w:t>
      </w:r>
      <w:r w:rsidR="00276BBA" w:rsidRPr="001F359B">
        <w:rPr>
          <w:rFonts w:ascii="Verdana" w:hAnsi="Verdana"/>
          <w:sz w:val="22"/>
          <w:szCs w:val="22"/>
        </w:rPr>
        <w:t>antirejection</w:t>
      </w:r>
      <w:r w:rsidRPr="001F359B">
        <w:rPr>
          <w:rFonts w:ascii="Verdana" w:hAnsi="Verdana"/>
          <w:sz w:val="22"/>
          <w:szCs w:val="22"/>
        </w:rPr>
        <w:t xml:space="preserve"> drugs are used to suppress the production and activity of the body’s own immune cells</w:t>
      </w:r>
      <w:r w:rsidR="00B278C8" w:rsidRPr="001F359B">
        <w:rPr>
          <w:rFonts w:ascii="Verdana" w:hAnsi="Verdana"/>
          <w:sz w:val="22"/>
          <w:szCs w:val="22"/>
        </w:rPr>
        <w:t xml:space="preserve">. </w:t>
      </w:r>
      <w:r w:rsidRPr="001F359B">
        <w:rPr>
          <w:rFonts w:ascii="Verdana" w:hAnsi="Verdana"/>
          <w:sz w:val="22"/>
          <w:szCs w:val="22"/>
        </w:rPr>
        <w:t xml:space="preserve">Immunotherapy is used as a </w:t>
      </w:r>
      <w:r w:rsidR="00276BBA" w:rsidRPr="001F359B">
        <w:rPr>
          <w:rFonts w:ascii="Verdana" w:hAnsi="Verdana"/>
          <w:sz w:val="22"/>
          <w:szCs w:val="22"/>
        </w:rPr>
        <w:t>long-term</w:t>
      </w:r>
      <w:r w:rsidRPr="001F359B">
        <w:rPr>
          <w:rFonts w:ascii="Verdana" w:hAnsi="Verdana"/>
          <w:sz w:val="22"/>
          <w:szCs w:val="22"/>
        </w:rPr>
        <w:t xml:space="preserve"> treatment to protect the new organ</w:t>
      </w:r>
      <w:r w:rsidR="00FA075A" w:rsidRPr="001F359B">
        <w:rPr>
          <w:rFonts w:ascii="Verdana" w:hAnsi="Verdana"/>
          <w:sz w:val="22"/>
          <w:szCs w:val="22"/>
        </w:rPr>
        <w:t xml:space="preserve">. They are not taken only in the presence of complications, and they are used </w:t>
      </w:r>
      <w:r w:rsidRPr="001F359B">
        <w:rPr>
          <w:rFonts w:ascii="Verdana" w:hAnsi="Verdana"/>
          <w:sz w:val="22"/>
          <w:szCs w:val="22"/>
        </w:rPr>
        <w:t>even if the there is a match between the two individuals.</w:t>
      </w:r>
    </w:p>
    <w:p w14:paraId="75E35279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2CDFD3A9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21C7BCDC" w14:textId="77777777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lastRenderedPageBreak/>
        <w:t>Learning Objective: 2</w:t>
      </w:r>
    </w:p>
    <w:p w14:paraId="06A4FBD2" w14:textId="5CE51B5A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025D6E1A" w14:textId="78F91BC4" w:rsidR="006B7577" w:rsidRPr="001F359B" w:rsidRDefault="006B7577" w:rsidP="006B7577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55558182" w14:textId="07AB1BFA" w:rsidR="006B7577" w:rsidRPr="001F359B" w:rsidRDefault="006B7577" w:rsidP="006B7577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Integrated Process: Teaching</w:t>
      </w:r>
      <w:r w:rsidR="00927E49" w:rsidRPr="001F359B">
        <w:rPr>
          <w:rFonts w:ascii="Verdana" w:hAnsi="Verdana"/>
          <w:sz w:val="22"/>
          <w:szCs w:val="22"/>
        </w:rPr>
        <w:t>/</w:t>
      </w:r>
      <w:r w:rsidRPr="001F359B">
        <w:rPr>
          <w:rFonts w:ascii="Verdana" w:hAnsi="Verdana"/>
          <w:sz w:val="22"/>
          <w:szCs w:val="22"/>
        </w:rPr>
        <w:t>Learning</w:t>
      </w:r>
    </w:p>
    <w:p w14:paraId="4C563C8F" w14:textId="4A5CFD58" w:rsidR="006B7577" w:rsidRPr="001F359B" w:rsidRDefault="006B7577" w:rsidP="006B7577">
      <w:pPr>
        <w:autoSpaceDE w:val="0"/>
        <w:autoSpaceDN w:val="0"/>
        <w:adjustRightInd w:val="0"/>
        <w:spacing w:line="360" w:lineRule="auto"/>
        <w:rPr>
          <w:rFonts w:ascii="Verdana" w:eastAsiaTheme="minorHAnsi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666</w:t>
      </w:r>
      <w:r w:rsidR="003C5421" w:rsidRPr="001F359B">
        <w:rPr>
          <w:rFonts w:ascii="Verdana" w:hAnsi="Verdana"/>
          <w:sz w:val="22"/>
          <w:szCs w:val="22"/>
        </w:rPr>
        <w:t>, Organ Transplant</w:t>
      </w:r>
    </w:p>
    <w:p w14:paraId="4C243BC8" w14:textId="203B83C2" w:rsidR="006B7577" w:rsidRPr="001F359B" w:rsidRDefault="006B7577" w:rsidP="0045724D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</w:p>
    <w:p w14:paraId="2965BECC" w14:textId="006FB54F" w:rsidR="00276BBA" w:rsidRPr="001F359B" w:rsidRDefault="00276BBA" w:rsidP="00276BBA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5. A client with a kidney transplant taking cyclosporine has a laboratory requisition. Which lab</w:t>
      </w:r>
      <w:r w:rsidR="00516DC4" w:rsidRPr="001F359B">
        <w:rPr>
          <w:rFonts w:ascii="Verdana" w:hAnsi="Verdana"/>
          <w:bCs/>
          <w:iCs/>
          <w:sz w:val="22"/>
          <w:szCs w:val="22"/>
        </w:rPr>
        <w:t>oratory test</w:t>
      </w:r>
      <w:r w:rsidRPr="001F359B">
        <w:rPr>
          <w:rFonts w:ascii="Verdana" w:hAnsi="Verdana"/>
          <w:bCs/>
          <w:iCs/>
          <w:sz w:val="22"/>
          <w:szCs w:val="22"/>
        </w:rPr>
        <w:t xml:space="preserve">s </w:t>
      </w:r>
      <w:r w:rsidR="008D3AD5" w:rsidRPr="001F359B">
        <w:rPr>
          <w:rFonts w:ascii="Verdana" w:hAnsi="Verdana"/>
          <w:bCs/>
          <w:iCs/>
          <w:sz w:val="22"/>
          <w:szCs w:val="22"/>
        </w:rPr>
        <w:t>would the nurse expect</w:t>
      </w:r>
      <w:r w:rsidRPr="001F359B">
        <w:rPr>
          <w:rFonts w:ascii="Verdana" w:hAnsi="Verdana"/>
          <w:bCs/>
          <w:iCs/>
          <w:sz w:val="22"/>
          <w:szCs w:val="22"/>
        </w:rPr>
        <w:t xml:space="preserve"> on the requisition? Select all that apply</w:t>
      </w:r>
    </w:p>
    <w:p w14:paraId="3F554F55" w14:textId="05972C6B" w:rsidR="00276BBA" w:rsidRPr="001F359B" w:rsidRDefault="00276BBA" w:rsidP="00276BBA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Complete blood count (CBC)</w:t>
      </w:r>
    </w:p>
    <w:p w14:paraId="46D144B3" w14:textId="4E281849" w:rsidR="00276BBA" w:rsidRPr="001F359B" w:rsidRDefault="00276BBA" w:rsidP="00276BBA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Liver function tests (LFTs)</w:t>
      </w:r>
    </w:p>
    <w:p w14:paraId="6545522E" w14:textId="727F01FE" w:rsidR="00276BBA" w:rsidRPr="001F359B" w:rsidRDefault="00276BBA" w:rsidP="00276BBA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Hemoglobin A1c (A1c)</w:t>
      </w:r>
    </w:p>
    <w:p w14:paraId="2F6E8FAB" w14:textId="70D5E5C8" w:rsidR="00276BBA" w:rsidRPr="001F359B" w:rsidRDefault="00276BBA" w:rsidP="00276BBA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BUN/</w:t>
      </w:r>
      <w:r w:rsidR="00516DC4" w:rsidRPr="001F359B">
        <w:rPr>
          <w:rFonts w:ascii="Verdana" w:hAnsi="Verdana"/>
          <w:bCs/>
          <w:iCs/>
          <w:sz w:val="22"/>
          <w:szCs w:val="22"/>
        </w:rPr>
        <w:t>c</w:t>
      </w:r>
      <w:r w:rsidRPr="001F359B">
        <w:rPr>
          <w:rFonts w:ascii="Verdana" w:hAnsi="Verdana"/>
          <w:bCs/>
          <w:iCs/>
          <w:sz w:val="22"/>
          <w:szCs w:val="22"/>
        </w:rPr>
        <w:t>reatinine</w:t>
      </w:r>
    </w:p>
    <w:p w14:paraId="3E964241" w14:textId="64BB784E" w:rsidR="00276BBA" w:rsidRPr="001F359B" w:rsidRDefault="00276BBA" w:rsidP="00276BBA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E. Magnesium</w:t>
      </w:r>
    </w:p>
    <w:p w14:paraId="07033E47" w14:textId="462F3455" w:rsidR="00276BBA" w:rsidRPr="001F359B" w:rsidRDefault="00276BBA" w:rsidP="00276BBA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F. Sodium</w:t>
      </w:r>
    </w:p>
    <w:p w14:paraId="3F8A6E9C" w14:textId="77777777" w:rsidR="00276BBA" w:rsidRPr="001F359B" w:rsidRDefault="00276BBA" w:rsidP="00276BBA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3CC22832" w14:textId="260954E0" w:rsidR="00276BBA" w:rsidRPr="001F359B" w:rsidRDefault="00276BBA" w:rsidP="00276BBA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A, D</w:t>
      </w:r>
    </w:p>
    <w:p w14:paraId="7F8CD19D" w14:textId="77777777" w:rsidR="00276BBA" w:rsidRPr="001F359B" w:rsidRDefault="00276BBA" w:rsidP="00276BBA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6DC0BFCD" w14:textId="1B6FBBA5" w:rsidR="00276BBA" w:rsidRPr="001F359B" w:rsidRDefault="00276BBA" w:rsidP="00276BBA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Cyclosporine is a calcineurin inhibitor that </w:t>
      </w:r>
      <w:r w:rsidR="00516DC4" w:rsidRPr="001F359B">
        <w:rPr>
          <w:rFonts w:ascii="Verdana" w:hAnsi="Verdana"/>
          <w:sz w:val="22"/>
          <w:szCs w:val="22"/>
        </w:rPr>
        <w:t xml:space="preserve">is </w:t>
      </w:r>
      <w:r w:rsidR="00880B43" w:rsidRPr="001F359B">
        <w:rPr>
          <w:rFonts w:ascii="Verdana" w:hAnsi="Verdana"/>
          <w:sz w:val="22"/>
          <w:szCs w:val="22"/>
        </w:rPr>
        <w:t>nephrotoxic</w:t>
      </w:r>
      <w:r w:rsidRPr="001F359B">
        <w:rPr>
          <w:rFonts w:ascii="Verdana" w:hAnsi="Verdana"/>
          <w:sz w:val="22"/>
          <w:szCs w:val="22"/>
        </w:rPr>
        <w:t xml:space="preserve"> in high doses</w:t>
      </w:r>
      <w:r w:rsidR="00FC5553" w:rsidRPr="001F359B">
        <w:rPr>
          <w:rFonts w:ascii="Verdana" w:hAnsi="Verdana"/>
          <w:sz w:val="22"/>
          <w:szCs w:val="22"/>
        </w:rPr>
        <w:t>,</w:t>
      </w:r>
      <w:r w:rsidRPr="001F359B">
        <w:rPr>
          <w:rFonts w:ascii="Verdana" w:hAnsi="Verdana"/>
          <w:sz w:val="22"/>
          <w:szCs w:val="22"/>
        </w:rPr>
        <w:t xml:space="preserve"> and the BUN/</w:t>
      </w:r>
      <w:r w:rsidR="00516DC4" w:rsidRPr="001F359B">
        <w:rPr>
          <w:rFonts w:ascii="Verdana" w:hAnsi="Verdana"/>
          <w:sz w:val="22"/>
          <w:szCs w:val="22"/>
        </w:rPr>
        <w:t>c</w:t>
      </w:r>
      <w:r w:rsidRPr="001F359B">
        <w:rPr>
          <w:rFonts w:ascii="Verdana" w:hAnsi="Verdana"/>
          <w:sz w:val="22"/>
          <w:szCs w:val="22"/>
        </w:rPr>
        <w:t>reatine should be monitored.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It is also </w:t>
      </w:r>
      <w:r w:rsidR="00B35413" w:rsidRPr="001F359B">
        <w:rPr>
          <w:rFonts w:ascii="Verdana" w:hAnsi="Verdana"/>
          <w:sz w:val="22"/>
          <w:szCs w:val="22"/>
        </w:rPr>
        <w:t>an</w:t>
      </w:r>
      <w:r w:rsidRPr="001F359B">
        <w:rPr>
          <w:rFonts w:ascii="Verdana" w:hAnsi="Verdana"/>
          <w:sz w:val="22"/>
          <w:szCs w:val="22"/>
        </w:rPr>
        <w:t xml:space="preserve"> immunosuppressant agent</w:t>
      </w:r>
      <w:r w:rsidR="00FC5553" w:rsidRPr="001F359B">
        <w:rPr>
          <w:rFonts w:ascii="Verdana" w:hAnsi="Verdana"/>
          <w:sz w:val="22"/>
          <w:szCs w:val="22"/>
        </w:rPr>
        <w:t>,</w:t>
      </w:r>
      <w:r w:rsidRPr="001F359B">
        <w:rPr>
          <w:rFonts w:ascii="Verdana" w:hAnsi="Verdana"/>
          <w:sz w:val="22"/>
          <w:szCs w:val="22"/>
        </w:rPr>
        <w:t xml:space="preserve"> and the client should be routinely monitored for neutropenia and infectious disease</w:t>
      </w:r>
      <w:r w:rsidR="00FC5553" w:rsidRPr="001F359B">
        <w:rPr>
          <w:rFonts w:ascii="Verdana" w:hAnsi="Verdana"/>
          <w:sz w:val="22"/>
          <w:szCs w:val="22"/>
        </w:rPr>
        <w:t>,</w:t>
      </w:r>
      <w:r w:rsidRPr="001F359B">
        <w:rPr>
          <w:rFonts w:ascii="Verdana" w:hAnsi="Verdana"/>
          <w:sz w:val="22"/>
          <w:szCs w:val="22"/>
        </w:rPr>
        <w:t xml:space="preserve"> which can be assessed in the CBC.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There </w:t>
      </w:r>
      <w:r w:rsidR="00880B43" w:rsidRPr="001F359B">
        <w:rPr>
          <w:rFonts w:ascii="Verdana" w:hAnsi="Verdana"/>
          <w:sz w:val="22"/>
          <w:szCs w:val="22"/>
        </w:rPr>
        <w:t>is</w:t>
      </w:r>
      <w:r w:rsidRPr="001F359B">
        <w:rPr>
          <w:rFonts w:ascii="Verdana" w:hAnsi="Verdana"/>
          <w:sz w:val="22"/>
          <w:szCs w:val="22"/>
        </w:rPr>
        <w:t xml:space="preserve"> also severe reduction in red cells, white cells, and platelets when taking these medications.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The LFTs, A1c, magnesium, and sodium are not affected by cyclosporine.</w:t>
      </w:r>
    </w:p>
    <w:p w14:paraId="168AFC6F" w14:textId="287E651C" w:rsidR="00276BBA" w:rsidRPr="001F359B" w:rsidRDefault="00276BBA" w:rsidP="00276BBA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Question format: </w:t>
      </w:r>
      <w:r w:rsidR="00036AFB" w:rsidRPr="001F359B">
        <w:rPr>
          <w:rFonts w:ascii="Verdana" w:hAnsi="Verdana"/>
          <w:sz w:val="22"/>
          <w:szCs w:val="22"/>
        </w:rPr>
        <w:t>Multiple Select</w:t>
      </w:r>
    </w:p>
    <w:p w14:paraId="6D02E399" w14:textId="77777777" w:rsidR="00276BBA" w:rsidRPr="001F359B" w:rsidRDefault="00276BBA" w:rsidP="00276BBA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22E2440B" w14:textId="72236FD5" w:rsidR="00276BBA" w:rsidRPr="001F359B" w:rsidRDefault="00276BBA" w:rsidP="00276BBA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3</w:t>
      </w:r>
    </w:p>
    <w:p w14:paraId="5D591D5B" w14:textId="753C34B2" w:rsidR="00276BBA" w:rsidRPr="001F359B" w:rsidRDefault="00276BBA" w:rsidP="00276BBA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834CB8" w:rsidRPr="001F359B">
        <w:rPr>
          <w:rFonts w:ascii="Verdana" w:hAnsi="Verdana"/>
          <w:sz w:val="22"/>
          <w:szCs w:val="22"/>
        </w:rPr>
        <w:t>Understand</w:t>
      </w:r>
    </w:p>
    <w:p w14:paraId="3EC81136" w14:textId="13F9B78B" w:rsidR="00276BBA" w:rsidRPr="001F359B" w:rsidRDefault="00276BBA" w:rsidP="00276BBA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1C4926B3" w14:textId="079DF937" w:rsidR="00276BBA" w:rsidRPr="001F359B" w:rsidRDefault="00276BBA" w:rsidP="00276BBA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263A65F2" w14:textId="526E65DB" w:rsidR="00276BBA" w:rsidRPr="001F359B" w:rsidRDefault="00276BBA" w:rsidP="00276BBA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666</w:t>
      </w:r>
      <w:r w:rsidR="00FC5553" w:rsidRPr="001F359B">
        <w:rPr>
          <w:rFonts w:ascii="Verdana" w:hAnsi="Verdana"/>
          <w:sz w:val="22"/>
          <w:szCs w:val="22"/>
        </w:rPr>
        <w:t>, Immunosuppressant Drugs</w:t>
      </w:r>
    </w:p>
    <w:p w14:paraId="67F60487" w14:textId="39959A31" w:rsidR="006B7577" w:rsidRPr="001F359B" w:rsidRDefault="006B7577" w:rsidP="0045724D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</w:p>
    <w:p w14:paraId="77279C10" w14:textId="5A16EE84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lastRenderedPageBreak/>
        <w:t xml:space="preserve">6. A nurse is reviewing discharge instructions for a </w:t>
      </w:r>
      <w:r w:rsidR="00614688" w:rsidRPr="001F359B">
        <w:rPr>
          <w:rFonts w:ascii="Verdana" w:hAnsi="Verdana"/>
          <w:bCs/>
          <w:iCs/>
          <w:sz w:val="22"/>
          <w:szCs w:val="22"/>
        </w:rPr>
        <w:t>client</w:t>
      </w:r>
      <w:r w:rsidRPr="001F359B">
        <w:rPr>
          <w:rFonts w:ascii="Verdana" w:hAnsi="Verdana"/>
          <w:bCs/>
          <w:iCs/>
          <w:sz w:val="22"/>
          <w:szCs w:val="22"/>
        </w:rPr>
        <w:t xml:space="preserve"> who ha</w:t>
      </w:r>
      <w:r w:rsidR="00834CB8" w:rsidRPr="001F359B">
        <w:rPr>
          <w:rFonts w:ascii="Verdana" w:hAnsi="Verdana"/>
          <w:bCs/>
          <w:iCs/>
          <w:sz w:val="22"/>
          <w:szCs w:val="22"/>
        </w:rPr>
        <w:t>s been prescribed</w:t>
      </w:r>
      <w:r w:rsidR="00B66203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tacrolimus and prednisone</w:t>
      </w:r>
      <w:r w:rsidR="00B66203" w:rsidRPr="001F359B">
        <w:rPr>
          <w:rFonts w:ascii="Verdana" w:hAnsi="Verdana"/>
          <w:bCs/>
          <w:iCs/>
          <w:sz w:val="22"/>
          <w:szCs w:val="22"/>
        </w:rPr>
        <w:t xml:space="preserve"> related to recent kidney transplantation</w:t>
      </w:r>
      <w:r w:rsidRPr="001F359B">
        <w:rPr>
          <w:rFonts w:ascii="Verdana" w:hAnsi="Verdana"/>
          <w:bCs/>
          <w:iCs/>
          <w:sz w:val="22"/>
          <w:szCs w:val="22"/>
        </w:rPr>
        <w:t>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Which discharge instruction is expected?</w:t>
      </w:r>
    </w:p>
    <w:p w14:paraId="459B0ECB" w14:textId="5A531B62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“Report headache, chills, and fever immediately.”</w:t>
      </w:r>
    </w:p>
    <w:p w14:paraId="68935AAF" w14:textId="0FAD75D7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“</w:t>
      </w:r>
      <w:r w:rsidR="003325FF" w:rsidRPr="001F359B">
        <w:rPr>
          <w:rFonts w:ascii="Verdana" w:hAnsi="Verdana"/>
          <w:bCs/>
          <w:iCs/>
          <w:sz w:val="22"/>
          <w:szCs w:val="22"/>
        </w:rPr>
        <w:t xml:space="preserve">A dietician will contact you </w:t>
      </w:r>
      <w:r w:rsidR="00032BFE" w:rsidRPr="001F359B">
        <w:rPr>
          <w:rFonts w:ascii="Verdana" w:hAnsi="Verdana"/>
          <w:bCs/>
          <w:iCs/>
          <w:sz w:val="22"/>
          <w:szCs w:val="22"/>
        </w:rPr>
        <w:t>regarding any potential dietary restrictions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780ADCB6" w14:textId="71416B84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“Nausea and gastrointestinal distress are common with the</w:t>
      </w:r>
      <w:r w:rsidR="00447311" w:rsidRPr="001F359B">
        <w:rPr>
          <w:rFonts w:ascii="Verdana" w:hAnsi="Verdana"/>
          <w:bCs/>
          <w:iCs/>
          <w:sz w:val="22"/>
          <w:szCs w:val="22"/>
        </w:rPr>
        <w:t>se</w:t>
      </w:r>
      <w:r w:rsidRPr="001F359B">
        <w:rPr>
          <w:rFonts w:ascii="Verdana" w:hAnsi="Verdana"/>
          <w:bCs/>
          <w:iCs/>
          <w:sz w:val="22"/>
          <w:szCs w:val="22"/>
        </w:rPr>
        <w:t xml:space="preserve"> medications.”</w:t>
      </w:r>
    </w:p>
    <w:p w14:paraId="53C23CF5" w14:textId="70466935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“</w:t>
      </w:r>
      <w:r w:rsidR="00447311" w:rsidRPr="001F359B">
        <w:rPr>
          <w:rFonts w:ascii="Verdana" w:hAnsi="Verdana"/>
          <w:bCs/>
          <w:iCs/>
          <w:sz w:val="22"/>
          <w:szCs w:val="22"/>
        </w:rPr>
        <w:t>You should expect some degree of b</w:t>
      </w:r>
      <w:r w:rsidRPr="001F359B">
        <w:rPr>
          <w:rFonts w:ascii="Verdana" w:hAnsi="Verdana"/>
          <w:bCs/>
          <w:iCs/>
          <w:sz w:val="22"/>
          <w:szCs w:val="22"/>
        </w:rPr>
        <w:t>ruising.</w:t>
      </w:r>
      <w:r w:rsidR="00447311" w:rsidRPr="001F359B">
        <w:rPr>
          <w:rFonts w:ascii="Verdana" w:hAnsi="Verdana"/>
          <w:bCs/>
          <w:iCs/>
          <w:sz w:val="22"/>
          <w:szCs w:val="22"/>
        </w:rPr>
        <w:t>”</w:t>
      </w:r>
    </w:p>
    <w:p w14:paraId="44792DE3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77E2283D" w14:textId="4DDC08CB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3A2EB701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0F2F273E" w14:textId="583F109C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Tacrolimus is a calcineurin inhibitor and interferes with the immune system.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Prednisone is a glucocorticoid steroid.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Both are used in organ transplants.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Common adverse effects include headache, chills, and fever</w:t>
      </w:r>
      <w:r w:rsidR="004D102A" w:rsidRPr="001F359B">
        <w:rPr>
          <w:rFonts w:ascii="Verdana" w:hAnsi="Verdana"/>
          <w:sz w:val="22"/>
          <w:szCs w:val="22"/>
        </w:rPr>
        <w:t>, but all adverse effects s</w:t>
      </w:r>
      <w:r w:rsidRPr="001F359B">
        <w:rPr>
          <w:rFonts w:ascii="Verdana" w:hAnsi="Verdana"/>
          <w:sz w:val="22"/>
          <w:szCs w:val="22"/>
        </w:rPr>
        <w:t>hould be reported.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Many of the immunosuppressant agents interact with grapefruit and other citrus, </w:t>
      </w:r>
      <w:r w:rsidR="00032BFE" w:rsidRPr="001F359B">
        <w:rPr>
          <w:rFonts w:ascii="Verdana" w:hAnsi="Verdana"/>
          <w:sz w:val="22"/>
          <w:szCs w:val="22"/>
        </w:rPr>
        <w:t>so</w:t>
      </w:r>
      <w:r w:rsidRPr="001F359B">
        <w:rPr>
          <w:rFonts w:ascii="Verdana" w:hAnsi="Verdana"/>
          <w:sz w:val="22"/>
          <w:szCs w:val="22"/>
        </w:rPr>
        <w:t xml:space="preserve"> a dietician </w:t>
      </w:r>
      <w:r w:rsidR="00032BFE" w:rsidRPr="001F359B">
        <w:rPr>
          <w:rFonts w:ascii="Verdana" w:hAnsi="Verdana"/>
          <w:sz w:val="22"/>
          <w:szCs w:val="22"/>
        </w:rPr>
        <w:t>may need to be consulted regarding potential dietary restrictions</w:t>
      </w:r>
      <w:r w:rsidRPr="001F359B">
        <w:rPr>
          <w:rFonts w:ascii="Verdana" w:hAnsi="Verdana"/>
          <w:sz w:val="22"/>
          <w:szCs w:val="22"/>
        </w:rPr>
        <w:t xml:space="preserve">. </w:t>
      </w:r>
      <w:r w:rsidR="00032BFE" w:rsidRPr="001F359B">
        <w:rPr>
          <w:rFonts w:ascii="Verdana" w:hAnsi="Verdana"/>
          <w:sz w:val="22"/>
          <w:szCs w:val="22"/>
        </w:rPr>
        <w:t>However, this would be done prior to discharging the client with medications.</w:t>
      </w:r>
      <w:r w:rsidRPr="001F359B">
        <w:rPr>
          <w:rFonts w:ascii="Verdana" w:hAnsi="Verdana"/>
          <w:sz w:val="22"/>
          <w:szCs w:val="22"/>
        </w:rPr>
        <w:t xml:space="preserve"> Nausea and GI distress are common </w:t>
      </w:r>
      <w:r w:rsidR="00032BFE" w:rsidRPr="001F359B">
        <w:rPr>
          <w:rFonts w:ascii="Verdana" w:hAnsi="Verdana"/>
          <w:sz w:val="22"/>
          <w:szCs w:val="22"/>
        </w:rPr>
        <w:t>with</w:t>
      </w:r>
      <w:r w:rsidRPr="001F359B">
        <w:rPr>
          <w:rFonts w:ascii="Verdana" w:hAnsi="Verdana"/>
          <w:sz w:val="22"/>
          <w:szCs w:val="22"/>
        </w:rPr>
        <w:t xml:space="preserve"> monoclonal antibodies.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Severe reduction of red cells, white cells, and platelets is common with IMDH inhibitors</w:t>
      </w:r>
      <w:r w:rsidR="00B8601A" w:rsidRPr="001F359B">
        <w:rPr>
          <w:rFonts w:ascii="Verdana" w:hAnsi="Verdana"/>
          <w:sz w:val="22"/>
          <w:szCs w:val="22"/>
        </w:rPr>
        <w:t>,</w:t>
      </w:r>
      <w:r w:rsidRPr="001F359B">
        <w:rPr>
          <w:rFonts w:ascii="Verdana" w:hAnsi="Verdana"/>
          <w:sz w:val="22"/>
          <w:szCs w:val="22"/>
        </w:rPr>
        <w:t xml:space="preserve"> and this can cause bruising.</w:t>
      </w:r>
    </w:p>
    <w:p w14:paraId="1F01281A" w14:textId="066D2258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0A6C383A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74B5C72F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3</w:t>
      </w:r>
    </w:p>
    <w:p w14:paraId="7CA7462A" w14:textId="2B94F8CA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383BAF45" w14:textId="23CB2C23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64BFC733" w14:textId="44690DF6" w:rsidR="00880B43" w:rsidRPr="001F359B" w:rsidRDefault="00880B43" w:rsidP="00880B43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Integrated Process: Teaching</w:t>
      </w:r>
      <w:r w:rsidR="00927E49" w:rsidRPr="001F359B">
        <w:rPr>
          <w:rFonts w:ascii="Verdana" w:hAnsi="Verdana"/>
          <w:sz w:val="22"/>
          <w:szCs w:val="22"/>
        </w:rPr>
        <w:t>/</w:t>
      </w:r>
      <w:r w:rsidRPr="001F359B">
        <w:rPr>
          <w:rFonts w:ascii="Verdana" w:hAnsi="Verdana"/>
          <w:sz w:val="22"/>
          <w:szCs w:val="22"/>
        </w:rPr>
        <w:t>Learning</w:t>
      </w:r>
    </w:p>
    <w:p w14:paraId="2C49E744" w14:textId="0D4968A4" w:rsidR="00880B43" w:rsidRPr="001F359B" w:rsidRDefault="00880B43" w:rsidP="00880B43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666</w:t>
      </w:r>
      <w:r w:rsidR="00516DBB" w:rsidRPr="001F359B">
        <w:rPr>
          <w:rFonts w:ascii="Verdana" w:hAnsi="Verdana"/>
          <w:sz w:val="22"/>
          <w:szCs w:val="22"/>
        </w:rPr>
        <w:t>, Immunosuppressant Drugs</w:t>
      </w:r>
    </w:p>
    <w:p w14:paraId="3B490C7D" w14:textId="7C70E435" w:rsidR="00880B43" w:rsidRPr="001F359B" w:rsidRDefault="00880B43" w:rsidP="0045724D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</w:p>
    <w:p w14:paraId="0DC16108" w14:textId="22C1639F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7.</w:t>
      </w:r>
      <w:r w:rsidRPr="001F359B">
        <w:rPr>
          <w:rFonts w:ascii="Verdana" w:hAnsi="Verdana"/>
          <w:b/>
          <w:i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A client is prescribed basiliximab.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Which statement is included in the teaching about the medication?</w:t>
      </w:r>
    </w:p>
    <w:p w14:paraId="4EB438F6" w14:textId="4E420DA0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“It targets antigens on the surface of cells.”</w:t>
      </w:r>
    </w:p>
    <w:p w14:paraId="72FA1306" w14:textId="44FEF64C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B. “It binds with calcium </w:t>
      </w:r>
      <w:r w:rsidR="00C030FE" w:rsidRPr="001F359B">
        <w:rPr>
          <w:rFonts w:ascii="Verdana" w:hAnsi="Verdana"/>
          <w:bCs/>
          <w:iCs/>
          <w:sz w:val="22"/>
          <w:szCs w:val="22"/>
        </w:rPr>
        <w:t>to activate</w:t>
      </w:r>
      <w:r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E87E6E" w:rsidRPr="001F359B">
        <w:rPr>
          <w:rFonts w:ascii="Verdana" w:hAnsi="Verdana"/>
          <w:bCs/>
          <w:iCs/>
          <w:sz w:val="22"/>
          <w:szCs w:val="22"/>
        </w:rPr>
        <w:t xml:space="preserve">T </w:t>
      </w:r>
      <w:r w:rsidRPr="001F359B">
        <w:rPr>
          <w:rFonts w:ascii="Verdana" w:hAnsi="Verdana"/>
          <w:bCs/>
          <w:iCs/>
          <w:sz w:val="22"/>
          <w:szCs w:val="22"/>
        </w:rPr>
        <w:t>cells.”</w:t>
      </w:r>
    </w:p>
    <w:p w14:paraId="7EB8CF54" w14:textId="1D3B5778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“It prevents secretion of interleukin.”</w:t>
      </w:r>
    </w:p>
    <w:p w14:paraId="12F6B6FD" w14:textId="54401FFD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lastRenderedPageBreak/>
        <w:t>D. “It lys</w:t>
      </w:r>
      <w:r w:rsidR="0002287D" w:rsidRPr="001F359B">
        <w:rPr>
          <w:rFonts w:ascii="Verdana" w:hAnsi="Verdana"/>
          <w:bCs/>
          <w:iCs/>
          <w:sz w:val="22"/>
          <w:szCs w:val="22"/>
        </w:rPr>
        <w:t>e</w:t>
      </w:r>
      <w:r w:rsidRPr="001F359B">
        <w:rPr>
          <w:rFonts w:ascii="Verdana" w:hAnsi="Verdana"/>
          <w:bCs/>
          <w:iCs/>
          <w:sz w:val="22"/>
          <w:szCs w:val="22"/>
        </w:rPr>
        <w:t>s lymphocytes.”</w:t>
      </w:r>
    </w:p>
    <w:p w14:paraId="1DD6C9ED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540D3D8C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1AFF0365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4DCB551B" w14:textId="3B180088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Basiliximab is a monoclonal antibody that target</w:t>
      </w:r>
      <w:r w:rsidR="006B7392" w:rsidRPr="001F359B">
        <w:rPr>
          <w:rFonts w:ascii="Verdana" w:hAnsi="Verdana"/>
          <w:bCs/>
          <w:iCs/>
          <w:sz w:val="22"/>
          <w:szCs w:val="22"/>
        </w:rPr>
        <w:t>s</w:t>
      </w:r>
      <w:r w:rsidRPr="001F359B">
        <w:rPr>
          <w:rFonts w:ascii="Verdana" w:hAnsi="Verdana"/>
          <w:bCs/>
          <w:iCs/>
          <w:sz w:val="22"/>
          <w:szCs w:val="22"/>
        </w:rPr>
        <w:t xml:space="preserve"> specific antigens on the surface of a cell to reduce the immune response.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It does not prevent secretion of interleukin</w:t>
      </w:r>
      <w:r w:rsidR="00C030FE" w:rsidRPr="001F359B">
        <w:rPr>
          <w:rFonts w:ascii="Verdana" w:hAnsi="Verdana"/>
          <w:bCs/>
          <w:iCs/>
          <w:sz w:val="22"/>
          <w:szCs w:val="22"/>
        </w:rPr>
        <w:t>,</w:t>
      </w:r>
      <w:r w:rsidRPr="001F359B">
        <w:rPr>
          <w:rFonts w:ascii="Verdana" w:hAnsi="Verdana"/>
          <w:bCs/>
          <w:iCs/>
          <w:sz w:val="22"/>
          <w:szCs w:val="22"/>
        </w:rPr>
        <w:t xml:space="preserve"> bind to calcium</w:t>
      </w:r>
      <w:r w:rsidR="00C030FE" w:rsidRPr="001F359B">
        <w:rPr>
          <w:rFonts w:ascii="Verdana" w:hAnsi="Verdana"/>
          <w:bCs/>
          <w:iCs/>
          <w:sz w:val="22"/>
          <w:szCs w:val="22"/>
        </w:rPr>
        <w:t xml:space="preserve">, </w:t>
      </w:r>
      <w:r w:rsidRPr="001F359B">
        <w:rPr>
          <w:rFonts w:ascii="Verdana" w:hAnsi="Verdana"/>
          <w:bCs/>
          <w:iCs/>
          <w:sz w:val="22"/>
          <w:szCs w:val="22"/>
        </w:rPr>
        <w:t>or lys</w:t>
      </w:r>
      <w:r w:rsidR="0002287D" w:rsidRPr="001F359B">
        <w:rPr>
          <w:rFonts w:ascii="Verdana" w:hAnsi="Verdana"/>
          <w:bCs/>
          <w:iCs/>
          <w:sz w:val="22"/>
          <w:szCs w:val="22"/>
        </w:rPr>
        <w:t>e</w:t>
      </w:r>
      <w:r w:rsidRPr="001F359B">
        <w:rPr>
          <w:rFonts w:ascii="Verdana" w:hAnsi="Verdana"/>
          <w:bCs/>
          <w:iCs/>
          <w:sz w:val="22"/>
          <w:szCs w:val="22"/>
        </w:rPr>
        <w:t xml:space="preserve"> lymphocytes.</w:t>
      </w:r>
    </w:p>
    <w:p w14:paraId="0C8CD783" w14:textId="22D93028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123462E2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7EC2249B" w14:textId="1912CEC0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2</w:t>
      </w:r>
    </w:p>
    <w:p w14:paraId="79034A76" w14:textId="18EFF3D5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0E4C9053" w14:textId="011944B4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2A497295" w14:textId="416D5C85" w:rsidR="00880B43" w:rsidRPr="001F359B" w:rsidRDefault="00880B43" w:rsidP="00880B43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Integrated Process: Teaching</w:t>
      </w:r>
      <w:r w:rsidR="00927E49" w:rsidRPr="001F359B">
        <w:rPr>
          <w:rFonts w:ascii="Verdana" w:hAnsi="Verdana"/>
          <w:sz w:val="22"/>
          <w:szCs w:val="22"/>
        </w:rPr>
        <w:t>/</w:t>
      </w:r>
      <w:r w:rsidRPr="001F359B">
        <w:rPr>
          <w:rFonts w:ascii="Verdana" w:hAnsi="Verdana"/>
          <w:sz w:val="22"/>
          <w:szCs w:val="22"/>
        </w:rPr>
        <w:t>Learning</w:t>
      </w:r>
    </w:p>
    <w:p w14:paraId="5EBD7AF8" w14:textId="74D07DD7" w:rsidR="00880B43" w:rsidRPr="001F359B" w:rsidRDefault="00880B43" w:rsidP="00880B43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</w:t>
      </w:r>
      <w:r w:rsidRPr="001F359B">
        <w:rPr>
          <w:rFonts w:ascii="Verdana" w:hAnsi="Verdana"/>
          <w:sz w:val="22"/>
          <w:szCs w:val="22"/>
        </w:rPr>
        <w:t>7</w:t>
      </w:r>
      <w:r w:rsidR="00C030FE" w:rsidRPr="001F359B">
        <w:rPr>
          <w:rFonts w:ascii="Verdana" w:hAnsi="Verdana"/>
          <w:sz w:val="22"/>
          <w:szCs w:val="22"/>
        </w:rPr>
        <w:t xml:space="preserve">, </w:t>
      </w:r>
      <w:r w:rsidR="0016143D" w:rsidRPr="001F359B">
        <w:rPr>
          <w:rFonts w:ascii="Verdana" w:hAnsi="Verdana"/>
          <w:sz w:val="22"/>
          <w:szCs w:val="22"/>
        </w:rPr>
        <w:t>Monoclonal Antibodies</w:t>
      </w:r>
    </w:p>
    <w:p w14:paraId="11EFCC6D" w14:textId="262368D1" w:rsidR="00880B43" w:rsidRPr="001F359B" w:rsidRDefault="00880B43" w:rsidP="0045724D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</w:p>
    <w:p w14:paraId="591CB855" w14:textId="1B833DD3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8. A nurse is preparing to administer infliximab to a client who has been admitted to the hospital for a rheumatoid arthritis </w:t>
      </w:r>
      <w:r w:rsidR="006B7392" w:rsidRPr="001F359B">
        <w:rPr>
          <w:rFonts w:ascii="Verdana" w:hAnsi="Verdana"/>
          <w:bCs/>
          <w:iCs/>
          <w:sz w:val="22"/>
          <w:szCs w:val="22"/>
        </w:rPr>
        <w:t xml:space="preserve">(RA) </w:t>
      </w:r>
      <w:r w:rsidRPr="001F359B">
        <w:rPr>
          <w:rFonts w:ascii="Verdana" w:hAnsi="Verdana"/>
          <w:bCs/>
          <w:iCs/>
          <w:sz w:val="22"/>
          <w:szCs w:val="22"/>
        </w:rPr>
        <w:t>exacerbation.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 xml:space="preserve">Which nursing intervention is </w:t>
      </w:r>
      <w:r w:rsidR="00F953CE" w:rsidRPr="001F359B">
        <w:rPr>
          <w:rFonts w:ascii="Verdana" w:hAnsi="Verdana"/>
          <w:bCs/>
          <w:iCs/>
          <w:sz w:val="22"/>
          <w:szCs w:val="22"/>
        </w:rPr>
        <w:t>required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3DD87F6D" w14:textId="14E78EFD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A. </w:t>
      </w:r>
      <w:r w:rsidR="00F953CE" w:rsidRPr="001F359B">
        <w:rPr>
          <w:rFonts w:ascii="Verdana" w:hAnsi="Verdana"/>
          <w:bCs/>
          <w:iCs/>
          <w:sz w:val="22"/>
          <w:szCs w:val="22"/>
        </w:rPr>
        <w:t>Confirm the client’s ability to swallow.</w:t>
      </w:r>
    </w:p>
    <w:p w14:paraId="359D5DAD" w14:textId="12653064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Check for patency of the intravenous site.</w:t>
      </w:r>
    </w:p>
    <w:p w14:paraId="711F90F5" w14:textId="4EFE33CF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C. </w:t>
      </w:r>
      <w:r w:rsidR="00B6183A" w:rsidRPr="001F359B">
        <w:rPr>
          <w:rFonts w:ascii="Verdana" w:hAnsi="Verdana"/>
          <w:bCs/>
          <w:iCs/>
          <w:sz w:val="22"/>
          <w:szCs w:val="22"/>
        </w:rPr>
        <w:t xml:space="preserve">Carefully draw the medication into the </w:t>
      </w:r>
      <w:r w:rsidR="0089461B" w:rsidRPr="001F359B">
        <w:rPr>
          <w:rFonts w:ascii="Verdana" w:hAnsi="Verdana"/>
          <w:bCs/>
          <w:iCs/>
          <w:sz w:val="22"/>
          <w:szCs w:val="22"/>
        </w:rPr>
        <w:t xml:space="preserve">subcutaneous </w:t>
      </w:r>
      <w:r w:rsidR="00B6183A" w:rsidRPr="001F359B">
        <w:rPr>
          <w:rFonts w:ascii="Verdana" w:hAnsi="Verdana"/>
          <w:bCs/>
          <w:iCs/>
          <w:sz w:val="22"/>
          <w:szCs w:val="22"/>
        </w:rPr>
        <w:t>syringe</w:t>
      </w:r>
      <w:r w:rsidRPr="001F359B">
        <w:rPr>
          <w:rFonts w:ascii="Verdana" w:hAnsi="Verdana"/>
          <w:bCs/>
          <w:iCs/>
          <w:sz w:val="22"/>
          <w:szCs w:val="22"/>
        </w:rPr>
        <w:t>.</w:t>
      </w:r>
    </w:p>
    <w:p w14:paraId="63090269" w14:textId="091670FB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D. </w:t>
      </w:r>
      <w:r w:rsidR="00DE74C9" w:rsidRPr="001F359B">
        <w:rPr>
          <w:rFonts w:ascii="Verdana" w:hAnsi="Verdana"/>
          <w:bCs/>
          <w:iCs/>
          <w:sz w:val="22"/>
          <w:szCs w:val="22"/>
        </w:rPr>
        <w:t xml:space="preserve">Contact the prescriber because the </w:t>
      </w:r>
      <w:r w:rsidR="005B4F35" w:rsidRPr="001F359B">
        <w:rPr>
          <w:rFonts w:ascii="Verdana" w:hAnsi="Verdana"/>
          <w:bCs/>
          <w:iCs/>
          <w:sz w:val="22"/>
          <w:szCs w:val="22"/>
        </w:rPr>
        <w:t>medication is contraindicated for this condition</w:t>
      </w:r>
      <w:r w:rsidRPr="001F359B">
        <w:rPr>
          <w:rFonts w:ascii="Verdana" w:hAnsi="Verdana"/>
          <w:bCs/>
          <w:iCs/>
          <w:sz w:val="22"/>
          <w:szCs w:val="22"/>
        </w:rPr>
        <w:t>.</w:t>
      </w:r>
    </w:p>
    <w:p w14:paraId="6BAE5646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1A30BD5C" w14:textId="1B49390E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B</w:t>
      </w:r>
    </w:p>
    <w:p w14:paraId="5ADD24B3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52A57E35" w14:textId="3CF90C6C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Infliximab is a monoclonal antibody used in the treatment of RA.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The</w:t>
      </w:r>
      <w:r w:rsidR="005B4F35" w:rsidRPr="001F359B">
        <w:rPr>
          <w:rFonts w:ascii="Verdana" w:hAnsi="Verdana"/>
          <w:bCs/>
          <w:iCs/>
          <w:sz w:val="22"/>
          <w:szCs w:val="22"/>
        </w:rPr>
        <w:t xml:space="preserve"> medication is administered intravenously, so the</w:t>
      </w:r>
      <w:r w:rsidRPr="001F359B">
        <w:rPr>
          <w:rFonts w:ascii="Verdana" w:hAnsi="Verdana"/>
          <w:bCs/>
          <w:iCs/>
          <w:sz w:val="22"/>
          <w:szCs w:val="22"/>
        </w:rPr>
        <w:t xml:space="preserve"> nurse should assess the patency of the IV site.</w:t>
      </w:r>
      <w:r w:rsidR="005B4F35" w:rsidRPr="001F359B">
        <w:rPr>
          <w:rFonts w:ascii="Verdana" w:hAnsi="Verdana"/>
          <w:bCs/>
          <w:iCs/>
          <w:sz w:val="22"/>
          <w:szCs w:val="22"/>
        </w:rPr>
        <w:t xml:space="preserve"> Since the medication is not taken orally or injected, </w:t>
      </w:r>
      <w:r w:rsidR="00AD540B" w:rsidRPr="001F359B">
        <w:rPr>
          <w:rFonts w:ascii="Verdana" w:hAnsi="Verdana"/>
          <w:bCs/>
          <w:iCs/>
          <w:sz w:val="22"/>
          <w:szCs w:val="22"/>
        </w:rPr>
        <w:t>and since it is indicated for RA, the other interventions are not required.</w:t>
      </w:r>
    </w:p>
    <w:p w14:paraId="31E7A5ED" w14:textId="395E70C3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1ED53371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74232E52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lastRenderedPageBreak/>
        <w:t>Learning Objective: 2</w:t>
      </w:r>
    </w:p>
    <w:p w14:paraId="04B4E971" w14:textId="2535EB1B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2B6C4C06" w14:textId="7718C765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74AD4FF4" w14:textId="6925ECAD" w:rsidR="00880B43" w:rsidRPr="001F359B" w:rsidRDefault="00880B43" w:rsidP="00880B43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1ABD6E92" w14:textId="6EF595A4" w:rsidR="00880B43" w:rsidRPr="001F359B" w:rsidRDefault="00880B43" w:rsidP="0045724D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672</w:t>
      </w:r>
      <w:r w:rsidR="006164E3" w:rsidRPr="001F359B">
        <w:rPr>
          <w:rFonts w:ascii="Verdana" w:hAnsi="Verdana"/>
          <w:sz w:val="22"/>
          <w:szCs w:val="22"/>
        </w:rPr>
        <w:t>, Summary Drug Table</w:t>
      </w:r>
    </w:p>
    <w:p w14:paraId="7901F550" w14:textId="5E7AAAE3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9. </w:t>
      </w:r>
      <w:r w:rsidR="002B55EE" w:rsidRPr="001F359B">
        <w:rPr>
          <w:rFonts w:ascii="Verdana" w:hAnsi="Verdana"/>
          <w:bCs/>
          <w:iCs/>
          <w:sz w:val="22"/>
          <w:szCs w:val="22"/>
        </w:rPr>
        <w:t>The nurse is caring for a</w:t>
      </w:r>
      <w:r w:rsidRPr="001F359B">
        <w:rPr>
          <w:rFonts w:ascii="Verdana" w:hAnsi="Verdana"/>
          <w:bCs/>
          <w:iCs/>
          <w:sz w:val="22"/>
          <w:szCs w:val="22"/>
        </w:rPr>
        <w:t xml:space="preserve"> client </w:t>
      </w:r>
      <w:r w:rsidR="002B55EE" w:rsidRPr="001F359B">
        <w:rPr>
          <w:rFonts w:ascii="Verdana" w:hAnsi="Verdana"/>
          <w:bCs/>
          <w:iCs/>
          <w:sz w:val="22"/>
          <w:szCs w:val="22"/>
        </w:rPr>
        <w:t>who has been</w:t>
      </w:r>
      <w:r w:rsidRPr="001F359B">
        <w:rPr>
          <w:rFonts w:ascii="Verdana" w:hAnsi="Verdana"/>
          <w:bCs/>
          <w:iCs/>
          <w:sz w:val="22"/>
          <w:szCs w:val="22"/>
        </w:rPr>
        <w:t xml:space="preserve"> prescribed etanercept.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647673" w:rsidRPr="001F359B">
        <w:rPr>
          <w:rFonts w:ascii="Verdana" w:hAnsi="Verdana"/>
          <w:bCs/>
          <w:iCs/>
          <w:sz w:val="22"/>
          <w:szCs w:val="22"/>
        </w:rPr>
        <w:t>When administering therapy, t</w:t>
      </w:r>
      <w:r w:rsidR="002D3C8E" w:rsidRPr="001F359B">
        <w:rPr>
          <w:rFonts w:ascii="Verdana" w:hAnsi="Verdana"/>
          <w:bCs/>
          <w:iCs/>
          <w:sz w:val="22"/>
          <w:szCs w:val="22"/>
        </w:rPr>
        <w:t>he nurse should be especially alert for adverse effects if the client has a history of what disorder</w:t>
      </w:r>
      <w:r w:rsidRPr="001F359B">
        <w:rPr>
          <w:rFonts w:ascii="Verdana" w:hAnsi="Verdana"/>
          <w:bCs/>
          <w:iCs/>
          <w:sz w:val="22"/>
          <w:szCs w:val="22"/>
        </w:rPr>
        <w:t>? Select all that apply.</w:t>
      </w:r>
    </w:p>
    <w:p w14:paraId="5B2D0382" w14:textId="0760D64A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A. </w:t>
      </w:r>
      <w:r w:rsidR="00927E49" w:rsidRPr="001F359B">
        <w:rPr>
          <w:rFonts w:ascii="Verdana" w:hAnsi="Verdana"/>
          <w:bCs/>
          <w:iCs/>
          <w:sz w:val="22"/>
          <w:szCs w:val="22"/>
        </w:rPr>
        <w:t>Hypertension</w:t>
      </w:r>
    </w:p>
    <w:p w14:paraId="68EC7F65" w14:textId="6BB2FAC2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B. </w:t>
      </w:r>
      <w:r w:rsidR="00927E49" w:rsidRPr="001F359B">
        <w:rPr>
          <w:rFonts w:ascii="Verdana" w:hAnsi="Verdana"/>
          <w:bCs/>
          <w:iCs/>
          <w:sz w:val="22"/>
          <w:szCs w:val="22"/>
        </w:rPr>
        <w:t>Psoriasis</w:t>
      </w:r>
    </w:p>
    <w:p w14:paraId="53E0387B" w14:textId="22FABF7A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C. </w:t>
      </w:r>
      <w:r w:rsidR="00927E49" w:rsidRPr="001F359B">
        <w:rPr>
          <w:rFonts w:ascii="Verdana" w:hAnsi="Verdana"/>
          <w:bCs/>
          <w:iCs/>
          <w:sz w:val="22"/>
          <w:szCs w:val="22"/>
        </w:rPr>
        <w:t>Proteinuria</w:t>
      </w:r>
    </w:p>
    <w:p w14:paraId="5BE3AB03" w14:textId="60B5C9C1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D. 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Hepatitis </w:t>
      </w:r>
      <w:r w:rsidR="00627C2A" w:rsidRPr="001F359B">
        <w:rPr>
          <w:rFonts w:ascii="Verdana" w:hAnsi="Verdana"/>
          <w:bCs/>
          <w:iCs/>
          <w:sz w:val="22"/>
          <w:szCs w:val="22"/>
        </w:rPr>
        <w:t>B</w:t>
      </w:r>
    </w:p>
    <w:p w14:paraId="01FE1484" w14:textId="6086A568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E. </w:t>
      </w:r>
      <w:r w:rsidR="00927E49" w:rsidRPr="001F359B">
        <w:rPr>
          <w:rFonts w:ascii="Verdana" w:hAnsi="Verdana"/>
          <w:sz w:val="22"/>
          <w:szCs w:val="22"/>
        </w:rPr>
        <w:t xml:space="preserve">Rheumatoid </w:t>
      </w:r>
      <w:r w:rsidR="003F5CEE" w:rsidRPr="001F359B">
        <w:rPr>
          <w:rFonts w:ascii="Verdana" w:hAnsi="Verdana"/>
          <w:sz w:val="22"/>
          <w:szCs w:val="22"/>
        </w:rPr>
        <w:t>arthritis</w:t>
      </w:r>
    </w:p>
    <w:p w14:paraId="4824743F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398C6CC7" w14:textId="3653515A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A, C</w:t>
      </w:r>
    </w:p>
    <w:p w14:paraId="5B35EA9A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51FA8FF6" w14:textId="08906C36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 xml:space="preserve">Etanercept is a monoclonal antibody used in </w:t>
      </w:r>
      <w:r w:rsidR="008F3FE9" w:rsidRPr="001F359B">
        <w:rPr>
          <w:rFonts w:ascii="Verdana" w:hAnsi="Verdana"/>
          <w:bCs/>
          <w:iCs/>
          <w:sz w:val="22"/>
          <w:szCs w:val="22"/>
        </w:rPr>
        <w:t xml:space="preserve">the treatment of several types of </w:t>
      </w:r>
      <w:r w:rsidRPr="001F359B">
        <w:rPr>
          <w:rFonts w:ascii="Verdana" w:hAnsi="Verdana"/>
          <w:bCs/>
          <w:iCs/>
          <w:sz w:val="22"/>
          <w:szCs w:val="22"/>
        </w:rPr>
        <w:t>arthritis</w:t>
      </w:r>
      <w:r w:rsidR="003F5CEE" w:rsidRPr="001F359B">
        <w:rPr>
          <w:rFonts w:ascii="Verdana" w:hAnsi="Verdana"/>
          <w:bCs/>
          <w:iCs/>
          <w:sz w:val="22"/>
          <w:szCs w:val="22"/>
        </w:rPr>
        <w:t xml:space="preserve">, including </w:t>
      </w:r>
      <w:r w:rsidR="001A6D08" w:rsidRPr="001F359B">
        <w:rPr>
          <w:rFonts w:ascii="Verdana" w:hAnsi="Verdana"/>
          <w:bCs/>
          <w:iCs/>
          <w:sz w:val="22"/>
          <w:szCs w:val="22"/>
        </w:rPr>
        <w:t>psoriatic, juvenile idiopathic, and rheumatoid</w:t>
      </w:r>
      <w:r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1A6D08" w:rsidRPr="001F359B">
        <w:rPr>
          <w:rFonts w:ascii="Verdana" w:hAnsi="Verdana"/>
          <w:bCs/>
          <w:iCs/>
          <w:sz w:val="22"/>
          <w:szCs w:val="22"/>
        </w:rPr>
        <w:t xml:space="preserve">Nurses should monitor </w:t>
      </w:r>
      <w:r w:rsidR="00CF1E49" w:rsidRPr="001F359B">
        <w:rPr>
          <w:rFonts w:ascii="Verdana" w:hAnsi="Verdana"/>
          <w:bCs/>
          <w:iCs/>
          <w:sz w:val="22"/>
          <w:szCs w:val="22"/>
        </w:rPr>
        <w:t xml:space="preserve">clients taking monoclonal antibodies </w:t>
      </w:r>
      <w:r w:rsidR="001A6D08" w:rsidRPr="001F359B">
        <w:rPr>
          <w:rFonts w:ascii="Verdana" w:hAnsi="Verdana"/>
          <w:bCs/>
          <w:iCs/>
          <w:sz w:val="22"/>
          <w:szCs w:val="22"/>
        </w:rPr>
        <w:t xml:space="preserve">for adverse effects </w:t>
      </w:r>
      <w:r w:rsidR="00CF1E49" w:rsidRPr="001F359B">
        <w:rPr>
          <w:rFonts w:ascii="Verdana" w:hAnsi="Verdana"/>
          <w:bCs/>
          <w:iCs/>
          <w:sz w:val="22"/>
          <w:szCs w:val="22"/>
        </w:rPr>
        <w:t>if there is a history of</w:t>
      </w:r>
      <w:r w:rsidR="001A6D08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3E64E4" w:rsidRPr="001F359B">
        <w:rPr>
          <w:rFonts w:ascii="Verdana" w:hAnsi="Verdana"/>
          <w:bCs/>
          <w:iCs/>
          <w:sz w:val="22"/>
          <w:szCs w:val="22"/>
        </w:rPr>
        <w:t xml:space="preserve">cardiac </w:t>
      </w:r>
      <w:r w:rsidR="00BB2210" w:rsidRPr="001F359B">
        <w:rPr>
          <w:rFonts w:ascii="Verdana" w:hAnsi="Verdana"/>
          <w:bCs/>
          <w:iCs/>
          <w:sz w:val="22"/>
          <w:szCs w:val="22"/>
        </w:rPr>
        <w:t>or</w:t>
      </w:r>
      <w:r w:rsidR="003E64E4" w:rsidRPr="001F359B">
        <w:rPr>
          <w:rFonts w:ascii="Verdana" w:hAnsi="Verdana"/>
          <w:bCs/>
          <w:iCs/>
          <w:sz w:val="22"/>
          <w:szCs w:val="22"/>
        </w:rPr>
        <w:t xml:space="preserve"> renal impairment (hypertension and proteinuria).</w:t>
      </w:r>
      <w:r w:rsidR="007C6FED" w:rsidRPr="001F359B">
        <w:rPr>
          <w:rFonts w:ascii="Verdana" w:hAnsi="Verdana"/>
          <w:bCs/>
          <w:iCs/>
          <w:sz w:val="22"/>
          <w:szCs w:val="22"/>
        </w:rPr>
        <w:t xml:space="preserve"> Since monoclonal antibodies can reactivate viral infections such as hepatitis B, the prescr</w:t>
      </w:r>
      <w:r w:rsidR="00647673" w:rsidRPr="001F359B">
        <w:rPr>
          <w:rFonts w:ascii="Verdana" w:hAnsi="Verdana"/>
          <w:bCs/>
          <w:iCs/>
          <w:sz w:val="22"/>
          <w:szCs w:val="22"/>
        </w:rPr>
        <w:t xml:space="preserve">iber should be notified of the condition </w:t>
      </w:r>
      <w:r w:rsidR="00577A0D" w:rsidRPr="001F359B">
        <w:rPr>
          <w:rFonts w:ascii="Verdana" w:hAnsi="Verdana"/>
          <w:bCs/>
          <w:iCs/>
          <w:sz w:val="22"/>
          <w:szCs w:val="22"/>
        </w:rPr>
        <w:t>prior to administration of any monoclonal antibody</w:t>
      </w:r>
      <w:r w:rsidR="009D2E87" w:rsidRPr="001F359B">
        <w:rPr>
          <w:rFonts w:ascii="Verdana" w:hAnsi="Verdana"/>
          <w:bCs/>
          <w:iCs/>
          <w:sz w:val="22"/>
          <w:szCs w:val="22"/>
        </w:rPr>
        <w:t>.</w:t>
      </w:r>
    </w:p>
    <w:p w14:paraId="1471AAF5" w14:textId="279412A2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Question format: </w:t>
      </w:r>
      <w:r w:rsidR="00036AFB" w:rsidRPr="001F359B">
        <w:rPr>
          <w:rFonts w:ascii="Verdana" w:hAnsi="Verdana"/>
          <w:sz w:val="22"/>
          <w:szCs w:val="22"/>
        </w:rPr>
        <w:t>Multiple Select</w:t>
      </w:r>
    </w:p>
    <w:p w14:paraId="67B843A1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23077465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2</w:t>
      </w:r>
    </w:p>
    <w:p w14:paraId="700918A9" w14:textId="4C1E715B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280400A9" w14:textId="769BA179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3C9A1136" w14:textId="4B8E89E1" w:rsidR="00880B43" w:rsidRPr="001F359B" w:rsidRDefault="00880B43" w:rsidP="00880B43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7D9318D5" w14:textId="364C5E5F" w:rsidR="00880B43" w:rsidRPr="001F359B" w:rsidRDefault="00880B43" w:rsidP="00880B43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667</w:t>
      </w:r>
      <w:r w:rsidR="00DA7E10" w:rsidRPr="001F359B">
        <w:rPr>
          <w:rFonts w:ascii="Verdana" w:hAnsi="Verdana"/>
          <w:sz w:val="22"/>
          <w:szCs w:val="22"/>
        </w:rPr>
        <w:t>, Monoclonal Antibodies</w:t>
      </w:r>
    </w:p>
    <w:p w14:paraId="0DC42061" w14:textId="51C1989B" w:rsidR="00880B43" w:rsidRPr="001F359B" w:rsidRDefault="00880B43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580DA319" w14:textId="2ACD2FFD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lastRenderedPageBreak/>
        <w:t>1</w:t>
      </w:r>
      <w:r w:rsidR="0000281A" w:rsidRPr="001F359B">
        <w:rPr>
          <w:rFonts w:ascii="Verdana" w:hAnsi="Verdana"/>
          <w:bCs/>
          <w:iCs/>
          <w:sz w:val="22"/>
          <w:szCs w:val="22"/>
        </w:rPr>
        <w:t>0</w:t>
      </w:r>
      <w:r w:rsidRPr="001F359B">
        <w:rPr>
          <w:rFonts w:ascii="Verdana" w:hAnsi="Verdana"/>
          <w:bCs/>
          <w:iCs/>
          <w:sz w:val="22"/>
          <w:szCs w:val="22"/>
        </w:rPr>
        <w:t xml:space="preserve">. A nurse </w:t>
      </w:r>
      <w:r w:rsidR="0079677C" w:rsidRPr="001F359B">
        <w:rPr>
          <w:rFonts w:ascii="Verdana" w:hAnsi="Verdana"/>
          <w:bCs/>
          <w:iCs/>
          <w:sz w:val="22"/>
          <w:szCs w:val="22"/>
        </w:rPr>
        <w:t xml:space="preserve">is </w:t>
      </w:r>
      <w:r w:rsidR="00BB3202" w:rsidRPr="001F359B">
        <w:rPr>
          <w:rFonts w:ascii="Verdana" w:hAnsi="Verdana"/>
          <w:bCs/>
          <w:iCs/>
          <w:sz w:val="22"/>
          <w:szCs w:val="22"/>
        </w:rPr>
        <w:t>caring for a client who is scheduled to begin</w:t>
      </w:r>
      <w:r w:rsidRPr="001F359B">
        <w:rPr>
          <w:rFonts w:ascii="Verdana" w:hAnsi="Verdana"/>
          <w:bCs/>
          <w:iCs/>
          <w:sz w:val="22"/>
          <w:szCs w:val="22"/>
        </w:rPr>
        <w:t xml:space="preserve"> immunotherapy</w:t>
      </w:r>
      <w:r w:rsidR="009E7B1C" w:rsidRPr="001F359B">
        <w:rPr>
          <w:rFonts w:ascii="Verdana" w:hAnsi="Verdana"/>
          <w:bCs/>
          <w:iCs/>
          <w:sz w:val="22"/>
          <w:szCs w:val="22"/>
        </w:rPr>
        <w:t xml:space="preserve"> for cancer treatment</w:t>
      </w:r>
      <w:r w:rsidRPr="001F359B">
        <w:rPr>
          <w:rFonts w:ascii="Verdana" w:hAnsi="Verdana"/>
          <w:bCs/>
          <w:iCs/>
          <w:sz w:val="22"/>
          <w:szCs w:val="22"/>
        </w:rPr>
        <w:t>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335418" w:rsidRPr="001F359B">
        <w:rPr>
          <w:rFonts w:ascii="Verdana" w:hAnsi="Verdana"/>
          <w:bCs/>
          <w:iCs/>
          <w:sz w:val="22"/>
          <w:szCs w:val="22"/>
        </w:rPr>
        <w:t xml:space="preserve">What </w:t>
      </w:r>
      <w:r w:rsidR="009E7B1C" w:rsidRPr="001F359B">
        <w:rPr>
          <w:rFonts w:ascii="Verdana" w:hAnsi="Verdana"/>
          <w:bCs/>
          <w:iCs/>
          <w:sz w:val="22"/>
          <w:szCs w:val="22"/>
        </w:rPr>
        <w:t>factors will the nurse include in the</w:t>
      </w:r>
      <w:r w:rsidRPr="001F359B">
        <w:rPr>
          <w:rFonts w:ascii="Verdana" w:hAnsi="Verdana"/>
          <w:bCs/>
          <w:iCs/>
          <w:sz w:val="22"/>
          <w:szCs w:val="22"/>
        </w:rPr>
        <w:t xml:space="preserve"> assessment prior to the initial administration of the medication? Select all that apply.</w:t>
      </w:r>
    </w:p>
    <w:p w14:paraId="1E36CFC6" w14:textId="7ABA9713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A. 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Vital </w:t>
      </w:r>
      <w:r w:rsidRPr="001F359B">
        <w:rPr>
          <w:rFonts w:ascii="Verdana" w:hAnsi="Verdana"/>
          <w:bCs/>
          <w:iCs/>
          <w:sz w:val="22"/>
          <w:szCs w:val="22"/>
        </w:rPr>
        <w:t>signs</w:t>
      </w:r>
    </w:p>
    <w:p w14:paraId="37CDA2AA" w14:textId="06472ED3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B. 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Concurrent </w:t>
      </w:r>
      <w:r w:rsidR="008847B5" w:rsidRPr="001F359B">
        <w:rPr>
          <w:rFonts w:ascii="Verdana" w:hAnsi="Verdana"/>
          <w:bCs/>
          <w:iCs/>
          <w:sz w:val="22"/>
          <w:szCs w:val="22"/>
        </w:rPr>
        <w:t>treatments</w:t>
      </w:r>
    </w:p>
    <w:p w14:paraId="66E63563" w14:textId="58E925E9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C. 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Laboratory </w:t>
      </w:r>
      <w:r w:rsidRPr="001F359B">
        <w:rPr>
          <w:rFonts w:ascii="Verdana" w:hAnsi="Verdana"/>
          <w:bCs/>
          <w:iCs/>
          <w:sz w:val="22"/>
          <w:szCs w:val="22"/>
        </w:rPr>
        <w:t>findings</w:t>
      </w:r>
    </w:p>
    <w:p w14:paraId="289B0ACE" w14:textId="218572F5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D. 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Client </w:t>
      </w:r>
      <w:r w:rsidR="00147331" w:rsidRPr="001F359B">
        <w:rPr>
          <w:rFonts w:ascii="Verdana" w:hAnsi="Verdana"/>
          <w:bCs/>
          <w:iCs/>
          <w:sz w:val="22"/>
          <w:szCs w:val="22"/>
        </w:rPr>
        <w:t>understanding of the therapy</w:t>
      </w:r>
    </w:p>
    <w:p w14:paraId="5EFA53A1" w14:textId="37AAF9C0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E. 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Transportation </w:t>
      </w:r>
      <w:r w:rsidR="00147331" w:rsidRPr="001F359B">
        <w:rPr>
          <w:rFonts w:ascii="Verdana" w:hAnsi="Verdana"/>
          <w:bCs/>
          <w:iCs/>
          <w:sz w:val="22"/>
          <w:szCs w:val="22"/>
        </w:rPr>
        <w:t>availability</w:t>
      </w:r>
    </w:p>
    <w:p w14:paraId="478F95FC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6A79B5EB" w14:textId="170D66D6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A, B, C, D</w:t>
      </w:r>
    </w:p>
    <w:p w14:paraId="5A44DC40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2234E4A0" w14:textId="2C4B2194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Medication treatment for immunotherapy can be administered in the ambulatory setting or as i</w:t>
      </w:r>
      <w:r w:rsidR="009A02F2" w:rsidRPr="001F359B">
        <w:rPr>
          <w:rFonts w:ascii="Verdana" w:hAnsi="Verdana"/>
          <w:sz w:val="22"/>
          <w:szCs w:val="22"/>
        </w:rPr>
        <w:t>n</w:t>
      </w:r>
      <w:r w:rsidR="00A94488" w:rsidRPr="001F359B">
        <w:rPr>
          <w:rFonts w:ascii="Verdana" w:hAnsi="Verdana"/>
          <w:sz w:val="22"/>
          <w:szCs w:val="22"/>
        </w:rPr>
        <w:t>patient</w:t>
      </w:r>
      <w:r w:rsidRPr="001F359B">
        <w:rPr>
          <w:rFonts w:ascii="Verdana" w:hAnsi="Verdana"/>
          <w:sz w:val="22"/>
          <w:szCs w:val="22"/>
        </w:rPr>
        <w:t xml:space="preserve"> in the hospital. Objective data gathered before the initial administration of </w:t>
      </w:r>
      <w:r w:rsidR="00E50E68" w:rsidRPr="001F359B">
        <w:rPr>
          <w:rFonts w:ascii="Verdana" w:hAnsi="Verdana"/>
          <w:sz w:val="22"/>
          <w:szCs w:val="22"/>
        </w:rPr>
        <w:t xml:space="preserve">cancer </w:t>
      </w:r>
      <w:r w:rsidRPr="001F359B">
        <w:rPr>
          <w:rFonts w:ascii="Verdana" w:hAnsi="Verdana"/>
          <w:sz w:val="22"/>
          <w:szCs w:val="22"/>
        </w:rPr>
        <w:t xml:space="preserve">immunotherapy </w:t>
      </w:r>
      <w:r w:rsidR="00E50E68" w:rsidRPr="001F359B">
        <w:rPr>
          <w:rFonts w:ascii="Verdana" w:hAnsi="Verdana"/>
          <w:sz w:val="22"/>
          <w:szCs w:val="22"/>
        </w:rPr>
        <w:t xml:space="preserve">could </w:t>
      </w:r>
      <w:r w:rsidRPr="001F359B">
        <w:rPr>
          <w:rFonts w:ascii="Verdana" w:hAnsi="Verdana"/>
          <w:sz w:val="22"/>
          <w:szCs w:val="22"/>
        </w:rPr>
        <w:t xml:space="preserve">include vital signs, type and location of disease, inspection of general physical appearance </w:t>
      </w:r>
      <w:r w:rsidR="009B417C" w:rsidRPr="001F359B">
        <w:rPr>
          <w:rFonts w:ascii="Verdana" w:hAnsi="Verdana"/>
          <w:sz w:val="22"/>
          <w:szCs w:val="22"/>
        </w:rPr>
        <w:t>(</w:t>
      </w:r>
      <w:r w:rsidRPr="001F359B">
        <w:rPr>
          <w:rFonts w:ascii="Verdana" w:hAnsi="Verdana"/>
          <w:sz w:val="22"/>
          <w:szCs w:val="22"/>
        </w:rPr>
        <w:t>including baseline integumentary status</w:t>
      </w:r>
      <w:r w:rsidR="009B417C" w:rsidRPr="001F359B">
        <w:rPr>
          <w:rFonts w:ascii="Verdana" w:hAnsi="Verdana"/>
          <w:sz w:val="22"/>
          <w:szCs w:val="22"/>
        </w:rPr>
        <w:t>)</w:t>
      </w:r>
      <w:r w:rsidRPr="001F359B">
        <w:rPr>
          <w:rFonts w:ascii="Verdana" w:hAnsi="Verdana"/>
          <w:sz w:val="22"/>
          <w:szCs w:val="22"/>
        </w:rPr>
        <w:t xml:space="preserve">, neurological and psychosocial assessment </w:t>
      </w:r>
      <w:r w:rsidR="00D03EA4" w:rsidRPr="001F359B">
        <w:rPr>
          <w:rFonts w:ascii="Verdana" w:hAnsi="Verdana"/>
          <w:sz w:val="22"/>
          <w:szCs w:val="22"/>
        </w:rPr>
        <w:t>(</w:t>
      </w:r>
      <w:r w:rsidRPr="001F359B">
        <w:rPr>
          <w:rFonts w:ascii="Verdana" w:hAnsi="Verdana"/>
          <w:sz w:val="22"/>
          <w:szCs w:val="22"/>
        </w:rPr>
        <w:t>to monitor for reactions</w:t>
      </w:r>
      <w:r w:rsidR="00D03EA4" w:rsidRPr="001F359B">
        <w:rPr>
          <w:rFonts w:ascii="Verdana" w:hAnsi="Verdana"/>
          <w:sz w:val="22"/>
          <w:szCs w:val="22"/>
        </w:rPr>
        <w:t>)</w:t>
      </w:r>
      <w:r w:rsidRPr="001F359B">
        <w:rPr>
          <w:rFonts w:ascii="Verdana" w:hAnsi="Verdana"/>
          <w:sz w:val="22"/>
          <w:szCs w:val="22"/>
        </w:rPr>
        <w:t>, laboratory and radiographic test</w:t>
      </w:r>
      <w:r w:rsidR="00D03EA4" w:rsidRPr="001F359B">
        <w:rPr>
          <w:rFonts w:ascii="Verdana" w:hAnsi="Verdana"/>
          <w:sz w:val="22"/>
          <w:szCs w:val="22"/>
        </w:rPr>
        <w:t>s</w:t>
      </w:r>
      <w:r w:rsidRPr="001F359B">
        <w:rPr>
          <w:rFonts w:ascii="Verdana" w:hAnsi="Verdana"/>
          <w:sz w:val="22"/>
          <w:szCs w:val="22"/>
        </w:rPr>
        <w:t xml:space="preserve">, and pregnancy test. Subjective data </w:t>
      </w:r>
      <w:r w:rsidR="009B417C" w:rsidRPr="001F359B">
        <w:rPr>
          <w:rFonts w:ascii="Verdana" w:hAnsi="Verdana"/>
          <w:sz w:val="22"/>
          <w:szCs w:val="22"/>
        </w:rPr>
        <w:t xml:space="preserve">may </w:t>
      </w:r>
      <w:r w:rsidRPr="001F359B">
        <w:rPr>
          <w:rFonts w:ascii="Verdana" w:hAnsi="Verdana"/>
          <w:sz w:val="22"/>
          <w:szCs w:val="22"/>
        </w:rPr>
        <w:t xml:space="preserve">include </w:t>
      </w:r>
      <w:r w:rsidR="00191868" w:rsidRPr="001F359B">
        <w:rPr>
          <w:rFonts w:ascii="Verdana" w:hAnsi="Verdana"/>
          <w:sz w:val="22"/>
          <w:szCs w:val="22"/>
        </w:rPr>
        <w:t xml:space="preserve">the client’s understanding of the treatment, </w:t>
      </w:r>
      <w:r w:rsidRPr="001F359B">
        <w:rPr>
          <w:rFonts w:ascii="Verdana" w:hAnsi="Verdana"/>
          <w:sz w:val="22"/>
          <w:szCs w:val="22"/>
        </w:rPr>
        <w:t xml:space="preserve">previous or current treatments, other diseases, </w:t>
      </w:r>
      <w:r w:rsidR="00DF4A0C" w:rsidRPr="001F359B">
        <w:rPr>
          <w:rFonts w:ascii="Verdana" w:hAnsi="Verdana"/>
          <w:sz w:val="22"/>
          <w:szCs w:val="22"/>
        </w:rPr>
        <w:t xml:space="preserve">and </w:t>
      </w:r>
      <w:r w:rsidRPr="001F359B">
        <w:rPr>
          <w:rFonts w:ascii="Verdana" w:hAnsi="Verdana"/>
          <w:sz w:val="22"/>
          <w:szCs w:val="22"/>
        </w:rPr>
        <w:t>history of travel</w:t>
      </w:r>
      <w:r w:rsidR="00DF4A0C" w:rsidRPr="001F359B">
        <w:rPr>
          <w:rFonts w:ascii="Verdana" w:hAnsi="Verdana"/>
          <w:sz w:val="22"/>
          <w:szCs w:val="22"/>
        </w:rPr>
        <w:t xml:space="preserve"> to areas with </w:t>
      </w:r>
      <w:r w:rsidR="00D44D7F" w:rsidRPr="001F359B">
        <w:rPr>
          <w:rFonts w:ascii="Verdana" w:hAnsi="Verdana"/>
          <w:sz w:val="22"/>
          <w:szCs w:val="22"/>
        </w:rPr>
        <w:t>high potential for infectious disease</w:t>
      </w:r>
      <w:r w:rsidRPr="001F359B">
        <w:rPr>
          <w:rFonts w:ascii="Verdana" w:hAnsi="Verdana"/>
          <w:sz w:val="22"/>
          <w:szCs w:val="22"/>
        </w:rPr>
        <w:t xml:space="preserve">. </w:t>
      </w:r>
      <w:r w:rsidR="00E65AFF" w:rsidRPr="001F359B">
        <w:rPr>
          <w:rFonts w:ascii="Verdana" w:hAnsi="Verdana"/>
          <w:sz w:val="22"/>
          <w:szCs w:val="22"/>
        </w:rPr>
        <w:t xml:space="preserve">Although the care team may assess </w:t>
      </w:r>
      <w:r w:rsidR="00C549FF" w:rsidRPr="001F359B">
        <w:rPr>
          <w:rFonts w:ascii="Verdana" w:hAnsi="Verdana"/>
          <w:sz w:val="22"/>
          <w:szCs w:val="22"/>
        </w:rPr>
        <w:t>the client’s availability for transportation to the facility, this would</w:t>
      </w:r>
      <w:r w:rsidR="006B7392" w:rsidRPr="001F359B">
        <w:rPr>
          <w:rFonts w:ascii="Verdana" w:hAnsi="Verdana"/>
          <w:sz w:val="22"/>
          <w:szCs w:val="22"/>
        </w:rPr>
        <w:t xml:space="preserve"> </w:t>
      </w:r>
      <w:r w:rsidR="00C549FF" w:rsidRPr="001F359B">
        <w:rPr>
          <w:rFonts w:ascii="Verdana" w:hAnsi="Verdana"/>
          <w:sz w:val="22"/>
          <w:szCs w:val="22"/>
        </w:rPr>
        <w:t>n</w:t>
      </w:r>
      <w:r w:rsidR="006B7392" w:rsidRPr="001F359B">
        <w:rPr>
          <w:rFonts w:ascii="Verdana" w:hAnsi="Verdana"/>
          <w:sz w:val="22"/>
          <w:szCs w:val="22"/>
        </w:rPr>
        <w:t>o</w:t>
      </w:r>
      <w:r w:rsidR="00C549FF" w:rsidRPr="001F359B">
        <w:rPr>
          <w:rFonts w:ascii="Verdana" w:hAnsi="Verdana"/>
          <w:sz w:val="22"/>
          <w:szCs w:val="22"/>
        </w:rPr>
        <w:t>t be part of the preadministration assessment</w:t>
      </w:r>
      <w:r w:rsidRPr="001F359B">
        <w:rPr>
          <w:rFonts w:ascii="Verdana" w:hAnsi="Verdana"/>
          <w:sz w:val="22"/>
          <w:szCs w:val="22"/>
        </w:rPr>
        <w:t>.</w:t>
      </w:r>
    </w:p>
    <w:p w14:paraId="623381D3" w14:textId="595407E6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Question format: </w:t>
      </w:r>
      <w:r w:rsidR="00036AFB" w:rsidRPr="001F359B">
        <w:rPr>
          <w:rFonts w:ascii="Verdana" w:hAnsi="Verdana"/>
          <w:sz w:val="22"/>
          <w:szCs w:val="22"/>
        </w:rPr>
        <w:t>Multiple Select</w:t>
      </w:r>
    </w:p>
    <w:p w14:paraId="6D08623A" w14:textId="77777777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75AD3E75" w14:textId="36610AD8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5</w:t>
      </w:r>
    </w:p>
    <w:p w14:paraId="12420438" w14:textId="36876AFE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09A8999C" w14:textId="07BFFA4B" w:rsidR="00880B43" w:rsidRPr="001F359B" w:rsidRDefault="00880B43" w:rsidP="00880B43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2419B12B" w14:textId="5949338C" w:rsidR="00880B43" w:rsidRPr="001F359B" w:rsidRDefault="00880B43" w:rsidP="00880B43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08AE7AA4" w14:textId="684B7279" w:rsidR="00880B43" w:rsidRPr="001F359B" w:rsidRDefault="00880B43" w:rsidP="00880B43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669</w:t>
      </w:r>
      <w:r w:rsidR="00D050D8" w:rsidRPr="001F359B">
        <w:rPr>
          <w:rFonts w:ascii="Verdana" w:hAnsi="Verdana"/>
          <w:sz w:val="22"/>
          <w:szCs w:val="22"/>
        </w:rPr>
        <w:t xml:space="preserve">, </w:t>
      </w:r>
      <w:r w:rsidR="00A024C5" w:rsidRPr="001F359B">
        <w:rPr>
          <w:rFonts w:ascii="Verdana" w:hAnsi="Verdana"/>
          <w:sz w:val="22"/>
          <w:szCs w:val="22"/>
        </w:rPr>
        <w:t>Preadministration Assessment</w:t>
      </w:r>
    </w:p>
    <w:p w14:paraId="0B084A0E" w14:textId="5D2DC266" w:rsidR="00880B43" w:rsidRPr="001F359B" w:rsidRDefault="00880B43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65C542AE" w14:textId="6F63B64B" w:rsidR="0024605E" w:rsidRPr="001F359B" w:rsidRDefault="0000281A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11</w:t>
      </w:r>
      <w:r w:rsidR="0024605E"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F52857" w:rsidRPr="001F359B">
        <w:rPr>
          <w:rFonts w:ascii="Verdana" w:hAnsi="Verdana"/>
          <w:bCs/>
          <w:iCs/>
          <w:sz w:val="22"/>
          <w:szCs w:val="22"/>
        </w:rPr>
        <w:t>During intravenous administration of</w:t>
      </w:r>
      <w:r w:rsidR="0024605E" w:rsidRPr="001F359B">
        <w:rPr>
          <w:rFonts w:ascii="Verdana" w:hAnsi="Verdana"/>
          <w:bCs/>
          <w:iCs/>
          <w:sz w:val="22"/>
          <w:szCs w:val="22"/>
        </w:rPr>
        <w:t xml:space="preserve"> a monoclonal antibody</w:t>
      </w:r>
      <w:r w:rsidR="00F52857" w:rsidRPr="001F359B">
        <w:rPr>
          <w:rFonts w:ascii="Verdana" w:hAnsi="Verdana"/>
          <w:bCs/>
          <w:iCs/>
          <w:sz w:val="22"/>
          <w:szCs w:val="22"/>
        </w:rPr>
        <w:t xml:space="preserve">, the client suddenly reports </w:t>
      </w:r>
      <w:r w:rsidR="0024605E" w:rsidRPr="001F359B">
        <w:rPr>
          <w:rFonts w:ascii="Verdana" w:hAnsi="Verdana"/>
          <w:bCs/>
          <w:iCs/>
          <w:sz w:val="22"/>
          <w:szCs w:val="22"/>
        </w:rPr>
        <w:t>chills</w:t>
      </w:r>
      <w:r w:rsidR="00F52857" w:rsidRPr="001F359B">
        <w:rPr>
          <w:rFonts w:ascii="Verdana" w:hAnsi="Verdana"/>
          <w:bCs/>
          <w:iCs/>
          <w:sz w:val="22"/>
          <w:szCs w:val="22"/>
        </w:rPr>
        <w:t xml:space="preserve"> and</w:t>
      </w:r>
      <w:r w:rsidR="0024605E" w:rsidRPr="001F359B">
        <w:rPr>
          <w:rFonts w:ascii="Verdana" w:hAnsi="Verdana"/>
          <w:bCs/>
          <w:iCs/>
          <w:sz w:val="22"/>
          <w:szCs w:val="22"/>
        </w:rPr>
        <w:t xml:space="preserve"> head</w:t>
      </w:r>
      <w:r w:rsidR="00F52857" w:rsidRPr="001F359B">
        <w:rPr>
          <w:rFonts w:ascii="Verdana" w:hAnsi="Verdana"/>
          <w:bCs/>
          <w:iCs/>
          <w:sz w:val="22"/>
          <w:szCs w:val="22"/>
        </w:rPr>
        <w:t>ache</w:t>
      </w:r>
      <w:r w:rsidR="0024605E" w:rsidRPr="001F359B">
        <w:rPr>
          <w:rFonts w:ascii="Verdana" w:hAnsi="Verdana"/>
          <w:bCs/>
          <w:iCs/>
          <w:sz w:val="22"/>
          <w:szCs w:val="22"/>
        </w:rPr>
        <w:t>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24605E" w:rsidRPr="001F359B">
        <w:rPr>
          <w:rFonts w:ascii="Verdana" w:hAnsi="Verdana"/>
          <w:bCs/>
          <w:iCs/>
          <w:sz w:val="22"/>
          <w:szCs w:val="22"/>
        </w:rPr>
        <w:t>What does the nurse suspect?</w:t>
      </w:r>
    </w:p>
    <w:p w14:paraId="5B9C059F" w14:textId="3FB3C5A4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lastRenderedPageBreak/>
        <w:t xml:space="preserve">A. </w:t>
      </w:r>
      <w:r w:rsidR="006B7392" w:rsidRPr="001F359B">
        <w:rPr>
          <w:rFonts w:ascii="Verdana" w:hAnsi="Verdana"/>
          <w:bCs/>
          <w:iCs/>
          <w:sz w:val="22"/>
          <w:szCs w:val="22"/>
        </w:rPr>
        <w:t xml:space="preserve">Hypersensitivity </w:t>
      </w:r>
      <w:r w:rsidRPr="001F359B">
        <w:rPr>
          <w:rFonts w:ascii="Verdana" w:hAnsi="Verdana"/>
          <w:bCs/>
          <w:iCs/>
          <w:sz w:val="22"/>
          <w:szCs w:val="22"/>
        </w:rPr>
        <w:t>reaction</w:t>
      </w:r>
    </w:p>
    <w:p w14:paraId="0B907AA2" w14:textId="3C0D10F8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B. </w:t>
      </w:r>
      <w:r w:rsidR="006B7392" w:rsidRPr="001F359B">
        <w:rPr>
          <w:rFonts w:ascii="Verdana" w:hAnsi="Verdana"/>
          <w:bCs/>
          <w:iCs/>
          <w:sz w:val="22"/>
          <w:szCs w:val="22"/>
        </w:rPr>
        <w:t xml:space="preserve">Myocardial </w:t>
      </w:r>
      <w:r w:rsidRPr="001F359B">
        <w:rPr>
          <w:rFonts w:ascii="Verdana" w:hAnsi="Verdana"/>
          <w:bCs/>
          <w:iCs/>
          <w:sz w:val="22"/>
          <w:szCs w:val="22"/>
        </w:rPr>
        <w:t>infarction</w:t>
      </w:r>
    </w:p>
    <w:p w14:paraId="40BD5279" w14:textId="21C2E1D0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C. </w:t>
      </w:r>
      <w:r w:rsidR="006B7392" w:rsidRPr="001F359B">
        <w:rPr>
          <w:rFonts w:ascii="Verdana" w:hAnsi="Verdana"/>
          <w:bCs/>
          <w:iCs/>
          <w:sz w:val="22"/>
          <w:szCs w:val="22"/>
        </w:rPr>
        <w:t xml:space="preserve">Transient </w:t>
      </w:r>
      <w:r w:rsidRPr="001F359B">
        <w:rPr>
          <w:rFonts w:ascii="Verdana" w:hAnsi="Verdana"/>
          <w:bCs/>
          <w:iCs/>
          <w:sz w:val="22"/>
          <w:szCs w:val="22"/>
        </w:rPr>
        <w:t>ischemic attack</w:t>
      </w:r>
    </w:p>
    <w:p w14:paraId="3A11B995" w14:textId="31738C63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Steven</w:t>
      </w:r>
      <w:r w:rsidR="006670EF" w:rsidRPr="001F359B">
        <w:rPr>
          <w:rFonts w:ascii="Verdana" w:hAnsi="Verdana"/>
          <w:bCs/>
          <w:iCs/>
          <w:sz w:val="22"/>
          <w:szCs w:val="22"/>
        </w:rPr>
        <w:t>s</w:t>
      </w:r>
      <w:r w:rsidR="006B7392" w:rsidRPr="001F359B">
        <w:rPr>
          <w:rFonts w:ascii="Verdana" w:hAnsi="Verdana"/>
          <w:bCs/>
          <w:iCs/>
          <w:sz w:val="22"/>
          <w:szCs w:val="22"/>
        </w:rPr>
        <w:t>–</w:t>
      </w:r>
      <w:r w:rsidRPr="001F359B">
        <w:rPr>
          <w:rFonts w:ascii="Verdana" w:hAnsi="Verdana"/>
          <w:bCs/>
          <w:iCs/>
          <w:sz w:val="22"/>
          <w:szCs w:val="22"/>
        </w:rPr>
        <w:t>Johnson syndrome</w:t>
      </w:r>
    </w:p>
    <w:p w14:paraId="550969DC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652F09DE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589A6788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509D491D" w14:textId="22721BBD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Monoclonal antibodies are administered </w:t>
      </w:r>
      <w:r w:rsidR="00314993" w:rsidRPr="001F359B">
        <w:rPr>
          <w:rFonts w:ascii="Verdana" w:hAnsi="Verdana"/>
          <w:sz w:val="22"/>
          <w:szCs w:val="22"/>
        </w:rPr>
        <w:t>parentally,</w:t>
      </w:r>
      <w:r w:rsidRPr="001F359B">
        <w:rPr>
          <w:rFonts w:ascii="Verdana" w:hAnsi="Verdana"/>
          <w:sz w:val="22"/>
          <w:szCs w:val="22"/>
        </w:rPr>
        <w:t xml:space="preserve"> and </w:t>
      </w:r>
      <w:r w:rsidR="00314993" w:rsidRPr="001F359B">
        <w:rPr>
          <w:rFonts w:ascii="Verdana" w:hAnsi="Verdana"/>
          <w:sz w:val="22"/>
          <w:szCs w:val="22"/>
        </w:rPr>
        <w:t>hypersensitivity</w:t>
      </w:r>
      <w:r w:rsidRPr="001F359B">
        <w:rPr>
          <w:rFonts w:ascii="Verdana" w:hAnsi="Verdana"/>
          <w:sz w:val="22"/>
          <w:szCs w:val="22"/>
        </w:rPr>
        <w:t xml:space="preserve"> reactions are </w:t>
      </w:r>
      <w:r w:rsidR="00786343" w:rsidRPr="001F359B">
        <w:rPr>
          <w:rFonts w:ascii="Verdana" w:hAnsi="Verdana"/>
          <w:sz w:val="22"/>
          <w:szCs w:val="22"/>
        </w:rPr>
        <w:t>common</w:t>
      </w:r>
      <w:r w:rsidRPr="001F359B">
        <w:rPr>
          <w:rFonts w:ascii="Verdana" w:hAnsi="Verdana"/>
          <w:sz w:val="22"/>
          <w:szCs w:val="22"/>
        </w:rPr>
        <w:t>. To less</w:t>
      </w:r>
      <w:r w:rsidR="00786343" w:rsidRPr="001F359B">
        <w:rPr>
          <w:rFonts w:ascii="Verdana" w:hAnsi="Verdana"/>
          <w:sz w:val="22"/>
          <w:szCs w:val="22"/>
        </w:rPr>
        <w:t>e</w:t>
      </w:r>
      <w:r w:rsidRPr="001F359B">
        <w:rPr>
          <w:rFonts w:ascii="Verdana" w:hAnsi="Verdana"/>
          <w:sz w:val="22"/>
          <w:szCs w:val="22"/>
        </w:rPr>
        <w:t xml:space="preserve">n the reaction, acetaminophen and </w:t>
      </w:r>
      <w:r w:rsidR="00F505B4" w:rsidRPr="001F359B">
        <w:rPr>
          <w:rFonts w:ascii="Verdana" w:hAnsi="Verdana"/>
          <w:sz w:val="22"/>
          <w:szCs w:val="22"/>
        </w:rPr>
        <w:t>diphenhydramine</w:t>
      </w:r>
      <w:r w:rsidR="004A511E" w:rsidRPr="001F359B">
        <w:rPr>
          <w:rFonts w:ascii="Verdana" w:hAnsi="Verdana"/>
          <w:sz w:val="22"/>
          <w:szCs w:val="22"/>
        </w:rPr>
        <w:t xml:space="preserve"> are frequently given 30 minutes prior to the infusion</w:t>
      </w:r>
      <w:r w:rsidRPr="001F359B">
        <w:rPr>
          <w:rFonts w:ascii="Verdana" w:hAnsi="Verdana"/>
          <w:sz w:val="22"/>
          <w:szCs w:val="22"/>
        </w:rPr>
        <w:t xml:space="preserve">. Myocardial infarction would require the </w:t>
      </w:r>
      <w:r w:rsidR="00614688" w:rsidRPr="001F359B">
        <w:rPr>
          <w:rFonts w:ascii="Verdana" w:hAnsi="Verdana"/>
          <w:sz w:val="22"/>
          <w:szCs w:val="22"/>
        </w:rPr>
        <w:t>client</w:t>
      </w:r>
      <w:r w:rsidRPr="001F359B">
        <w:rPr>
          <w:rFonts w:ascii="Verdana" w:hAnsi="Verdana"/>
          <w:sz w:val="22"/>
          <w:szCs w:val="22"/>
        </w:rPr>
        <w:t xml:space="preserve"> to report chest pain with radiation down the left arm and difficulty breathing. Transient ischemic attack has symptoms of confusion, difficulty talking, and vertigo. Steven</w:t>
      </w:r>
      <w:r w:rsidR="006670EF" w:rsidRPr="001F359B">
        <w:rPr>
          <w:rFonts w:ascii="Verdana" w:hAnsi="Verdana"/>
          <w:sz w:val="22"/>
          <w:szCs w:val="22"/>
        </w:rPr>
        <w:t>s</w:t>
      </w:r>
      <w:r w:rsidR="006B7392" w:rsidRPr="001F359B">
        <w:rPr>
          <w:rFonts w:ascii="Verdana" w:hAnsi="Verdana"/>
          <w:sz w:val="22"/>
          <w:szCs w:val="22"/>
        </w:rPr>
        <w:t>–</w:t>
      </w:r>
      <w:r w:rsidRPr="001F359B">
        <w:rPr>
          <w:rFonts w:ascii="Verdana" w:hAnsi="Verdana"/>
          <w:sz w:val="22"/>
          <w:szCs w:val="22"/>
        </w:rPr>
        <w:t>Johnson syndrome</w:t>
      </w:r>
      <w:r w:rsidRPr="001F359B">
        <w:rPr>
          <w:rFonts w:ascii="Verdana" w:hAnsi="Verdana"/>
          <w:color w:val="202124"/>
          <w:sz w:val="22"/>
          <w:szCs w:val="22"/>
          <w:shd w:val="clear" w:color="auto" w:fill="FFFFFF"/>
        </w:rPr>
        <w:t xml:space="preserve"> </w:t>
      </w:r>
      <w:r w:rsidRPr="001F359B">
        <w:rPr>
          <w:rFonts w:ascii="Verdana" w:hAnsi="Verdana"/>
          <w:sz w:val="22"/>
          <w:szCs w:val="22"/>
        </w:rPr>
        <w:t>starts with flu-like symptoms, followed by a painful rash that spreads and blisters.</w:t>
      </w:r>
    </w:p>
    <w:p w14:paraId="3D0ABFFE" w14:textId="0E9EF103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607440AC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66E1F8AC" w14:textId="5A5D5855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5</w:t>
      </w:r>
    </w:p>
    <w:p w14:paraId="060DD7CC" w14:textId="170383B2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786343" w:rsidRPr="001F359B">
        <w:rPr>
          <w:rFonts w:ascii="Verdana" w:hAnsi="Verdana"/>
          <w:sz w:val="22"/>
          <w:szCs w:val="22"/>
        </w:rPr>
        <w:t>Understand</w:t>
      </w:r>
    </w:p>
    <w:p w14:paraId="5C1C6382" w14:textId="0290C148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4822471F" w14:textId="508848B7" w:rsidR="0024605E" w:rsidRPr="001F359B" w:rsidRDefault="0024605E" w:rsidP="0024605E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660F4262" w14:textId="175A7189" w:rsidR="0024605E" w:rsidRPr="001F359B" w:rsidRDefault="0024605E" w:rsidP="0024605E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667</w:t>
      </w:r>
      <w:r w:rsidR="00F52857" w:rsidRPr="001F359B">
        <w:rPr>
          <w:rFonts w:ascii="Verdana" w:hAnsi="Verdana"/>
          <w:sz w:val="22"/>
          <w:szCs w:val="22"/>
        </w:rPr>
        <w:t xml:space="preserve">, </w:t>
      </w:r>
      <w:r w:rsidR="003F55E1" w:rsidRPr="001F359B">
        <w:rPr>
          <w:rFonts w:ascii="Verdana" w:hAnsi="Verdana"/>
          <w:sz w:val="22"/>
          <w:szCs w:val="22"/>
        </w:rPr>
        <w:t>Monoclonal Antibodies</w:t>
      </w:r>
    </w:p>
    <w:p w14:paraId="6F7E9273" w14:textId="157C05EA" w:rsidR="0024605E" w:rsidRPr="001F359B" w:rsidRDefault="0024605E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41AB2DE8" w14:textId="03C24FE4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1</w:t>
      </w:r>
      <w:r w:rsidR="0000281A" w:rsidRPr="001F359B">
        <w:rPr>
          <w:rFonts w:ascii="Verdana" w:hAnsi="Verdana"/>
          <w:bCs/>
          <w:iCs/>
          <w:sz w:val="22"/>
          <w:szCs w:val="22"/>
        </w:rPr>
        <w:t>2</w:t>
      </w:r>
      <w:r w:rsidRPr="001F359B">
        <w:rPr>
          <w:rFonts w:ascii="Verdana" w:hAnsi="Verdana"/>
          <w:bCs/>
          <w:iCs/>
          <w:sz w:val="22"/>
          <w:szCs w:val="22"/>
        </w:rPr>
        <w:t xml:space="preserve">. A </w:t>
      </w:r>
      <w:r w:rsidR="00614688" w:rsidRPr="001F359B">
        <w:rPr>
          <w:rFonts w:ascii="Verdana" w:hAnsi="Verdana"/>
          <w:bCs/>
          <w:iCs/>
          <w:sz w:val="22"/>
          <w:szCs w:val="22"/>
        </w:rPr>
        <w:t>client</w:t>
      </w:r>
      <w:r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1027EC" w:rsidRPr="001F359B">
        <w:rPr>
          <w:rFonts w:ascii="Verdana" w:hAnsi="Verdana"/>
          <w:bCs/>
          <w:iCs/>
          <w:sz w:val="22"/>
          <w:szCs w:val="22"/>
        </w:rPr>
        <w:t>reports</w:t>
      </w:r>
      <w:r w:rsidRPr="001F359B">
        <w:rPr>
          <w:rFonts w:ascii="Verdana" w:hAnsi="Verdana"/>
          <w:bCs/>
          <w:iCs/>
          <w:sz w:val="22"/>
          <w:szCs w:val="22"/>
        </w:rPr>
        <w:t xml:space="preserve"> chills, headache, and body ache during administration of basiliximab. </w:t>
      </w:r>
      <w:r w:rsidR="00CA1282" w:rsidRPr="001F359B">
        <w:rPr>
          <w:rFonts w:ascii="Verdana" w:hAnsi="Verdana"/>
          <w:bCs/>
          <w:iCs/>
          <w:sz w:val="22"/>
          <w:szCs w:val="22"/>
        </w:rPr>
        <w:t>What medication does the nurse anticipate being administered at this time</w:t>
      </w:r>
      <w:r w:rsidRPr="001F359B">
        <w:rPr>
          <w:rFonts w:ascii="Verdana" w:hAnsi="Verdana"/>
          <w:bCs/>
          <w:iCs/>
          <w:sz w:val="22"/>
          <w:szCs w:val="22"/>
        </w:rPr>
        <w:t>? Select all that apply.</w:t>
      </w:r>
    </w:p>
    <w:p w14:paraId="0BBA7335" w14:textId="77777777" w:rsidR="000F6BDA" w:rsidRPr="001F359B" w:rsidRDefault="000F6BDA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5F0D049B" w14:textId="5CE9086E" w:rsidR="0024605E" w:rsidRPr="001F359B" w:rsidRDefault="000F6BDA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</w:t>
      </w:r>
      <w:r w:rsidR="0024605E"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6B7392" w:rsidRPr="001F359B">
        <w:rPr>
          <w:rFonts w:ascii="Verdana" w:hAnsi="Verdana"/>
          <w:bCs/>
          <w:iCs/>
          <w:sz w:val="22"/>
          <w:szCs w:val="22"/>
        </w:rPr>
        <w:t>Diphenhydramine</w:t>
      </w:r>
    </w:p>
    <w:p w14:paraId="11769AA8" w14:textId="480573FA" w:rsidR="0024605E" w:rsidRPr="001F359B" w:rsidRDefault="000F6BDA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</w:t>
      </w:r>
      <w:r w:rsidR="0024605E"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6B7392" w:rsidRPr="001F359B">
        <w:rPr>
          <w:rFonts w:ascii="Verdana" w:hAnsi="Verdana"/>
          <w:bCs/>
          <w:iCs/>
          <w:sz w:val="22"/>
          <w:szCs w:val="22"/>
        </w:rPr>
        <w:t>Ibuprofen</w:t>
      </w:r>
    </w:p>
    <w:p w14:paraId="0E17EB89" w14:textId="5FBF7E78" w:rsidR="0024605E" w:rsidRPr="001F359B" w:rsidRDefault="000F6BDA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</w:t>
      </w:r>
      <w:r w:rsidR="0024605E"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6B7392" w:rsidRPr="001F359B">
        <w:rPr>
          <w:rFonts w:ascii="Verdana" w:hAnsi="Verdana"/>
          <w:bCs/>
          <w:iCs/>
          <w:sz w:val="22"/>
          <w:szCs w:val="22"/>
        </w:rPr>
        <w:t>Aspirin</w:t>
      </w:r>
    </w:p>
    <w:p w14:paraId="7D5D8504" w14:textId="1D8766DD" w:rsidR="0024605E" w:rsidRPr="001F359B" w:rsidRDefault="000F6BDA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</w:t>
      </w:r>
      <w:r w:rsidR="0024605E"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6B7392" w:rsidRPr="001F359B">
        <w:rPr>
          <w:rFonts w:ascii="Verdana" w:hAnsi="Verdana"/>
          <w:bCs/>
          <w:iCs/>
          <w:sz w:val="22"/>
          <w:szCs w:val="22"/>
        </w:rPr>
        <w:t>Loratadine</w:t>
      </w:r>
    </w:p>
    <w:p w14:paraId="5266CA03" w14:textId="07A8AB0F" w:rsidR="0024605E" w:rsidRPr="001F359B" w:rsidRDefault="000F6BDA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E</w:t>
      </w:r>
      <w:r w:rsidR="0024605E"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6B7392" w:rsidRPr="001F359B">
        <w:rPr>
          <w:rFonts w:ascii="Verdana" w:hAnsi="Verdana"/>
          <w:bCs/>
          <w:iCs/>
          <w:sz w:val="22"/>
          <w:szCs w:val="22"/>
        </w:rPr>
        <w:t>Morphine</w:t>
      </w:r>
    </w:p>
    <w:p w14:paraId="46B3ABB4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75CEF66C" w14:textId="6723B4BE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lastRenderedPageBreak/>
        <w:t>Answer: A</w:t>
      </w:r>
    </w:p>
    <w:p w14:paraId="1FD08BDE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73CE59D9" w14:textId="4AC4FA30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="005C4F52" w:rsidRPr="001F359B">
        <w:rPr>
          <w:rFonts w:ascii="Verdana" w:hAnsi="Verdana"/>
          <w:sz w:val="22"/>
          <w:szCs w:val="22"/>
        </w:rPr>
        <w:t>Hypersensi</w:t>
      </w:r>
      <w:r w:rsidR="002C3F0F" w:rsidRPr="001F359B">
        <w:rPr>
          <w:rFonts w:ascii="Verdana" w:hAnsi="Verdana"/>
          <w:sz w:val="22"/>
          <w:szCs w:val="22"/>
        </w:rPr>
        <w:t xml:space="preserve">tivity reaction can occur during parenteral administration of monoclonal antibodies such as </w:t>
      </w:r>
      <w:r w:rsidR="002C3F0F" w:rsidRPr="001F359B">
        <w:rPr>
          <w:rFonts w:ascii="Verdana" w:hAnsi="Verdana"/>
          <w:bCs/>
          <w:iCs/>
          <w:sz w:val="22"/>
          <w:szCs w:val="22"/>
        </w:rPr>
        <w:t xml:space="preserve">basiliximab. </w:t>
      </w:r>
      <w:r w:rsidR="00EA1E56" w:rsidRPr="001F359B">
        <w:rPr>
          <w:rFonts w:ascii="Verdana" w:hAnsi="Verdana"/>
          <w:sz w:val="22"/>
          <w:szCs w:val="22"/>
        </w:rPr>
        <w:t xml:space="preserve">When a reaction does occur, </w:t>
      </w:r>
      <w:r w:rsidR="007E6370" w:rsidRPr="001F359B">
        <w:rPr>
          <w:rFonts w:ascii="Verdana" w:hAnsi="Verdana"/>
          <w:sz w:val="22"/>
          <w:szCs w:val="22"/>
        </w:rPr>
        <w:t xml:space="preserve">the nurse should </w:t>
      </w:r>
      <w:r w:rsidR="00EA1E56" w:rsidRPr="001F359B">
        <w:rPr>
          <w:rFonts w:ascii="Verdana" w:hAnsi="Verdana"/>
          <w:sz w:val="22"/>
          <w:szCs w:val="22"/>
        </w:rPr>
        <w:t xml:space="preserve">stop the infusion and administer IV steroids and/or diphenhydramine. </w:t>
      </w:r>
      <w:r w:rsidRPr="001F359B">
        <w:rPr>
          <w:rFonts w:ascii="Verdana" w:hAnsi="Verdana"/>
          <w:bCs/>
          <w:iCs/>
          <w:sz w:val="22"/>
          <w:szCs w:val="22"/>
        </w:rPr>
        <w:t xml:space="preserve">Ibuprofen is </w:t>
      </w:r>
      <w:r w:rsidR="00F02CA5" w:rsidRPr="001F359B">
        <w:rPr>
          <w:rFonts w:ascii="Verdana" w:hAnsi="Verdana"/>
          <w:bCs/>
          <w:iCs/>
          <w:sz w:val="22"/>
          <w:szCs w:val="22"/>
        </w:rPr>
        <w:t>an</w:t>
      </w:r>
      <w:r w:rsidRPr="001F359B">
        <w:rPr>
          <w:rFonts w:ascii="Verdana" w:hAnsi="Verdana"/>
          <w:bCs/>
          <w:iCs/>
          <w:sz w:val="22"/>
          <w:szCs w:val="22"/>
        </w:rPr>
        <w:t xml:space="preserve"> anti-inflammatory and can exacerbate the infusion reaction. Aspirin is contraindicated as it is </w:t>
      </w:r>
      <w:r w:rsidR="006B7392" w:rsidRPr="001F359B">
        <w:rPr>
          <w:rFonts w:ascii="Verdana" w:hAnsi="Verdana"/>
          <w:bCs/>
          <w:iCs/>
          <w:sz w:val="22"/>
          <w:szCs w:val="22"/>
        </w:rPr>
        <w:t xml:space="preserve">an </w:t>
      </w:r>
      <w:r w:rsidRPr="001F359B">
        <w:rPr>
          <w:rFonts w:ascii="Verdana" w:hAnsi="Verdana"/>
          <w:bCs/>
          <w:iCs/>
          <w:sz w:val="22"/>
          <w:szCs w:val="22"/>
        </w:rPr>
        <w:t>antiplatelet. Loratadine is an antihistamine but does</w:t>
      </w:r>
      <w:r w:rsidR="006B7392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n</w:t>
      </w:r>
      <w:r w:rsidR="006B7392" w:rsidRPr="001F359B">
        <w:rPr>
          <w:rFonts w:ascii="Verdana" w:hAnsi="Verdana"/>
          <w:bCs/>
          <w:iCs/>
          <w:sz w:val="22"/>
          <w:szCs w:val="22"/>
        </w:rPr>
        <w:t>o</w:t>
      </w:r>
      <w:r w:rsidRPr="001F359B">
        <w:rPr>
          <w:rFonts w:ascii="Verdana" w:hAnsi="Verdana"/>
          <w:bCs/>
          <w:iCs/>
          <w:sz w:val="22"/>
          <w:szCs w:val="22"/>
        </w:rPr>
        <w:t>t work as well as diphenhydramine. Morphine is an opioid and is used in pain.</w:t>
      </w:r>
    </w:p>
    <w:p w14:paraId="4E59BE4F" w14:textId="01BED184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Question format: </w:t>
      </w:r>
      <w:r w:rsidR="00036AFB" w:rsidRPr="001F359B">
        <w:rPr>
          <w:rFonts w:ascii="Verdana" w:hAnsi="Verdana"/>
          <w:sz w:val="22"/>
          <w:szCs w:val="22"/>
        </w:rPr>
        <w:t>Multiple Select</w:t>
      </w:r>
    </w:p>
    <w:p w14:paraId="63E6CCDD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284E3744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5</w:t>
      </w:r>
    </w:p>
    <w:p w14:paraId="5BAB04A4" w14:textId="3D767D94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4ADDF8B8" w14:textId="107872C6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409B8F53" w14:textId="2B7EED28" w:rsidR="0024605E" w:rsidRPr="001F359B" w:rsidRDefault="0024605E" w:rsidP="0024605E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2AD62CE2" w14:textId="3F5CEA2D" w:rsidR="0024605E" w:rsidRPr="001F359B" w:rsidRDefault="0024605E" w:rsidP="0024605E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667</w:t>
      </w:r>
      <w:r w:rsidR="003F55E1" w:rsidRPr="001F359B">
        <w:rPr>
          <w:rFonts w:ascii="Verdana" w:hAnsi="Verdana"/>
          <w:sz w:val="22"/>
          <w:szCs w:val="22"/>
        </w:rPr>
        <w:t>, Monoclonal Antibodies</w:t>
      </w:r>
    </w:p>
    <w:p w14:paraId="51FB9A81" w14:textId="2A5A91BA" w:rsidR="0024605E" w:rsidRPr="001F359B" w:rsidRDefault="0024605E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4E4DAC6F" w14:textId="6A90A799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1</w:t>
      </w:r>
      <w:r w:rsidR="0000281A" w:rsidRPr="001F359B">
        <w:rPr>
          <w:rFonts w:ascii="Verdana" w:hAnsi="Verdana"/>
          <w:bCs/>
          <w:iCs/>
          <w:sz w:val="22"/>
          <w:szCs w:val="22"/>
        </w:rPr>
        <w:t>3</w:t>
      </w:r>
      <w:r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F211FB" w:rsidRPr="001F359B">
        <w:rPr>
          <w:rFonts w:ascii="Verdana" w:hAnsi="Verdana"/>
          <w:bCs/>
          <w:iCs/>
          <w:sz w:val="22"/>
          <w:szCs w:val="22"/>
        </w:rPr>
        <w:t xml:space="preserve">The nurse is caring for a client who is receiving therapy with a monoclonal antibody. </w:t>
      </w:r>
      <w:r w:rsidR="00CF31A8" w:rsidRPr="001F359B">
        <w:rPr>
          <w:rFonts w:ascii="Verdana" w:hAnsi="Verdana"/>
          <w:bCs/>
          <w:iCs/>
          <w:sz w:val="22"/>
          <w:szCs w:val="22"/>
        </w:rPr>
        <w:t xml:space="preserve">When providing teaching regarding </w:t>
      </w:r>
      <w:r w:rsidR="002B7E93" w:rsidRPr="001F359B">
        <w:rPr>
          <w:rFonts w:ascii="Verdana" w:hAnsi="Verdana"/>
          <w:bCs/>
          <w:iCs/>
          <w:sz w:val="22"/>
          <w:szCs w:val="22"/>
        </w:rPr>
        <w:t>potential adverse effects related to the integumentary system, which statement should the nurse include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14DCFFF5" w14:textId="4F18035F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“</w:t>
      </w:r>
      <w:r w:rsidR="002B7E93" w:rsidRPr="001F359B">
        <w:rPr>
          <w:rFonts w:ascii="Verdana" w:hAnsi="Verdana"/>
          <w:bCs/>
          <w:iCs/>
          <w:sz w:val="22"/>
          <w:szCs w:val="22"/>
        </w:rPr>
        <w:t>Be sure to a</w:t>
      </w:r>
      <w:r w:rsidRPr="001F359B">
        <w:rPr>
          <w:rFonts w:ascii="Verdana" w:hAnsi="Verdana"/>
          <w:bCs/>
          <w:iCs/>
          <w:sz w:val="22"/>
          <w:szCs w:val="22"/>
        </w:rPr>
        <w:t>void sunlight.”</w:t>
      </w:r>
    </w:p>
    <w:p w14:paraId="7D54277A" w14:textId="1C6CC9C7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“</w:t>
      </w:r>
      <w:r w:rsidR="00432C3D" w:rsidRPr="001F359B">
        <w:rPr>
          <w:rFonts w:ascii="Verdana" w:hAnsi="Verdana"/>
          <w:bCs/>
          <w:iCs/>
          <w:sz w:val="22"/>
          <w:szCs w:val="22"/>
        </w:rPr>
        <w:t>Apply an OTC acne medication if pustules appear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207B6C7B" w14:textId="13BAC8C4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“</w:t>
      </w:r>
      <w:r w:rsidR="00871D94" w:rsidRPr="001F359B">
        <w:rPr>
          <w:rFonts w:ascii="Verdana" w:hAnsi="Verdana"/>
          <w:bCs/>
          <w:iCs/>
          <w:sz w:val="22"/>
          <w:szCs w:val="22"/>
        </w:rPr>
        <w:t>Use sunscreen unless there’s substantial cloud cover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39FD7995" w14:textId="57FD9424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“</w:t>
      </w:r>
      <w:r w:rsidR="00506DCE" w:rsidRPr="001F359B">
        <w:rPr>
          <w:rFonts w:ascii="Verdana" w:hAnsi="Verdana"/>
          <w:bCs/>
          <w:iCs/>
          <w:sz w:val="22"/>
          <w:szCs w:val="22"/>
        </w:rPr>
        <w:t>If a rash appears, go directly to the emergency department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2895C49D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14A4963A" w14:textId="5CC034DD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0923E4B9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41B0C7A0" w14:textId="583F16FD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="002D2820" w:rsidRPr="001F359B">
        <w:rPr>
          <w:rFonts w:ascii="Verdana" w:hAnsi="Verdana"/>
          <w:sz w:val="22"/>
          <w:szCs w:val="22"/>
        </w:rPr>
        <w:t xml:space="preserve">A common adverse reaction involving monoclonal antibodies is skin rash. </w:t>
      </w:r>
      <w:r w:rsidR="00CF5FA9" w:rsidRPr="001F359B">
        <w:rPr>
          <w:rFonts w:ascii="Verdana" w:hAnsi="Verdana"/>
          <w:sz w:val="22"/>
          <w:szCs w:val="22"/>
        </w:rPr>
        <w:t xml:space="preserve">Clients should avoid sunlight and use sunscreen even on cloudy days. </w:t>
      </w:r>
      <w:r w:rsidR="002D2820" w:rsidRPr="001F359B">
        <w:rPr>
          <w:rFonts w:ascii="Verdana" w:hAnsi="Verdana"/>
          <w:sz w:val="22"/>
          <w:szCs w:val="22"/>
        </w:rPr>
        <w:t>Client</w:t>
      </w:r>
      <w:r w:rsidR="00C50C48" w:rsidRPr="001F359B">
        <w:rPr>
          <w:rFonts w:ascii="Verdana" w:hAnsi="Verdana"/>
          <w:sz w:val="22"/>
          <w:szCs w:val="22"/>
        </w:rPr>
        <w:t>s</w:t>
      </w:r>
      <w:r w:rsidR="002D2820" w:rsidRPr="001F359B">
        <w:rPr>
          <w:rFonts w:ascii="Verdana" w:hAnsi="Verdana"/>
          <w:sz w:val="22"/>
          <w:szCs w:val="22"/>
        </w:rPr>
        <w:t xml:space="preserve"> should be instructed not to apply acne medications</w:t>
      </w:r>
      <w:r w:rsidR="00155E09" w:rsidRPr="001F359B">
        <w:rPr>
          <w:rFonts w:ascii="Verdana" w:hAnsi="Verdana"/>
          <w:sz w:val="22"/>
          <w:szCs w:val="22"/>
        </w:rPr>
        <w:t xml:space="preserve">; they </w:t>
      </w:r>
      <w:r w:rsidR="00F13ADE" w:rsidRPr="001F359B">
        <w:rPr>
          <w:rFonts w:ascii="Verdana" w:hAnsi="Verdana"/>
          <w:sz w:val="22"/>
          <w:szCs w:val="22"/>
        </w:rPr>
        <w:t>should</w:t>
      </w:r>
      <w:r w:rsidR="00155E09" w:rsidRPr="001F359B">
        <w:rPr>
          <w:rFonts w:ascii="Verdana" w:hAnsi="Verdana"/>
          <w:sz w:val="22"/>
          <w:szCs w:val="22"/>
        </w:rPr>
        <w:t>, however,</w:t>
      </w:r>
      <w:r w:rsidR="00F13ADE" w:rsidRPr="001F359B">
        <w:rPr>
          <w:rFonts w:ascii="Verdana" w:hAnsi="Verdana"/>
          <w:sz w:val="22"/>
          <w:szCs w:val="22"/>
        </w:rPr>
        <w:t xml:space="preserve"> monitor any pustules that appear for signs of infection. </w:t>
      </w:r>
      <w:r w:rsidR="006034C1" w:rsidRPr="001F359B">
        <w:rPr>
          <w:rFonts w:ascii="Verdana" w:hAnsi="Verdana"/>
          <w:sz w:val="22"/>
          <w:szCs w:val="22"/>
        </w:rPr>
        <w:t xml:space="preserve">Since the </w:t>
      </w:r>
      <w:r w:rsidR="00B33BE4" w:rsidRPr="001F359B">
        <w:rPr>
          <w:rFonts w:ascii="Verdana" w:hAnsi="Verdana"/>
          <w:sz w:val="22"/>
          <w:szCs w:val="22"/>
        </w:rPr>
        <w:t xml:space="preserve">appearance of a rash is common, </w:t>
      </w:r>
      <w:r w:rsidR="006B7392" w:rsidRPr="001F359B">
        <w:rPr>
          <w:rFonts w:ascii="Verdana" w:hAnsi="Verdana"/>
          <w:sz w:val="22"/>
          <w:szCs w:val="22"/>
        </w:rPr>
        <w:t xml:space="preserve">there is </w:t>
      </w:r>
      <w:r w:rsidR="00B33BE4" w:rsidRPr="001F359B">
        <w:rPr>
          <w:rFonts w:ascii="Verdana" w:hAnsi="Verdana"/>
          <w:sz w:val="22"/>
          <w:szCs w:val="22"/>
        </w:rPr>
        <w:t>no need to seek emergency treatment.</w:t>
      </w:r>
    </w:p>
    <w:p w14:paraId="35E71E37" w14:textId="0761D2D6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7E7EFCB1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lastRenderedPageBreak/>
        <w:t>Chapter: 49</w:t>
      </w:r>
    </w:p>
    <w:p w14:paraId="68B114E6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5</w:t>
      </w:r>
    </w:p>
    <w:p w14:paraId="6C7BAC78" w14:textId="289AA318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5F946D87" w14:textId="4EE216EF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5C3AD0A6" w14:textId="5296BBB2" w:rsidR="0024605E" w:rsidRPr="001F359B" w:rsidRDefault="0024605E" w:rsidP="0024605E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Integrated Process: Teaching</w:t>
      </w:r>
      <w:r w:rsidR="00927E49" w:rsidRPr="001F359B">
        <w:rPr>
          <w:rFonts w:ascii="Verdana" w:hAnsi="Verdana"/>
          <w:sz w:val="22"/>
          <w:szCs w:val="22"/>
        </w:rPr>
        <w:t>/</w:t>
      </w:r>
      <w:r w:rsidRPr="001F359B">
        <w:rPr>
          <w:rFonts w:ascii="Verdana" w:hAnsi="Verdana"/>
          <w:sz w:val="22"/>
          <w:szCs w:val="22"/>
        </w:rPr>
        <w:t>Learning</w:t>
      </w:r>
    </w:p>
    <w:p w14:paraId="57634CC4" w14:textId="7BAB7294" w:rsidR="0024605E" w:rsidRPr="001F359B" w:rsidRDefault="0024605E" w:rsidP="0024605E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671</w:t>
      </w:r>
      <w:r w:rsidR="00B33BE4" w:rsidRPr="001F359B">
        <w:rPr>
          <w:rFonts w:ascii="Verdana" w:hAnsi="Verdana"/>
          <w:sz w:val="22"/>
          <w:szCs w:val="22"/>
        </w:rPr>
        <w:t xml:space="preserve">, </w:t>
      </w:r>
      <w:r w:rsidR="00C51BFB" w:rsidRPr="001F359B">
        <w:rPr>
          <w:rFonts w:ascii="Verdana" w:hAnsi="Verdana"/>
          <w:sz w:val="22"/>
          <w:szCs w:val="22"/>
        </w:rPr>
        <w:t>Altered Skin Integrity</w:t>
      </w:r>
    </w:p>
    <w:p w14:paraId="6F9550E7" w14:textId="4075F5F9" w:rsidR="0024605E" w:rsidRPr="001F359B" w:rsidRDefault="0024605E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6E68E905" w14:textId="7B578C93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1</w:t>
      </w:r>
      <w:r w:rsidR="0000281A" w:rsidRPr="001F359B">
        <w:rPr>
          <w:rFonts w:ascii="Verdana" w:hAnsi="Verdana"/>
          <w:bCs/>
          <w:iCs/>
          <w:sz w:val="22"/>
          <w:szCs w:val="22"/>
        </w:rPr>
        <w:t>4</w:t>
      </w:r>
      <w:r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AE4D9F" w:rsidRPr="001F359B">
        <w:rPr>
          <w:rFonts w:ascii="Verdana" w:hAnsi="Verdana"/>
          <w:bCs/>
          <w:iCs/>
          <w:sz w:val="22"/>
          <w:szCs w:val="22"/>
        </w:rPr>
        <w:t>The nurse is providing teaching to a client who will be taking an oral imm</w:t>
      </w:r>
      <w:r w:rsidRPr="001F359B">
        <w:rPr>
          <w:rFonts w:ascii="Verdana" w:hAnsi="Verdana"/>
          <w:bCs/>
          <w:iCs/>
          <w:sz w:val="22"/>
          <w:szCs w:val="22"/>
        </w:rPr>
        <w:t xml:space="preserve">unotherapy </w:t>
      </w:r>
      <w:r w:rsidR="00AE4D9F" w:rsidRPr="001F359B">
        <w:rPr>
          <w:rFonts w:ascii="Verdana" w:hAnsi="Verdana"/>
          <w:bCs/>
          <w:iCs/>
          <w:sz w:val="22"/>
          <w:szCs w:val="22"/>
        </w:rPr>
        <w:t xml:space="preserve">agent </w:t>
      </w:r>
      <w:r w:rsidRPr="001F359B">
        <w:rPr>
          <w:rFonts w:ascii="Verdana" w:hAnsi="Verdana"/>
          <w:bCs/>
          <w:iCs/>
          <w:sz w:val="22"/>
          <w:szCs w:val="22"/>
        </w:rPr>
        <w:t>at home</w:t>
      </w:r>
      <w:r w:rsidR="00AE4D9F" w:rsidRPr="001F359B">
        <w:rPr>
          <w:rFonts w:ascii="Verdana" w:hAnsi="Verdana"/>
          <w:bCs/>
          <w:iCs/>
          <w:sz w:val="22"/>
          <w:szCs w:val="22"/>
        </w:rPr>
        <w:t>. What statement should the nurse include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49C04998" w14:textId="25B7E191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A. “Let’s discuss </w:t>
      </w:r>
      <w:r w:rsidR="001C3EE1" w:rsidRPr="001F359B">
        <w:rPr>
          <w:rFonts w:ascii="Verdana" w:hAnsi="Verdana"/>
          <w:bCs/>
          <w:iCs/>
          <w:sz w:val="22"/>
          <w:szCs w:val="22"/>
        </w:rPr>
        <w:t>who can</w:t>
      </w:r>
      <w:r w:rsidRPr="001F359B">
        <w:rPr>
          <w:rFonts w:ascii="Verdana" w:hAnsi="Verdana"/>
          <w:bCs/>
          <w:iCs/>
          <w:sz w:val="22"/>
          <w:szCs w:val="22"/>
        </w:rPr>
        <w:t xml:space="preserve"> assist </w:t>
      </w:r>
      <w:r w:rsidR="001C3EE1" w:rsidRPr="001F359B">
        <w:rPr>
          <w:rFonts w:ascii="Verdana" w:hAnsi="Verdana"/>
          <w:bCs/>
          <w:iCs/>
          <w:sz w:val="22"/>
          <w:szCs w:val="22"/>
        </w:rPr>
        <w:t xml:space="preserve">you </w:t>
      </w:r>
      <w:r w:rsidRPr="001F359B">
        <w:rPr>
          <w:rFonts w:ascii="Verdana" w:hAnsi="Verdana"/>
          <w:bCs/>
          <w:iCs/>
          <w:sz w:val="22"/>
          <w:szCs w:val="22"/>
        </w:rPr>
        <w:t>with taking</w:t>
      </w:r>
      <w:r w:rsidR="001C3EE1" w:rsidRPr="001F359B">
        <w:rPr>
          <w:rFonts w:ascii="Verdana" w:hAnsi="Verdana"/>
          <w:bCs/>
          <w:iCs/>
          <w:sz w:val="22"/>
          <w:szCs w:val="22"/>
        </w:rPr>
        <w:t xml:space="preserve"> your</w:t>
      </w:r>
      <w:r w:rsidRPr="001F359B">
        <w:rPr>
          <w:rFonts w:ascii="Verdana" w:hAnsi="Verdana"/>
          <w:bCs/>
          <w:iCs/>
          <w:sz w:val="22"/>
          <w:szCs w:val="22"/>
        </w:rPr>
        <w:t xml:space="preserve"> medication.”</w:t>
      </w:r>
    </w:p>
    <w:p w14:paraId="70D431E5" w14:textId="6F870E70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“</w:t>
      </w:r>
      <w:r w:rsidR="00EC67E6" w:rsidRPr="001F359B">
        <w:rPr>
          <w:rFonts w:ascii="Verdana" w:hAnsi="Verdana"/>
          <w:bCs/>
          <w:iCs/>
          <w:sz w:val="22"/>
          <w:szCs w:val="22"/>
        </w:rPr>
        <w:t>Always take the drug as soon as you wake in the morning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178B0AB1" w14:textId="1E39E85A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“</w:t>
      </w:r>
      <w:r w:rsidR="0025564A" w:rsidRPr="001F359B">
        <w:rPr>
          <w:rFonts w:ascii="Verdana" w:hAnsi="Verdana"/>
          <w:bCs/>
          <w:iCs/>
          <w:sz w:val="22"/>
          <w:szCs w:val="22"/>
        </w:rPr>
        <w:t>Store the medication in your refrigerator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4C25DC60" w14:textId="2EDCBF9F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D. “If you </w:t>
      </w:r>
      <w:r w:rsidR="00357A17" w:rsidRPr="001F359B">
        <w:rPr>
          <w:rFonts w:ascii="Verdana" w:hAnsi="Verdana"/>
          <w:bCs/>
          <w:iCs/>
          <w:sz w:val="22"/>
          <w:szCs w:val="22"/>
        </w:rPr>
        <w:t>miss a dose, double the next dose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638431EE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617C563E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7A05801B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5542A790" w14:textId="0F974485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Some immunotherapy drugs are</w:t>
      </w:r>
      <w:r w:rsidR="005E46DE" w:rsidRPr="001F359B">
        <w:rPr>
          <w:rFonts w:ascii="Verdana" w:hAnsi="Verdana"/>
          <w:sz w:val="22"/>
          <w:szCs w:val="22"/>
        </w:rPr>
        <w:t xml:space="preserve"> taken</w:t>
      </w:r>
      <w:r w:rsidRPr="001F359B">
        <w:rPr>
          <w:rFonts w:ascii="Verdana" w:hAnsi="Verdana"/>
          <w:sz w:val="22"/>
          <w:szCs w:val="22"/>
        </w:rPr>
        <w:t xml:space="preserve"> orally at home. The teaching plan should focus on taking the correct dose at the correct time</w:t>
      </w:r>
      <w:r w:rsidR="005E46DE" w:rsidRPr="001F359B">
        <w:rPr>
          <w:rFonts w:ascii="Verdana" w:hAnsi="Verdana"/>
          <w:sz w:val="22"/>
          <w:szCs w:val="22"/>
        </w:rPr>
        <w:t>,</w:t>
      </w:r>
      <w:r w:rsidRPr="001F359B">
        <w:rPr>
          <w:rFonts w:ascii="Verdana" w:hAnsi="Verdana"/>
          <w:sz w:val="22"/>
          <w:szCs w:val="22"/>
        </w:rPr>
        <w:t xml:space="preserve"> which </w:t>
      </w:r>
      <w:r w:rsidR="005E46DE" w:rsidRPr="001F359B">
        <w:rPr>
          <w:rFonts w:ascii="Verdana" w:hAnsi="Verdana"/>
          <w:sz w:val="22"/>
          <w:szCs w:val="22"/>
        </w:rPr>
        <w:t>needs to</w:t>
      </w:r>
      <w:r w:rsidRPr="001F359B">
        <w:rPr>
          <w:rFonts w:ascii="Verdana" w:hAnsi="Verdana"/>
          <w:sz w:val="22"/>
          <w:szCs w:val="22"/>
        </w:rPr>
        <w:t xml:space="preserve"> occur even when the client does not feel well. Eliciting the assistance from family members </w:t>
      </w:r>
      <w:r w:rsidR="00104F87" w:rsidRPr="001F359B">
        <w:rPr>
          <w:rFonts w:ascii="Verdana" w:hAnsi="Verdana"/>
          <w:sz w:val="22"/>
          <w:szCs w:val="22"/>
        </w:rPr>
        <w:t xml:space="preserve">or other potential caregivers helps ensure this. </w:t>
      </w:r>
      <w:r w:rsidR="0053640A" w:rsidRPr="001F359B">
        <w:rPr>
          <w:rFonts w:ascii="Verdana" w:hAnsi="Verdana"/>
          <w:sz w:val="22"/>
          <w:szCs w:val="22"/>
        </w:rPr>
        <w:t xml:space="preserve">The nurse should not tell the client to take the drug at a specific time unless directed by the prescriber; however, it is important to take the drug at the same time each day to maintain </w:t>
      </w:r>
      <w:r w:rsidR="006B4FE3" w:rsidRPr="001F359B">
        <w:rPr>
          <w:rFonts w:ascii="Verdana" w:hAnsi="Verdana"/>
          <w:sz w:val="22"/>
          <w:szCs w:val="22"/>
        </w:rPr>
        <w:t xml:space="preserve">consistent serum levels. Injectable drugs are refrigerated. </w:t>
      </w:r>
      <w:r w:rsidR="00BA597E" w:rsidRPr="001F359B">
        <w:rPr>
          <w:rFonts w:ascii="Verdana" w:hAnsi="Verdana"/>
          <w:sz w:val="22"/>
          <w:szCs w:val="22"/>
        </w:rPr>
        <w:t>The client should take the medication as indicated on the label. It would not be appropriate for the nurse to recommend</w:t>
      </w:r>
      <w:r w:rsidR="000B61E2" w:rsidRPr="001F359B">
        <w:rPr>
          <w:rFonts w:ascii="Verdana" w:hAnsi="Verdana"/>
          <w:sz w:val="22"/>
          <w:szCs w:val="22"/>
        </w:rPr>
        <w:t xml:space="preserve"> doubling a dose to make up for a missed dose.</w:t>
      </w:r>
      <w:r w:rsidR="00433F1D" w:rsidRPr="001F359B">
        <w:rPr>
          <w:rFonts w:ascii="Verdana" w:hAnsi="Verdana"/>
          <w:sz w:val="22"/>
          <w:szCs w:val="22"/>
        </w:rPr>
        <w:t xml:space="preserve"> Any </w:t>
      </w:r>
      <w:r w:rsidR="00C10254" w:rsidRPr="001F359B">
        <w:rPr>
          <w:rFonts w:ascii="Verdana" w:hAnsi="Verdana"/>
          <w:sz w:val="22"/>
          <w:szCs w:val="22"/>
        </w:rPr>
        <w:t>guidance on changing timing or dosage should come from the prescriber.</w:t>
      </w:r>
    </w:p>
    <w:p w14:paraId="79230FC8" w14:textId="68B8EA7F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51216F01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0AAC633E" w14:textId="77777777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5</w:t>
      </w:r>
    </w:p>
    <w:p w14:paraId="1267E7E4" w14:textId="09304B7B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3737C94E" w14:textId="1908F729" w:rsidR="0024605E" w:rsidRPr="001F359B" w:rsidRDefault="0024605E" w:rsidP="0024605E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72328701" w14:textId="07FE9E63" w:rsidR="0024605E" w:rsidRPr="001F359B" w:rsidRDefault="0024605E" w:rsidP="0024605E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Integrated Process: Teaching</w:t>
      </w:r>
      <w:r w:rsidR="00927E49" w:rsidRPr="001F359B">
        <w:rPr>
          <w:rFonts w:ascii="Verdana" w:hAnsi="Verdana"/>
          <w:sz w:val="22"/>
          <w:szCs w:val="22"/>
        </w:rPr>
        <w:t>/</w:t>
      </w:r>
      <w:r w:rsidRPr="001F359B">
        <w:rPr>
          <w:rFonts w:ascii="Verdana" w:hAnsi="Verdana"/>
          <w:sz w:val="22"/>
          <w:szCs w:val="22"/>
        </w:rPr>
        <w:t>Learning</w:t>
      </w:r>
    </w:p>
    <w:p w14:paraId="1772311E" w14:textId="4E0F022C" w:rsidR="0024605E" w:rsidRPr="001F359B" w:rsidRDefault="0024605E" w:rsidP="0024605E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lastRenderedPageBreak/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671</w:t>
      </w:r>
      <w:r w:rsidR="000B61E2" w:rsidRPr="001F359B">
        <w:rPr>
          <w:rFonts w:ascii="Verdana" w:hAnsi="Verdana"/>
          <w:sz w:val="22"/>
          <w:szCs w:val="22"/>
        </w:rPr>
        <w:t xml:space="preserve">, </w:t>
      </w:r>
      <w:r w:rsidR="00802D10" w:rsidRPr="001F359B">
        <w:rPr>
          <w:rFonts w:ascii="Verdana" w:hAnsi="Verdana"/>
          <w:sz w:val="22"/>
          <w:szCs w:val="22"/>
        </w:rPr>
        <w:t>Educating the Client and Family</w:t>
      </w:r>
    </w:p>
    <w:p w14:paraId="4ED9756E" w14:textId="0CF9B006" w:rsidR="00772B09" w:rsidRPr="001F359B" w:rsidRDefault="00772B09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4D402740" w14:textId="7AFDCAB2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1</w:t>
      </w:r>
      <w:r w:rsidR="007F7061" w:rsidRPr="001F359B">
        <w:rPr>
          <w:rFonts w:ascii="Verdana" w:hAnsi="Verdana"/>
          <w:bCs/>
          <w:iCs/>
          <w:sz w:val="22"/>
          <w:szCs w:val="22"/>
        </w:rPr>
        <w:t>5</w:t>
      </w:r>
      <w:r w:rsidRPr="001F359B">
        <w:rPr>
          <w:rFonts w:ascii="Verdana" w:hAnsi="Verdana"/>
          <w:bCs/>
          <w:iCs/>
          <w:sz w:val="22"/>
          <w:szCs w:val="22"/>
        </w:rPr>
        <w:t xml:space="preserve">. A nurse is administering belatacept for a </w:t>
      </w:r>
      <w:r w:rsidR="00614688" w:rsidRPr="001F359B">
        <w:rPr>
          <w:rFonts w:ascii="Verdana" w:hAnsi="Verdana"/>
          <w:bCs/>
          <w:iCs/>
          <w:sz w:val="22"/>
          <w:szCs w:val="22"/>
        </w:rPr>
        <w:t>client</w:t>
      </w:r>
      <w:r w:rsidRPr="001F359B">
        <w:rPr>
          <w:rFonts w:ascii="Verdana" w:hAnsi="Verdana"/>
          <w:bCs/>
          <w:iCs/>
          <w:sz w:val="22"/>
          <w:szCs w:val="22"/>
        </w:rPr>
        <w:t xml:space="preserve"> who recently had a liver transplant. </w:t>
      </w:r>
      <w:r w:rsidR="00F728A8" w:rsidRPr="001F359B">
        <w:rPr>
          <w:rFonts w:ascii="Verdana" w:hAnsi="Verdana"/>
          <w:bCs/>
          <w:iCs/>
          <w:sz w:val="22"/>
          <w:szCs w:val="22"/>
        </w:rPr>
        <w:t>The nurse should inform the client for increased risk of what condition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312EA9BA" w14:textId="27DB3F18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Infection</w:t>
      </w:r>
    </w:p>
    <w:p w14:paraId="6632187D" w14:textId="30D33364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Cardiac dysrhythmias</w:t>
      </w:r>
    </w:p>
    <w:p w14:paraId="2AE25E09" w14:textId="6C844E2C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Electrolyte imbalance</w:t>
      </w:r>
    </w:p>
    <w:p w14:paraId="493E44F4" w14:textId="135B8390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Diabetes</w:t>
      </w:r>
    </w:p>
    <w:p w14:paraId="74E81BA1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0778EB46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44E6929A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0F18B619" w14:textId="6631837F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Be</w:t>
      </w:r>
      <w:r w:rsidR="00233ABF" w:rsidRPr="001F359B">
        <w:rPr>
          <w:rFonts w:ascii="Verdana" w:hAnsi="Verdana"/>
          <w:sz w:val="22"/>
          <w:szCs w:val="22"/>
        </w:rPr>
        <w:t>l</w:t>
      </w:r>
      <w:r w:rsidRPr="001F359B">
        <w:rPr>
          <w:rFonts w:ascii="Verdana" w:hAnsi="Verdana"/>
          <w:sz w:val="22"/>
          <w:szCs w:val="22"/>
        </w:rPr>
        <w:t>atacept is an antiorgan rejection for acute renal and liver transplant.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Adverse effects include gastrointestinal distress, hypertension, and increased risk of infection.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The drug does </w:t>
      </w:r>
      <w:r w:rsidR="009D5F37" w:rsidRPr="001F359B">
        <w:rPr>
          <w:rFonts w:ascii="Verdana" w:hAnsi="Verdana"/>
          <w:sz w:val="22"/>
          <w:szCs w:val="22"/>
        </w:rPr>
        <w:t xml:space="preserve">not increase risk for cardiac </w:t>
      </w:r>
      <w:r w:rsidR="00A62F37" w:rsidRPr="001F359B">
        <w:rPr>
          <w:rFonts w:ascii="Verdana" w:hAnsi="Verdana"/>
          <w:sz w:val="22"/>
          <w:szCs w:val="22"/>
        </w:rPr>
        <w:t>disorder,</w:t>
      </w:r>
      <w:r w:rsidRPr="001F359B">
        <w:rPr>
          <w:rFonts w:ascii="Verdana" w:hAnsi="Verdana"/>
          <w:sz w:val="22"/>
          <w:szCs w:val="22"/>
        </w:rPr>
        <w:t xml:space="preserve"> electrolyte</w:t>
      </w:r>
      <w:r w:rsidR="00A62F37" w:rsidRPr="001F359B">
        <w:rPr>
          <w:rFonts w:ascii="Verdana" w:hAnsi="Verdana"/>
          <w:sz w:val="22"/>
          <w:szCs w:val="22"/>
        </w:rPr>
        <w:t xml:space="preserve"> imbalance</w:t>
      </w:r>
      <w:r w:rsidRPr="001F359B">
        <w:rPr>
          <w:rFonts w:ascii="Verdana" w:hAnsi="Verdana"/>
          <w:sz w:val="22"/>
          <w:szCs w:val="22"/>
        </w:rPr>
        <w:t>s</w:t>
      </w:r>
      <w:r w:rsidR="00A62F37" w:rsidRPr="001F359B">
        <w:rPr>
          <w:rFonts w:ascii="Verdana" w:hAnsi="Verdana"/>
          <w:sz w:val="22"/>
          <w:szCs w:val="22"/>
        </w:rPr>
        <w:t>, or type 2 di</w:t>
      </w:r>
      <w:r w:rsidRPr="001F359B">
        <w:rPr>
          <w:rFonts w:ascii="Verdana" w:hAnsi="Verdana"/>
          <w:sz w:val="22"/>
          <w:szCs w:val="22"/>
        </w:rPr>
        <w:t>abetes.</w:t>
      </w:r>
    </w:p>
    <w:p w14:paraId="420E926E" w14:textId="148E9334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44146C63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5E8EF76B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5</w:t>
      </w:r>
    </w:p>
    <w:p w14:paraId="2DB69B77" w14:textId="79471859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5176E4AB" w14:textId="3CB1F33B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592F560D" w14:textId="7BDC8F73" w:rsidR="00AD743F" w:rsidRPr="001F359B" w:rsidRDefault="00AD743F" w:rsidP="00AD743F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08051A13" w14:textId="57781BF2" w:rsidR="00AD743F" w:rsidRPr="001F359B" w:rsidRDefault="00AD743F" w:rsidP="00AD743F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672</w:t>
      </w:r>
      <w:r w:rsidR="00A62F37" w:rsidRPr="001F359B">
        <w:rPr>
          <w:rFonts w:ascii="Verdana" w:hAnsi="Verdana"/>
          <w:sz w:val="22"/>
          <w:szCs w:val="22"/>
        </w:rPr>
        <w:t xml:space="preserve">, </w:t>
      </w:r>
      <w:r w:rsidR="00B47B9F" w:rsidRPr="001F359B">
        <w:rPr>
          <w:rFonts w:ascii="Verdana" w:hAnsi="Verdana"/>
          <w:sz w:val="22"/>
          <w:szCs w:val="22"/>
        </w:rPr>
        <w:t>Summary Drug Table</w:t>
      </w:r>
    </w:p>
    <w:p w14:paraId="61E29A23" w14:textId="3341F1D5" w:rsidR="00AD743F" w:rsidRPr="001F359B" w:rsidRDefault="00AD743F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5D6C52F4" w14:textId="01B04A89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1</w:t>
      </w:r>
      <w:r w:rsidR="007F7061" w:rsidRPr="001F359B">
        <w:rPr>
          <w:rFonts w:ascii="Verdana" w:hAnsi="Verdana"/>
          <w:bCs/>
          <w:iCs/>
          <w:sz w:val="22"/>
          <w:szCs w:val="22"/>
        </w:rPr>
        <w:t>6</w:t>
      </w:r>
      <w:r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266D09" w:rsidRPr="001F359B">
        <w:rPr>
          <w:rFonts w:ascii="Verdana" w:hAnsi="Verdana"/>
          <w:bCs/>
          <w:iCs/>
          <w:sz w:val="22"/>
          <w:szCs w:val="22"/>
        </w:rPr>
        <w:t>The</w:t>
      </w:r>
      <w:r w:rsidRPr="001F359B">
        <w:rPr>
          <w:rFonts w:ascii="Verdana" w:hAnsi="Verdana"/>
          <w:bCs/>
          <w:iCs/>
          <w:sz w:val="22"/>
          <w:szCs w:val="22"/>
        </w:rPr>
        <w:t xml:space="preserve"> nurse is </w:t>
      </w:r>
      <w:r w:rsidR="00266D09" w:rsidRPr="001F359B">
        <w:rPr>
          <w:rFonts w:ascii="Verdana" w:hAnsi="Verdana"/>
          <w:bCs/>
          <w:iCs/>
          <w:sz w:val="22"/>
          <w:szCs w:val="22"/>
        </w:rPr>
        <w:t>providing education for a client who has been prescribed</w:t>
      </w:r>
      <w:r w:rsidRPr="001F359B">
        <w:rPr>
          <w:rFonts w:ascii="Verdana" w:hAnsi="Verdana"/>
          <w:bCs/>
          <w:iCs/>
          <w:sz w:val="22"/>
          <w:szCs w:val="22"/>
        </w:rPr>
        <w:t xml:space="preserve"> benralizumab. </w:t>
      </w:r>
      <w:r w:rsidR="00266D09" w:rsidRPr="001F359B">
        <w:rPr>
          <w:rFonts w:ascii="Verdana" w:hAnsi="Verdana"/>
          <w:bCs/>
          <w:iCs/>
          <w:sz w:val="22"/>
          <w:szCs w:val="22"/>
        </w:rPr>
        <w:t>What statement will the nurse include in teaching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1FB739CD" w14:textId="427E97AA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“</w:t>
      </w:r>
      <w:r w:rsidR="00E20162" w:rsidRPr="001F359B">
        <w:rPr>
          <w:rFonts w:ascii="Verdana" w:hAnsi="Verdana"/>
          <w:bCs/>
          <w:iCs/>
          <w:sz w:val="22"/>
          <w:szCs w:val="22"/>
        </w:rPr>
        <w:t xml:space="preserve">You will </w:t>
      </w:r>
      <w:r w:rsidR="00E414E1" w:rsidRPr="001F359B">
        <w:rPr>
          <w:rFonts w:ascii="Verdana" w:hAnsi="Verdana"/>
          <w:bCs/>
          <w:iCs/>
          <w:sz w:val="22"/>
          <w:szCs w:val="22"/>
        </w:rPr>
        <w:t>receive an injection every few weeks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53313B2C" w14:textId="044B86E6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B. “The medication may cause eye irritation.” </w:t>
      </w:r>
    </w:p>
    <w:p w14:paraId="22B7EEB0" w14:textId="6C13B28C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“Th</w:t>
      </w:r>
      <w:r w:rsidR="009112D0" w:rsidRPr="001F359B">
        <w:rPr>
          <w:rFonts w:ascii="Verdana" w:hAnsi="Verdana"/>
          <w:bCs/>
          <w:iCs/>
          <w:sz w:val="22"/>
          <w:szCs w:val="22"/>
        </w:rPr>
        <w:t>is drug might</w:t>
      </w:r>
      <w:r w:rsidRPr="001F359B">
        <w:rPr>
          <w:rFonts w:ascii="Verdana" w:hAnsi="Verdana"/>
          <w:bCs/>
          <w:iCs/>
          <w:sz w:val="22"/>
          <w:szCs w:val="22"/>
        </w:rPr>
        <w:t xml:space="preserve"> cause an increase in </w:t>
      </w:r>
      <w:r w:rsidR="009112D0" w:rsidRPr="001F359B">
        <w:rPr>
          <w:rFonts w:ascii="Verdana" w:hAnsi="Verdana"/>
          <w:bCs/>
          <w:iCs/>
          <w:sz w:val="22"/>
          <w:szCs w:val="22"/>
        </w:rPr>
        <w:t>your</w:t>
      </w:r>
      <w:r w:rsidRPr="001F359B">
        <w:rPr>
          <w:rFonts w:ascii="Verdana" w:hAnsi="Verdana"/>
          <w:bCs/>
          <w:iCs/>
          <w:sz w:val="22"/>
          <w:szCs w:val="22"/>
        </w:rPr>
        <w:t xml:space="preserve"> creatine level.”</w:t>
      </w:r>
    </w:p>
    <w:p w14:paraId="054C9867" w14:textId="101506CD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“</w:t>
      </w:r>
      <w:r w:rsidR="00080CD5" w:rsidRPr="001F359B">
        <w:rPr>
          <w:rFonts w:ascii="Verdana" w:hAnsi="Verdana"/>
          <w:bCs/>
          <w:iCs/>
          <w:sz w:val="22"/>
          <w:szCs w:val="22"/>
        </w:rPr>
        <w:t>Contact the health care provider if this doesn’t help with your migraines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667F5F50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3F786D3C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0A03633A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5A11496D" w14:textId="4B69A352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lastRenderedPageBreak/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Benralizumab is an adjunct for severe asthma. </w:t>
      </w:r>
      <w:r w:rsidR="009112D0" w:rsidRPr="001F359B">
        <w:rPr>
          <w:rFonts w:ascii="Verdana" w:hAnsi="Verdana"/>
          <w:sz w:val="22"/>
          <w:szCs w:val="22"/>
        </w:rPr>
        <w:t>I</w:t>
      </w:r>
      <w:r w:rsidRPr="001F359B">
        <w:rPr>
          <w:rFonts w:ascii="Verdana" w:hAnsi="Verdana"/>
          <w:sz w:val="22"/>
          <w:szCs w:val="22"/>
        </w:rPr>
        <w:t>t is administered subcutaneously 30 mg every 4 weeks for 3 weeks, then progresses to dosing every 8 weeks. It</w:t>
      </w:r>
      <w:r w:rsidR="00FE58D1" w:rsidRPr="001F359B">
        <w:rPr>
          <w:rFonts w:ascii="Verdana" w:hAnsi="Verdana"/>
          <w:sz w:val="22"/>
          <w:szCs w:val="22"/>
        </w:rPr>
        <w:t xml:space="preserve">s </w:t>
      </w:r>
      <w:r w:rsidRPr="001F359B">
        <w:rPr>
          <w:rFonts w:ascii="Verdana" w:hAnsi="Verdana"/>
          <w:sz w:val="22"/>
          <w:szCs w:val="22"/>
        </w:rPr>
        <w:t xml:space="preserve">side effects </w:t>
      </w:r>
      <w:r w:rsidR="00FE58D1" w:rsidRPr="001F359B">
        <w:rPr>
          <w:rFonts w:ascii="Verdana" w:hAnsi="Verdana"/>
          <w:sz w:val="22"/>
          <w:szCs w:val="22"/>
        </w:rPr>
        <w:t xml:space="preserve">include </w:t>
      </w:r>
      <w:r w:rsidRPr="001F359B">
        <w:rPr>
          <w:rFonts w:ascii="Verdana" w:hAnsi="Verdana"/>
          <w:sz w:val="22"/>
          <w:szCs w:val="22"/>
        </w:rPr>
        <w:t xml:space="preserve">headache, pharyngitis, and antibody development. Eye irritation is associated with the administration of dupilumab. An increase </w:t>
      </w:r>
      <w:r w:rsidR="009112D0" w:rsidRPr="001F359B">
        <w:rPr>
          <w:rFonts w:ascii="Verdana" w:hAnsi="Verdana"/>
          <w:sz w:val="22"/>
          <w:szCs w:val="22"/>
        </w:rPr>
        <w:t>in</w:t>
      </w:r>
      <w:r w:rsidRPr="001F359B">
        <w:rPr>
          <w:rFonts w:ascii="Verdana" w:hAnsi="Verdana"/>
          <w:sz w:val="22"/>
          <w:szCs w:val="22"/>
        </w:rPr>
        <w:t xml:space="preserve"> creatine is observed with reslizumab. </w:t>
      </w:r>
      <w:r w:rsidR="00080CD5" w:rsidRPr="001F359B">
        <w:rPr>
          <w:rFonts w:ascii="Verdana" w:hAnsi="Verdana"/>
          <w:sz w:val="22"/>
          <w:szCs w:val="22"/>
        </w:rPr>
        <w:t>Benralizumab is prescribed for treatment of asthma, not mig</w:t>
      </w:r>
      <w:r w:rsidR="008E1148" w:rsidRPr="001F359B">
        <w:rPr>
          <w:rFonts w:ascii="Verdana" w:hAnsi="Verdana"/>
          <w:sz w:val="22"/>
          <w:szCs w:val="22"/>
        </w:rPr>
        <w:t>raines.</w:t>
      </w:r>
    </w:p>
    <w:p w14:paraId="643AB27D" w14:textId="35D505C8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3ADE41B9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7B8C27A7" w14:textId="3BEB50F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Learning Objective: </w:t>
      </w:r>
      <w:r w:rsidR="00194F67" w:rsidRPr="001F359B">
        <w:rPr>
          <w:rFonts w:ascii="Verdana" w:hAnsi="Verdana"/>
          <w:sz w:val="22"/>
          <w:szCs w:val="22"/>
        </w:rPr>
        <w:t>2</w:t>
      </w:r>
    </w:p>
    <w:p w14:paraId="4ADA1C84" w14:textId="0D4AFEB5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8F4EDC" w:rsidRPr="001F359B">
        <w:rPr>
          <w:rFonts w:ascii="Verdana" w:hAnsi="Verdana"/>
          <w:sz w:val="22"/>
          <w:szCs w:val="22"/>
        </w:rPr>
        <w:t>Understand</w:t>
      </w:r>
    </w:p>
    <w:p w14:paraId="2C84CEB1" w14:textId="484B8E9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7DFA34DD" w14:textId="38F04718" w:rsidR="00AD743F" w:rsidRPr="001F359B" w:rsidRDefault="00AD743F" w:rsidP="00AD743F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02CAF6F4" w14:textId="74E43C82" w:rsidR="00AD743F" w:rsidRPr="001F359B" w:rsidRDefault="00AD743F" w:rsidP="00AD743F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27E49" w:rsidRPr="001F359B">
        <w:rPr>
          <w:rFonts w:ascii="Verdana" w:hAnsi="Verdana"/>
          <w:sz w:val="22"/>
          <w:szCs w:val="22"/>
        </w:rPr>
        <w:t>672</w:t>
      </w:r>
      <w:r w:rsidR="00C14E15" w:rsidRPr="001F359B">
        <w:rPr>
          <w:rFonts w:ascii="Verdana" w:hAnsi="Verdana"/>
          <w:sz w:val="22"/>
          <w:szCs w:val="22"/>
        </w:rPr>
        <w:t>, Summary Drug Table</w:t>
      </w:r>
    </w:p>
    <w:p w14:paraId="03E759CA" w14:textId="27363E2C" w:rsidR="00AD743F" w:rsidRPr="001F359B" w:rsidRDefault="00AD743F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68121158" w14:textId="161A9C42" w:rsidR="00AD743F" w:rsidRPr="001F359B" w:rsidRDefault="007F7061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17</w:t>
      </w:r>
      <w:r w:rsidR="00AD743F" w:rsidRPr="001F359B">
        <w:rPr>
          <w:rFonts w:ascii="Verdana" w:hAnsi="Verdana"/>
          <w:bCs/>
          <w:iCs/>
          <w:sz w:val="22"/>
          <w:szCs w:val="22"/>
        </w:rPr>
        <w:t>. A nurse is caring for a client with cluster migraine.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AD743F" w:rsidRPr="001F359B">
        <w:rPr>
          <w:rFonts w:ascii="Verdana" w:hAnsi="Verdana"/>
          <w:bCs/>
          <w:iCs/>
          <w:sz w:val="22"/>
          <w:szCs w:val="22"/>
        </w:rPr>
        <w:t>Which medication does the nurse anticipate the prescriber to prescribe as prophylaxis?</w:t>
      </w:r>
    </w:p>
    <w:p w14:paraId="18304CB1" w14:textId="679E7B6B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A. </w:t>
      </w:r>
      <w:r w:rsidR="007B66E6" w:rsidRPr="001F359B">
        <w:rPr>
          <w:rFonts w:ascii="Verdana" w:hAnsi="Verdana"/>
          <w:bCs/>
          <w:iCs/>
          <w:sz w:val="22"/>
          <w:szCs w:val="22"/>
        </w:rPr>
        <w:t>Galcanezumab</w:t>
      </w:r>
    </w:p>
    <w:p w14:paraId="0FFACF1C" w14:textId="62722221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B. </w:t>
      </w:r>
      <w:r w:rsidR="007B66E6" w:rsidRPr="001F359B">
        <w:rPr>
          <w:rFonts w:ascii="Verdana" w:hAnsi="Verdana"/>
          <w:bCs/>
          <w:iCs/>
          <w:sz w:val="22"/>
          <w:szCs w:val="22"/>
        </w:rPr>
        <w:t>Omalizumab</w:t>
      </w:r>
    </w:p>
    <w:p w14:paraId="23E8307A" w14:textId="3B96AAE5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C. </w:t>
      </w:r>
      <w:r w:rsidR="007B66E6" w:rsidRPr="001F359B">
        <w:rPr>
          <w:rFonts w:ascii="Verdana" w:hAnsi="Verdana"/>
          <w:bCs/>
          <w:iCs/>
          <w:sz w:val="22"/>
          <w:szCs w:val="22"/>
        </w:rPr>
        <w:t>Alemtuzumab</w:t>
      </w:r>
    </w:p>
    <w:p w14:paraId="1D9880DA" w14:textId="17A2A4DF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D. </w:t>
      </w:r>
      <w:r w:rsidR="007B66E6" w:rsidRPr="001F359B">
        <w:rPr>
          <w:rFonts w:ascii="Verdana" w:hAnsi="Verdana"/>
          <w:bCs/>
          <w:iCs/>
          <w:sz w:val="22"/>
          <w:szCs w:val="22"/>
        </w:rPr>
        <w:t>Fremanezumab</w:t>
      </w:r>
    </w:p>
    <w:p w14:paraId="7E93FE70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0E950753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0646BFB7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1815D55C" w14:textId="316AC4A1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Galcanezumab is used for cluster and migraine prophylaxis.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Omalizumab is used in moderate to severe persistent asthma.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Alemtuzumab is </w:t>
      </w:r>
      <w:r w:rsidR="007B66E6" w:rsidRPr="001F359B">
        <w:rPr>
          <w:rFonts w:ascii="Verdana" w:hAnsi="Verdana"/>
          <w:sz w:val="22"/>
          <w:szCs w:val="22"/>
        </w:rPr>
        <w:t xml:space="preserve">used </w:t>
      </w:r>
      <w:r w:rsidRPr="001F359B">
        <w:rPr>
          <w:rFonts w:ascii="Verdana" w:hAnsi="Verdana"/>
          <w:sz w:val="22"/>
          <w:szCs w:val="22"/>
        </w:rPr>
        <w:t xml:space="preserve">to treat multiple sclerosis and leukemia. </w:t>
      </w:r>
      <w:r w:rsidR="00870B25" w:rsidRPr="001F359B">
        <w:rPr>
          <w:rFonts w:ascii="Verdana" w:hAnsi="Verdana"/>
          <w:sz w:val="22"/>
          <w:szCs w:val="22"/>
        </w:rPr>
        <w:t>Fremanezumab</w:t>
      </w:r>
      <w:r w:rsidRPr="001F359B">
        <w:rPr>
          <w:rFonts w:ascii="Verdana" w:hAnsi="Verdana"/>
          <w:sz w:val="22"/>
          <w:szCs w:val="22"/>
        </w:rPr>
        <w:t xml:space="preserve"> is used for migraine prophylaxis</w:t>
      </w:r>
      <w:r w:rsidR="008E1148" w:rsidRPr="001F359B">
        <w:rPr>
          <w:rFonts w:ascii="Verdana" w:hAnsi="Verdana"/>
          <w:sz w:val="22"/>
          <w:szCs w:val="22"/>
        </w:rPr>
        <w:t xml:space="preserve"> only</w:t>
      </w:r>
      <w:r w:rsidRPr="001F359B">
        <w:rPr>
          <w:rFonts w:ascii="Verdana" w:hAnsi="Verdana"/>
          <w:sz w:val="22"/>
          <w:szCs w:val="22"/>
        </w:rPr>
        <w:t>.</w:t>
      </w:r>
    </w:p>
    <w:p w14:paraId="18A6DAFA" w14:textId="68063226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542B7745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228B72BA" w14:textId="56BAC469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Learning Objective: </w:t>
      </w:r>
      <w:r w:rsidR="00194F67" w:rsidRPr="001F359B">
        <w:rPr>
          <w:rFonts w:ascii="Verdana" w:hAnsi="Verdana"/>
          <w:sz w:val="22"/>
          <w:szCs w:val="22"/>
        </w:rPr>
        <w:t>2</w:t>
      </w:r>
    </w:p>
    <w:p w14:paraId="5ABD092F" w14:textId="781E070F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8F4EDC" w:rsidRPr="001F359B">
        <w:rPr>
          <w:rFonts w:ascii="Verdana" w:hAnsi="Verdana"/>
          <w:sz w:val="22"/>
          <w:szCs w:val="22"/>
        </w:rPr>
        <w:t>Remember</w:t>
      </w:r>
    </w:p>
    <w:p w14:paraId="21163215" w14:textId="50BEB79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6B8C1995" w14:textId="79EDBD94" w:rsidR="00AD743F" w:rsidRPr="001F359B" w:rsidRDefault="00AD743F" w:rsidP="00AD743F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lastRenderedPageBreak/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78BE4DAE" w14:textId="308ED519" w:rsidR="00AD743F" w:rsidRPr="001F359B" w:rsidRDefault="00AD743F" w:rsidP="00AD743F">
      <w:pPr>
        <w:spacing w:line="360" w:lineRule="auto"/>
        <w:contextualSpacing/>
        <w:rPr>
          <w:rFonts w:ascii="Verdana" w:hAnsi="Verdana"/>
          <w:b/>
          <w:i/>
          <w:sz w:val="22"/>
          <w:szCs w:val="22"/>
          <w:highlight w:val="yellow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F5080" w:rsidRPr="001F359B">
        <w:rPr>
          <w:rFonts w:ascii="Verdana" w:hAnsi="Verdana"/>
          <w:sz w:val="22"/>
          <w:szCs w:val="22"/>
        </w:rPr>
        <w:t xml:space="preserve">672, </w:t>
      </w:r>
      <w:r w:rsidR="009F5080" w:rsidRPr="001F359B">
        <w:rPr>
          <w:rFonts w:ascii="Verdana" w:hAnsi="Verdana"/>
          <w:bCs/>
          <w:iCs/>
          <w:sz w:val="22"/>
          <w:szCs w:val="22"/>
        </w:rPr>
        <w:t>Summary Drug Table</w:t>
      </w:r>
    </w:p>
    <w:p w14:paraId="66FBE1CB" w14:textId="2BE6530E" w:rsidR="00AD743F" w:rsidRPr="001F359B" w:rsidRDefault="00AD743F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1549E60F" w14:textId="7291DD25" w:rsidR="00AD743F" w:rsidRPr="001F359B" w:rsidRDefault="007F7061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18</w:t>
      </w:r>
      <w:r w:rsidR="00AD743F" w:rsidRPr="001F359B">
        <w:rPr>
          <w:rFonts w:ascii="Verdana" w:hAnsi="Verdana"/>
          <w:bCs/>
          <w:iCs/>
          <w:sz w:val="22"/>
          <w:szCs w:val="22"/>
        </w:rPr>
        <w:t xml:space="preserve">. A nurse is caring for a client </w:t>
      </w:r>
      <w:r w:rsidR="00A64B36" w:rsidRPr="001F359B">
        <w:rPr>
          <w:rFonts w:ascii="Verdana" w:hAnsi="Verdana"/>
          <w:bCs/>
          <w:iCs/>
          <w:sz w:val="22"/>
          <w:szCs w:val="22"/>
        </w:rPr>
        <w:t xml:space="preserve">who receives </w:t>
      </w:r>
      <w:r w:rsidR="00CE784F" w:rsidRPr="001F359B">
        <w:rPr>
          <w:rFonts w:ascii="Verdana" w:hAnsi="Verdana"/>
          <w:bCs/>
          <w:iCs/>
          <w:sz w:val="22"/>
          <w:szCs w:val="22"/>
        </w:rPr>
        <w:t>medication every 6 months for treatment of multiple sclerosis</w:t>
      </w:r>
      <w:r w:rsidR="00AD743F"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CB04C7" w:rsidRPr="001F359B">
        <w:rPr>
          <w:rFonts w:ascii="Verdana" w:hAnsi="Verdana"/>
          <w:bCs/>
          <w:iCs/>
          <w:sz w:val="22"/>
          <w:szCs w:val="22"/>
        </w:rPr>
        <w:t xml:space="preserve">What medication </w:t>
      </w:r>
      <w:r w:rsidR="00CE784F" w:rsidRPr="001F359B">
        <w:rPr>
          <w:rFonts w:ascii="Verdana" w:hAnsi="Verdana"/>
          <w:bCs/>
          <w:iCs/>
          <w:sz w:val="22"/>
          <w:szCs w:val="22"/>
        </w:rPr>
        <w:t>does the nurse anticipate administering</w:t>
      </w:r>
      <w:r w:rsidR="00AD743F" w:rsidRPr="001F359B">
        <w:rPr>
          <w:rFonts w:ascii="Verdana" w:hAnsi="Verdana"/>
          <w:bCs/>
          <w:iCs/>
          <w:sz w:val="22"/>
          <w:szCs w:val="22"/>
        </w:rPr>
        <w:t>?</w:t>
      </w:r>
    </w:p>
    <w:p w14:paraId="4F0B9A06" w14:textId="4D4B6CF3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Natalizumab 200 mg IV every four weeks</w:t>
      </w:r>
    </w:p>
    <w:p w14:paraId="0B20CA73" w14:textId="70ECD26A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Ocrelizumab 300 mg IV initial infusion</w:t>
      </w:r>
    </w:p>
    <w:p w14:paraId="04035155" w14:textId="4FC90954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Oza</w:t>
      </w:r>
      <w:r w:rsidR="006B2A09" w:rsidRPr="001F359B">
        <w:rPr>
          <w:rFonts w:ascii="Verdana" w:hAnsi="Verdana"/>
          <w:bCs/>
          <w:iCs/>
          <w:sz w:val="22"/>
          <w:szCs w:val="22"/>
        </w:rPr>
        <w:t>nim</w:t>
      </w:r>
      <w:r w:rsidRPr="001F359B">
        <w:rPr>
          <w:rFonts w:ascii="Verdana" w:hAnsi="Verdana"/>
          <w:bCs/>
          <w:iCs/>
          <w:sz w:val="22"/>
          <w:szCs w:val="22"/>
        </w:rPr>
        <w:t>od 1</w:t>
      </w:r>
      <w:r w:rsidR="006565F3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Pr="001F359B">
        <w:rPr>
          <w:rFonts w:ascii="Verdana" w:hAnsi="Verdana"/>
          <w:bCs/>
          <w:iCs/>
          <w:sz w:val="22"/>
          <w:szCs w:val="22"/>
        </w:rPr>
        <w:t>mg oral once daily</w:t>
      </w:r>
    </w:p>
    <w:p w14:paraId="0E53DC29" w14:textId="4EEA2BAA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Teriflunomide 8 mg oral once daily</w:t>
      </w:r>
    </w:p>
    <w:p w14:paraId="4231BFCD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0997EA13" w14:textId="13F15549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B</w:t>
      </w:r>
    </w:p>
    <w:p w14:paraId="23FBA323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400487BF" w14:textId="396A2D4E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Ocrelizumab </w:t>
      </w:r>
      <w:r w:rsidR="00CE784F" w:rsidRPr="001F359B">
        <w:rPr>
          <w:rFonts w:ascii="Verdana" w:hAnsi="Verdana"/>
          <w:sz w:val="22"/>
          <w:szCs w:val="22"/>
        </w:rPr>
        <w:t xml:space="preserve">is administered </w:t>
      </w:r>
      <w:r w:rsidRPr="001F359B">
        <w:rPr>
          <w:rFonts w:ascii="Verdana" w:hAnsi="Verdana"/>
          <w:sz w:val="22"/>
          <w:szCs w:val="22"/>
        </w:rPr>
        <w:t xml:space="preserve">300 mg IV </w:t>
      </w:r>
      <w:r w:rsidR="006E41B4" w:rsidRPr="001F359B">
        <w:rPr>
          <w:rFonts w:ascii="Verdana" w:hAnsi="Verdana"/>
          <w:sz w:val="22"/>
          <w:szCs w:val="22"/>
        </w:rPr>
        <w:t>for initial dosing and then 600 mg IV every 6 months</w:t>
      </w:r>
      <w:r w:rsidRPr="001F359B">
        <w:rPr>
          <w:rFonts w:ascii="Verdana" w:hAnsi="Verdana"/>
          <w:sz w:val="22"/>
          <w:szCs w:val="22"/>
        </w:rPr>
        <w:t xml:space="preserve">. Natalizumab </w:t>
      </w:r>
      <w:r w:rsidR="00FF2F43" w:rsidRPr="001F359B">
        <w:rPr>
          <w:rFonts w:ascii="Verdana" w:hAnsi="Verdana"/>
          <w:sz w:val="22"/>
          <w:szCs w:val="22"/>
        </w:rPr>
        <w:t xml:space="preserve">is administered </w:t>
      </w:r>
      <w:r w:rsidRPr="001F359B">
        <w:rPr>
          <w:rFonts w:ascii="Verdana" w:hAnsi="Verdana"/>
          <w:sz w:val="22"/>
          <w:szCs w:val="22"/>
        </w:rPr>
        <w:t xml:space="preserve">300 mg IV every </w:t>
      </w:r>
      <w:r w:rsidR="007B66E6" w:rsidRPr="001F359B">
        <w:rPr>
          <w:rFonts w:ascii="Verdana" w:hAnsi="Verdana"/>
          <w:sz w:val="22"/>
          <w:szCs w:val="22"/>
        </w:rPr>
        <w:t xml:space="preserve">4 </w:t>
      </w:r>
      <w:r w:rsidRPr="001F359B">
        <w:rPr>
          <w:rFonts w:ascii="Verdana" w:hAnsi="Verdana"/>
          <w:sz w:val="22"/>
          <w:szCs w:val="22"/>
        </w:rPr>
        <w:t xml:space="preserve">weeks. </w:t>
      </w:r>
      <w:r w:rsidR="007B66E6" w:rsidRPr="001F359B">
        <w:rPr>
          <w:rFonts w:ascii="Verdana" w:hAnsi="Verdana"/>
          <w:sz w:val="22"/>
          <w:szCs w:val="22"/>
        </w:rPr>
        <w:t xml:space="preserve">Ozanimod </w:t>
      </w:r>
      <w:r w:rsidRPr="001F359B">
        <w:rPr>
          <w:rFonts w:ascii="Verdana" w:hAnsi="Verdana"/>
          <w:sz w:val="22"/>
          <w:szCs w:val="22"/>
        </w:rPr>
        <w:t xml:space="preserve">and teriflunomide are </w:t>
      </w:r>
      <w:r w:rsidR="00470973" w:rsidRPr="001F359B">
        <w:rPr>
          <w:rFonts w:ascii="Verdana" w:hAnsi="Verdana"/>
          <w:sz w:val="22"/>
          <w:szCs w:val="22"/>
        </w:rPr>
        <w:t>taken orally each day</w:t>
      </w:r>
      <w:r w:rsidRPr="001F359B">
        <w:rPr>
          <w:rFonts w:ascii="Verdana" w:hAnsi="Verdana"/>
          <w:sz w:val="22"/>
          <w:szCs w:val="22"/>
        </w:rPr>
        <w:t>.</w:t>
      </w:r>
    </w:p>
    <w:p w14:paraId="08D893AA" w14:textId="3958EF1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77A59C19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276265E4" w14:textId="16D73740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Learning Objective: </w:t>
      </w:r>
      <w:r w:rsidR="00F263E8" w:rsidRPr="001F359B">
        <w:rPr>
          <w:rFonts w:ascii="Verdana" w:hAnsi="Verdana"/>
          <w:sz w:val="22"/>
          <w:szCs w:val="22"/>
        </w:rPr>
        <w:t>2</w:t>
      </w:r>
    </w:p>
    <w:p w14:paraId="04EBAA95" w14:textId="4BB6BFFC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5FFBC5EE" w14:textId="23D91275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58E53751" w14:textId="4CE1A3B8" w:rsidR="00AD743F" w:rsidRPr="001F359B" w:rsidRDefault="00AD743F" w:rsidP="00AD743F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6C8801EE" w14:textId="0752A51C" w:rsidR="00AD743F" w:rsidRPr="001F359B" w:rsidRDefault="00AD743F" w:rsidP="00AD743F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9F5080" w:rsidRPr="001F359B">
        <w:rPr>
          <w:rFonts w:ascii="Verdana" w:hAnsi="Verdana"/>
          <w:sz w:val="22"/>
          <w:szCs w:val="22"/>
        </w:rPr>
        <w:t>672, Summary Drug Table</w:t>
      </w:r>
    </w:p>
    <w:p w14:paraId="3E0D0A1E" w14:textId="4A0644B7" w:rsidR="00AD743F" w:rsidRPr="001F359B" w:rsidRDefault="00AD743F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7176E857" w14:textId="0894DFCB" w:rsidR="00AD743F" w:rsidRPr="001F359B" w:rsidRDefault="007F7061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19.</w:t>
      </w:r>
      <w:r w:rsidR="00AD743F" w:rsidRPr="001F359B">
        <w:rPr>
          <w:rFonts w:ascii="Verdana" w:hAnsi="Verdana"/>
          <w:bCs/>
          <w:iCs/>
          <w:sz w:val="22"/>
          <w:szCs w:val="22"/>
        </w:rPr>
        <w:t xml:space="preserve"> A nurse is caring for a client </w:t>
      </w:r>
      <w:r w:rsidR="00DB5D8D" w:rsidRPr="001F359B">
        <w:rPr>
          <w:rFonts w:ascii="Verdana" w:hAnsi="Verdana"/>
          <w:bCs/>
          <w:iCs/>
          <w:sz w:val="22"/>
          <w:szCs w:val="22"/>
        </w:rPr>
        <w:t>who</w:t>
      </w:r>
      <w:r w:rsidR="00AD743F" w:rsidRPr="001F359B">
        <w:rPr>
          <w:rFonts w:ascii="Verdana" w:hAnsi="Verdana"/>
          <w:bCs/>
          <w:iCs/>
          <w:sz w:val="22"/>
          <w:szCs w:val="22"/>
        </w:rPr>
        <w:t xml:space="preserve"> has red patches of skin covered with thick, silvery scales.</w:t>
      </w:r>
      <w:r w:rsidR="00927E49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AD743F" w:rsidRPr="001F359B">
        <w:rPr>
          <w:rFonts w:ascii="Verdana" w:hAnsi="Verdana"/>
          <w:bCs/>
          <w:iCs/>
          <w:sz w:val="22"/>
          <w:szCs w:val="22"/>
        </w:rPr>
        <w:t xml:space="preserve">Which medication does the nurse anticipate the </w:t>
      </w:r>
      <w:r w:rsidR="00326343" w:rsidRPr="001F359B">
        <w:rPr>
          <w:rFonts w:ascii="Verdana" w:hAnsi="Verdana"/>
          <w:bCs/>
          <w:iCs/>
          <w:sz w:val="22"/>
          <w:szCs w:val="22"/>
        </w:rPr>
        <w:t>health care provider</w:t>
      </w:r>
      <w:r w:rsidR="00AD743F"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E53A1C" w:rsidRPr="001F359B">
        <w:rPr>
          <w:rFonts w:ascii="Verdana" w:hAnsi="Verdana"/>
          <w:bCs/>
          <w:iCs/>
          <w:sz w:val="22"/>
          <w:szCs w:val="22"/>
        </w:rPr>
        <w:t>prescribing</w:t>
      </w:r>
      <w:r w:rsidR="00AD743F" w:rsidRPr="001F359B">
        <w:rPr>
          <w:rFonts w:ascii="Verdana" w:hAnsi="Verdana"/>
          <w:bCs/>
          <w:iCs/>
          <w:sz w:val="22"/>
          <w:szCs w:val="22"/>
        </w:rPr>
        <w:t>?</w:t>
      </w:r>
    </w:p>
    <w:p w14:paraId="79BC57F3" w14:textId="6F6BD08B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Apremilast</w:t>
      </w:r>
    </w:p>
    <w:p w14:paraId="4986F957" w14:textId="2755910F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Sarilumab</w:t>
      </w:r>
    </w:p>
    <w:p w14:paraId="5A186661" w14:textId="7E6448E2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Pegaptanib</w:t>
      </w:r>
    </w:p>
    <w:p w14:paraId="751C8707" w14:textId="3E02B4EF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Mycophenolate</w:t>
      </w:r>
    </w:p>
    <w:p w14:paraId="6275180B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41284B9E" w14:textId="43584429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lastRenderedPageBreak/>
        <w:t>Answer: A</w:t>
      </w:r>
    </w:p>
    <w:p w14:paraId="41E9BC46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3EE89508" w14:textId="669219DE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="00E53A1C" w:rsidRPr="001F359B">
        <w:rPr>
          <w:rFonts w:ascii="Verdana" w:hAnsi="Verdana"/>
          <w:sz w:val="22"/>
          <w:szCs w:val="22"/>
        </w:rPr>
        <w:t>The description of the client’s skin suggests</w:t>
      </w:r>
      <w:r w:rsidRPr="001F359B">
        <w:rPr>
          <w:rFonts w:ascii="Verdana" w:hAnsi="Verdana"/>
          <w:sz w:val="22"/>
          <w:szCs w:val="22"/>
        </w:rPr>
        <w:t xml:space="preserve"> psoriasis. Apremilast is </w:t>
      </w:r>
      <w:r w:rsidR="00E53A1C" w:rsidRPr="001F359B">
        <w:rPr>
          <w:rFonts w:ascii="Verdana" w:hAnsi="Verdana"/>
          <w:sz w:val="22"/>
          <w:szCs w:val="22"/>
        </w:rPr>
        <w:t xml:space="preserve">prescribed to treat this condition as well as </w:t>
      </w:r>
      <w:r w:rsidR="00954C82" w:rsidRPr="001F359B">
        <w:rPr>
          <w:rFonts w:ascii="Verdana" w:hAnsi="Verdana"/>
          <w:sz w:val="22"/>
          <w:szCs w:val="22"/>
        </w:rPr>
        <w:t>psoriatic arthritis</w:t>
      </w:r>
      <w:r w:rsidR="00AE1DD8" w:rsidRPr="001F359B">
        <w:rPr>
          <w:rFonts w:ascii="Verdana" w:hAnsi="Verdana"/>
          <w:sz w:val="22"/>
          <w:szCs w:val="22"/>
        </w:rPr>
        <w:t xml:space="preserve"> and oral ulcers resulting from Behcet disease</w:t>
      </w:r>
      <w:r w:rsidRPr="001F359B">
        <w:rPr>
          <w:rFonts w:ascii="Verdana" w:hAnsi="Verdana"/>
          <w:sz w:val="22"/>
          <w:szCs w:val="22"/>
        </w:rPr>
        <w:t>.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Sarilumab is used </w:t>
      </w:r>
      <w:r w:rsidRPr="001F359B">
        <w:rPr>
          <w:rFonts w:ascii="Verdana" w:hAnsi="Verdana"/>
          <w:color w:val="000000" w:themeColor="text1"/>
          <w:sz w:val="22"/>
          <w:szCs w:val="22"/>
        </w:rPr>
        <w:t>for rheumatoid arthritis.</w:t>
      </w:r>
      <w:r w:rsidR="00927E49" w:rsidRPr="001F359B">
        <w:rPr>
          <w:rFonts w:ascii="Verdana" w:hAnsi="Verdana"/>
          <w:color w:val="000000" w:themeColor="text1"/>
          <w:sz w:val="22"/>
          <w:szCs w:val="22"/>
        </w:rPr>
        <w:t xml:space="preserve"> </w:t>
      </w:r>
      <w:r w:rsidRPr="001F359B">
        <w:rPr>
          <w:rFonts w:ascii="Verdana" w:hAnsi="Verdana"/>
          <w:color w:val="000000" w:themeColor="text1"/>
          <w:sz w:val="22"/>
          <w:szCs w:val="22"/>
        </w:rPr>
        <w:t>Pegaptanib is used for macular degeneration.</w:t>
      </w:r>
      <w:r w:rsidR="00927E49" w:rsidRPr="001F359B">
        <w:rPr>
          <w:rFonts w:ascii="Verdana" w:hAnsi="Verdana"/>
          <w:color w:val="000000" w:themeColor="text1"/>
          <w:sz w:val="22"/>
          <w:szCs w:val="22"/>
        </w:rPr>
        <w:t xml:space="preserve"> </w:t>
      </w:r>
      <w:r w:rsidRPr="001F359B">
        <w:rPr>
          <w:rFonts w:ascii="Verdana" w:hAnsi="Verdana"/>
          <w:color w:val="000000" w:themeColor="text1"/>
          <w:sz w:val="22"/>
          <w:szCs w:val="22"/>
        </w:rPr>
        <w:t xml:space="preserve">Mycophenolate is </w:t>
      </w:r>
      <w:r w:rsidR="007B66E6" w:rsidRPr="001F359B">
        <w:rPr>
          <w:rFonts w:ascii="Verdana" w:hAnsi="Verdana"/>
          <w:color w:val="000000" w:themeColor="text1"/>
          <w:sz w:val="22"/>
          <w:szCs w:val="22"/>
        </w:rPr>
        <w:t xml:space="preserve">a </w:t>
      </w:r>
      <w:r w:rsidRPr="001F359B">
        <w:rPr>
          <w:rFonts w:ascii="Verdana" w:hAnsi="Verdana"/>
          <w:color w:val="000000" w:themeColor="text1"/>
          <w:sz w:val="22"/>
          <w:szCs w:val="22"/>
          <w:shd w:val="clear" w:color="auto" w:fill="FFFFFF"/>
        </w:rPr>
        <w:t>disease-modifying antirheumatic drug (DMARD) used for lupus and vasculitis.</w:t>
      </w:r>
    </w:p>
    <w:p w14:paraId="4C3F17D3" w14:textId="0DF75595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2B81CD80" w14:textId="77777777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2DB564CB" w14:textId="2A42494F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Learning Objective: </w:t>
      </w:r>
      <w:r w:rsidR="001B4B3E" w:rsidRPr="001F359B">
        <w:rPr>
          <w:rFonts w:ascii="Verdana" w:hAnsi="Verdana"/>
          <w:sz w:val="22"/>
          <w:szCs w:val="22"/>
        </w:rPr>
        <w:t>2</w:t>
      </w:r>
    </w:p>
    <w:p w14:paraId="22E8898D" w14:textId="6A7B0416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D125AA" w:rsidRPr="001F359B">
        <w:rPr>
          <w:rFonts w:ascii="Verdana" w:hAnsi="Verdana"/>
          <w:sz w:val="22"/>
          <w:szCs w:val="22"/>
        </w:rPr>
        <w:t>Remember</w:t>
      </w:r>
    </w:p>
    <w:p w14:paraId="4DF1BCD7" w14:textId="649AF93D" w:rsidR="00AD743F" w:rsidRPr="001F359B" w:rsidRDefault="00AD743F" w:rsidP="00AD743F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4DE65D0B" w14:textId="64E4714C" w:rsidR="00AD743F" w:rsidRPr="001F359B" w:rsidRDefault="00AD743F" w:rsidP="00AD743F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198C6024" w14:textId="2ADB6BA5" w:rsidR="00AD743F" w:rsidRPr="001F359B" w:rsidRDefault="00AD743F" w:rsidP="00AD743F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DB6408" w:rsidRPr="001F359B">
        <w:rPr>
          <w:rFonts w:ascii="Verdana" w:hAnsi="Verdana"/>
          <w:sz w:val="22"/>
          <w:szCs w:val="22"/>
        </w:rPr>
        <w:t>672, Summary Drug Table</w:t>
      </w:r>
    </w:p>
    <w:p w14:paraId="6D870FD2" w14:textId="2498D036" w:rsidR="00AD743F" w:rsidRPr="001F359B" w:rsidRDefault="00AD743F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49F183D9" w14:textId="3EBD5629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2</w:t>
      </w:r>
      <w:r w:rsidR="007F7061" w:rsidRPr="001F359B">
        <w:rPr>
          <w:rFonts w:ascii="Verdana" w:hAnsi="Verdana"/>
          <w:bCs/>
          <w:iCs/>
          <w:sz w:val="22"/>
          <w:szCs w:val="22"/>
        </w:rPr>
        <w:t>0</w:t>
      </w:r>
      <w:r w:rsidRPr="001F359B">
        <w:rPr>
          <w:rFonts w:ascii="Verdana" w:hAnsi="Verdana"/>
          <w:bCs/>
          <w:iCs/>
          <w:sz w:val="22"/>
          <w:szCs w:val="22"/>
        </w:rPr>
        <w:t xml:space="preserve">. A nurse is </w:t>
      </w:r>
      <w:r w:rsidR="005E788B" w:rsidRPr="001F359B">
        <w:rPr>
          <w:rFonts w:ascii="Verdana" w:hAnsi="Verdana"/>
          <w:bCs/>
          <w:iCs/>
          <w:sz w:val="22"/>
          <w:szCs w:val="22"/>
        </w:rPr>
        <w:t>explaining</w:t>
      </w:r>
      <w:r w:rsidRPr="001F359B">
        <w:rPr>
          <w:rFonts w:ascii="Verdana" w:hAnsi="Verdana"/>
          <w:bCs/>
          <w:iCs/>
          <w:sz w:val="22"/>
          <w:szCs w:val="22"/>
        </w:rPr>
        <w:t xml:space="preserve"> </w:t>
      </w:r>
      <w:r w:rsidR="00614688" w:rsidRPr="001F359B">
        <w:rPr>
          <w:rFonts w:ascii="Verdana" w:hAnsi="Verdana"/>
          <w:bCs/>
          <w:iCs/>
          <w:sz w:val="22"/>
          <w:szCs w:val="22"/>
        </w:rPr>
        <w:t>cell</w:t>
      </w:r>
      <w:r w:rsidR="005E788B" w:rsidRPr="001F359B">
        <w:rPr>
          <w:rFonts w:ascii="Verdana" w:hAnsi="Verdana"/>
          <w:bCs/>
          <w:iCs/>
          <w:sz w:val="22"/>
          <w:szCs w:val="22"/>
        </w:rPr>
        <w:t>-</w:t>
      </w:r>
      <w:r w:rsidR="00614688" w:rsidRPr="001F359B">
        <w:rPr>
          <w:rFonts w:ascii="Verdana" w:hAnsi="Verdana"/>
          <w:bCs/>
          <w:iCs/>
          <w:sz w:val="22"/>
          <w:szCs w:val="22"/>
        </w:rPr>
        <w:t xml:space="preserve">mediated immunity </w:t>
      </w:r>
      <w:r w:rsidR="005E788B" w:rsidRPr="001F359B">
        <w:rPr>
          <w:rFonts w:ascii="Verdana" w:hAnsi="Verdana"/>
          <w:bCs/>
          <w:iCs/>
          <w:sz w:val="22"/>
          <w:szCs w:val="22"/>
        </w:rPr>
        <w:t>to a client recently diagnosed with an autoimmune disease</w:t>
      </w:r>
      <w:r w:rsidRPr="001F359B">
        <w:rPr>
          <w:rFonts w:ascii="Verdana" w:hAnsi="Verdana"/>
          <w:bCs/>
          <w:iCs/>
          <w:sz w:val="22"/>
          <w:szCs w:val="22"/>
        </w:rPr>
        <w:t xml:space="preserve">. </w:t>
      </w:r>
      <w:r w:rsidR="005E788B" w:rsidRPr="001F359B">
        <w:rPr>
          <w:rFonts w:ascii="Verdana" w:hAnsi="Verdana"/>
          <w:bCs/>
          <w:iCs/>
          <w:sz w:val="22"/>
          <w:szCs w:val="22"/>
        </w:rPr>
        <w:t>What statement should the nurse include i</w:t>
      </w:r>
      <w:r w:rsidR="00EF4A88" w:rsidRPr="001F359B">
        <w:rPr>
          <w:rFonts w:ascii="Verdana" w:hAnsi="Verdana"/>
          <w:bCs/>
          <w:iCs/>
          <w:sz w:val="22"/>
          <w:szCs w:val="22"/>
        </w:rPr>
        <w:t>n teaching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515C0974" w14:textId="419BB1B1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A. “Cytotoxic T cells recognize and kill </w:t>
      </w:r>
      <w:r w:rsidR="00B27088" w:rsidRPr="001F359B">
        <w:rPr>
          <w:rFonts w:ascii="Verdana" w:hAnsi="Verdana"/>
          <w:bCs/>
          <w:iCs/>
          <w:sz w:val="22"/>
          <w:szCs w:val="22"/>
        </w:rPr>
        <w:t>antigens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52E37703" w14:textId="6F967CD2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“Dendritic cells suppress the immune response once the threat is gone.”</w:t>
      </w:r>
    </w:p>
    <w:p w14:paraId="7B59A00D" w14:textId="08F353D9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“Natural killer cells initiate the immune process.”</w:t>
      </w:r>
    </w:p>
    <w:p w14:paraId="385E1D7E" w14:textId="1588B889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D. “Helper T cells </w:t>
      </w:r>
      <w:r w:rsidR="00083962" w:rsidRPr="001F359B">
        <w:rPr>
          <w:rFonts w:ascii="Verdana" w:hAnsi="Verdana"/>
          <w:bCs/>
          <w:iCs/>
          <w:sz w:val="22"/>
          <w:szCs w:val="22"/>
        </w:rPr>
        <w:t>cause</w:t>
      </w:r>
      <w:r w:rsidRPr="001F359B">
        <w:rPr>
          <w:rFonts w:ascii="Verdana" w:hAnsi="Verdana"/>
          <w:bCs/>
          <w:iCs/>
          <w:sz w:val="22"/>
          <w:szCs w:val="22"/>
        </w:rPr>
        <w:t xml:space="preserve"> cell lysis</w:t>
      </w:r>
      <w:r w:rsidR="00083962" w:rsidRPr="001F359B">
        <w:rPr>
          <w:rFonts w:ascii="Verdana" w:hAnsi="Verdana"/>
          <w:bCs/>
          <w:iCs/>
          <w:sz w:val="22"/>
          <w:szCs w:val="22"/>
        </w:rPr>
        <w:t xml:space="preserve"> in antigens</w:t>
      </w:r>
      <w:r w:rsidRPr="001F359B">
        <w:rPr>
          <w:rFonts w:ascii="Verdana" w:hAnsi="Verdana"/>
          <w:bCs/>
          <w:iCs/>
          <w:sz w:val="22"/>
          <w:szCs w:val="22"/>
        </w:rPr>
        <w:t>.”</w:t>
      </w:r>
    </w:p>
    <w:p w14:paraId="0D9E2D8A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0845B48B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752BEED1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0CC2603A" w14:textId="20850C0E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Cell</w:t>
      </w:r>
      <w:r w:rsidR="007B66E6" w:rsidRPr="001F359B">
        <w:rPr>
          <w:rFonts w:ascii="Verdana" w:hAnsi="Verdana"/>
          <w:sz w:val="22"/>
          <w:szCs w:val="22"/>
        </w:rPr>
        <w:t>-</w:t>
      </w:r>
      <w:r w:rsidRPr="001F359B">
        <w:rPr>
          <w:rFonts w:ascii="Verdana" w:hAnsi="Verdana"/>
          <w:sz w:val="22"/>
          <w:szCs w:val="22"/>
        </w:rPr>
        <w:t xml:space="preserve">mediated immunity involves the lymphatic system and the T cells. Helper T cells coordinate the immune response and increase B-lymphocytes antibody production. Cytotoxic T cells recognize </w:t>
      </w:r>
      <w:r w:rsidR="008C55B3" w:rsidRPr="001F359B">
        <w:rPr>
          <w:rFonts w:ascii="Verdana" w:hAnsi="Verdana"/>
          <w:sz w:val="22"/>
          <w:szCs w:val="22"/>
        </w:rPr>
        <w:t>specific</w:t>
      </w:r>
      <w:r w:rsidRPr="001F359B">
        <w:rPr>
          <w:rFonts w:ascii="Verdana" w:hAnsi="Verdana"/>
          <w:sz w:val="22"/>
          <w:szCs w:val="22"/>
        </w:rPr>
        <w:t xml:space="preserve"> antigens, then attack and kill the cell. Suppressor T cells suppress the immune response once the threat is gone. Natural killer cells atta</w:t>
      </w:r>
      <w:r w:rsidR="00D62C2A" w:rsidRPr="001F359B">
        <w:rPr>
          <w:rFonts w:ascii="Verdana" w:hAnsi="Verdana"/>
          <w:sz w:val="22"/>
          <w:szCs w:val="22"/>
        </w:rPr>
        <w:t>ck</w:t>
      </w:r>
      <w:r w:rsidRPr="001F359B">
        <w:rPr>
          <w:rFonts w:ascii="Verdana" w:hAnsi="Verdana"/>
          <w:sz w:val="22"/>
          <w:szCs w:val="22"/>
        </w:rPr>
        <w:t xml:space="preserve"> cells directly by altering the cell membrane and causing cell lysis. Dendritic cell</w:t>
      </w:r>
      <w:r w:rsidR="001D4020" w:rsidRPr="001F359B">
        <w:rPr>
          <w:rFonts w:ascii="Verdana" w:hAnsi="Verdana"/>
          <w:sz w:val="22"/>
          <w:szCs w:val="22"/>
        </w:rPr>
        <w:t>s</w:t>
      </w:r>
      <w:r w:rsidRPr="001F359B">
        <w:rPr>
          <w:rFonts w:ascii="Verdana" w:hAnsi="Verdana"/>
          <w:sz w:val="22"/>
          <w:szCs w:val="22"/>
        </w:rPr>
        <w:t xml:space="preserve"> are the key initiator of the immune process as they present the antigen to the T cells.</w:t>
      </w:r>
    </w:p>
    <w:p w14:paraId="17F2472C" w14:textId="2B2C2890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44A11C01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lastRenderedPageBreak/>
        <w:t>Chapter: 49</w:t>
      </w:r>
    </w:p>
    <w:p w14:paraId="73BC34F7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5</w:t>
      </w:r>
    </w:p>
    <w:p w14:paraId="1648E96F" w14:textId="1E5EEF79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3344A0" w:rsidRPr="001F359B">
        <w:rPr>
          <w:rFonts w:ascii="Verdana" w:hAnsi="Verdana"/>
          <w:sz w:val="22"/>
          <w:szCs w:val="22"/>
        </w:rPr>
        <w:t>Apply</w:t>
      </w:r>
    </w:p>
    <w:p w14:paraId="06300AFD" w14:textId="581CEDFC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7C224035" w14:textId="5C6A8669" w:rsidR="00FA2B82" w:rsidRPr="001F359B" w:rsidRDefault="00FA2B82" w:rsidP="00FA2B82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Integrated Process: </w:t>
      </w:r>
      <w:r w:rsidR="00927E49" w:rsidRPr="001F359B">
        <w:rPr>
          <w:rFonts w:ascii="Verdana" w:hAnsi="Verdana"/>
          <w:sz w:val="22"/>
          <w:szCs w:val="22"/>
        </w:rPr>
        <w:t>Clinical Problem-solving Process (Nursing Process)</w:t>
      </w:r>
    </w:p>
    <w:p w14:paraId="49062937" w14:textId="7DB35C42" w:rsidR="00FA2B82" w:rsidRPr="001F359B" w:rsidRDefault="00FA2B82" w:rsidP="001F359B">
      <w:pPr>
        <w:tabs>
          <w:tab w:val="left" w:pos="1859"/>
        </w:tabs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DB6408" w:rsidRPr="001F359B">
        <w:rPr>
          <w:rFonts w:ascii="Verdana" w:hAnsi="Verdana"/>
          <w:sz w:val="22"/>
          <w:szCs w:val="22"/>
        </w:rPr>
        <w:t>665, Key Terms</w:t>
      </w:r>
    </w:p>
    <w:p w14:paraId="15787A1E" w14:textId="3AD3D154" w:rsidR="00FA2B82" w:rsidRPr="001F359B" w:rsidRDefault="00FA2B82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38A5D3FA" w14:textId="410F0C22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2</w:t>
      </w:r>
      <w:r w:rsidR="007F7061" w:rsidRPr="001F359B">
        <w:rPr>
          <w:rFonts w:ascii="Verdana" w:hAnsi="Verdana"/>
          <w:bCs/>
          <w:iCs/>
          <w:sz w:val="22"/>
          <w:szCs w:val="22"/>
        </w:rPr>
        <w:t>1</w:t>
      </w:r>
      <w:r w:rsidRPr="001F359B">
        <w:rPr>
          <w:rFonts w:ascii="Verdana" w:hAnsi="Verdana"/>
          <w:bCs/>
          <w:iCs/>
          <w:sz w:val="22"/>
          <w:szCs w:val="22"/>
        </w:rPr>
        <w:t xml:space="preserve">. A nurse is teaching a client about </w:t>
      </w:r>
      <w:r w:rsidR="00971D18" w:rsidRPr="001F359B">
        <w:rPr>
          <w:rFonts w:ascii="Verdana" w:hAnsi="Verdana"/>
          <w:bCs/>
          <w:iCs/>
          <w:sz w:val="22"/>
          <w:szCs w:val="22"/>
        </w:rPr>
        <w:t xml:space="preserve">a prescribed </w:t>
      </w:r>
      <w:r w:rsidRPr="001F359B">
        <w:rPr>
          <w:rFonts w:ascii="Verdana" w:hAnsi="Verdana"/>
          <w:bCs/>
          <w:iCs/>
          <w:sz w:val="22"/>
          <w:szCs w:val="22"/>
        </w:rPr>
        <w:t>immunosuppressive medication</w:t>
      </w:r>
      <w:r w:rsidR="00722FF0" w:rsidRPr="001F359B">
        <w:rPr>
          <w:rFonts w:ascii="Verdana" w:hAnsi="Verdana"/>
          <w:bCs/>
          <w:iCs/>
          <w:sz w:val="22"/>
          <w:szCs w:val="22"/>
        </w:rPr>
        <w:t xml:space="preserve"> that works by preventing cell cycle completion of the lymphocyte cells</w:t>
      </w:r>
      <w:r w:rsidRPr="001F359B">
        <w:rPr>
          <w:rFonts w:ascii="Verdana" w:hAnsi="Verdana"/>
          <w:bCs/>
          <w:iCs/>
          <w:sz w:val="22"/>
          <w:szCs w:val="22"/>
        </w:rPr>
        <w:t xml:space="preserve">. Which medication </w:t>
      </w:r>
      <w:r w:rsidR="00722FF0" w:rsidRPr="001F359B">
        <w:rPr>
          <w:rFonts w:ascii="Verdana" w:hAnsi="Verdana"/>
          <w:bCs/>
          <w:iCs/>
          <w:sz w:val="22"/>
          <w:szCs w:val="22"/>
        </w:rPr>
        <w:t>does the nurse e</w:t>
      </w:r>
      <w:r w:rsidR="00427C1C" w:rsidRPr="001F359B">
        <w:rPr>
          <w:rFonts w:ascii="Verdana" w:hAnsi="Verdana"/>
          <w:bCs/>
          <w:iCs/>
          <w:sz w:val="22"/>
          <w:szCs w:val="22"/>
        </w:rPr>
        <w:t>xpect to discuss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4CC1E347" w14:textId="2F8240D4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Sirolimus</w:t>
      </w:r>
    </w:p>
    <w:p w14:paraId="4539033E" w14:textId="3F3DBC7E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Azathioprine</w:t>
      </w:r>
    </w:p>
    <w:p w14:paraId="373E434E" w14:textId="09E6440E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 xml:space="preserve">C. </w:t>
      </w:r>
      <w:r w:rsidR="008D2966" w:rsidRPr="001F359B">
        <w:rPr>
          <w:rFonts w:ascii="Verdana" w:hAnsi="Verdana"/>
          <w:bCs/>
          <w:iCs/>
          <w:sz w:val="22"/>
          <w:szCs w:val="22"/>
        </w:rPr>
        <w:t>Etanercept</w:t>
      </w:r>
    </w:p>
    <w:p w14:paraId="6AA8E2BF" w14:textId="1B0E1AC2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Basiliximab</w:t>
      </w:r>
    </w:p>
    <w:p w14:paraId="6C0FAA4D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300541E9" w14:textId="3E3BAB22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54BE5DE3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2624A9EE" w14:textId="16E7FE76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 Sirolimus is a</w:t>
      </w:r>
      <w:r w:rsidR="007B66E6" w:rsidRPr="001F359B">
        <w:rPr>
          <w:rFonts w:ascii="Verdana" w:hAnsi="Verdana"/>
          <w:sz w:val="22"/>
          <w:szCs w:val="22"/>
        </w:rPr>
        <w:t>n</w:t>
      </w:r>
      <w:r w:rsidRPr="001F359B">
        <w:rPr>
          <w:rFonts w:ascii="Verdana" w:hAnsi="Verdana"/>
          <w:sz w:val="22"/>
          <w:szCs w:val="22"/>
        </w:rPr>
        <w:t xml:space="preserve"> mTOR inhibitors </w:t>
      </w:r>
      <w:r w:rsidR="00427C1C" w:rsidRPr="001F359B">
        <w:rPr>
          <w:rFonts w:ascii="Verdana" w:hAnsi="Verdana"/>
          <w:sz w:val="22"/>
          <w:szCs w:val="22"/>
        </w:rPr>
        <w:t>that</w:t>
      </w:r>
      <w:r w:rsidRPr="001F359B">
        <w:rPr>
          <w:rFonts w:ascii="Verdana" w:hAnsi="Verdana"/>
          <w:sz w:val="22"/>
          <w:szCs w:val="22"/>
        </w:rPr>
        <w:t xml:space="preserve"> prevent</w:t>
      </w:r>
      <w:r w:rsidR="00721FAD" w:rsidRPr="001F359B">
        <w:rPr>
          <w:rFonts w:ascii="Verdana" w:hAnsi="Verdana"/>
          <w:sz w:val="22"/>
          <w:szCs w:val="22"/>
        </w:rPr>
        <w:t>s</w:t>
      </w:r>
      <w:r w:rsidRPr="001F359B">
        <w:rPr>
          <w:rFonts w:ascii="Verdana" w:hAnsi="Verdana"/>
          <w:sz w:val="22"/>
          <w:szCs w:val="22"/>
        </w:rPr>
        <w:t xml:space="preserve"> cell cycle completion of the lymphocyte cells. Azathioprine is a</w:t>
      </w:r>
      <w:r w:rsidR="00427C1C" w:rsidRPr="001F359B">
        <w:rPr>
          <w:rFonts w:ascii="Verdana" w:hAnsi="Verdana"/>
          <w:sz w:val="22"/>
          <w:szCs w:val="22"/>
        </w:rPr>
        <w:t>n</w:t>
      </w:r>
      <w:r w:rsidRPr="001F359B">
        <w:rPr>
          <w:rFonts w:ascii="Verdana" w:hAnsi="Verdana"/>
          <w:sz w:val="22"/>
          <w:szCs w:val="22"/>
        </w:rPr>
        <w:t xml:space="preserve"> IMDH inhibitor </w:t>
      </w:r>
      <w:r w:rsidR="00427C1C" w:rsidRPr="001F359B">
        <w:rPr>
          <w:rFonts w:ascii="Verdana" w:hAnsi="Verdana"/>
          <w:sz w:val="22"/>
          <w:szCs w:val="22"/>
        </w:rPr>
        <w:t>that</w:t>
      </w:r>
      <w:r w:rsidRPr="001F359B">
        <w:rPr>
          <w:rFonts w:ascii="Verdana" w:hAnsi="Verdana"/>
          <w:sz w:val="22"/>
          <w:szCs w:val="22"/>
        </w:rPr>
        <w:t xml:space="preserve"> inhibits enzymes and impairs B</w:t>
      </w:r>
      <w:r w:rsidR="007B66E6" w:rsidRPr="001F359B">
        <w:rPr>
          <w:rFonts w:ascii="Verdana" w:hAnsi="Verdana"/>
          <w:sz w:val="22"/>
          <w:szCs w:val="22"/>
        </w:rPr>
        <w:t>-</w:t>
      </w:r>
      <w:r w:rsidRPr="001F359B">
        <w:rPr>
          <w:rFonts w:ascii="Verdana" w:hAnsi="Verdana"/>
          <w:sz w:val="22"/>
          <w:szCs w:val="22"/>
        </w:rPr>
        <w:t xml:space="preserve"> and T</w:t>
      </w:r>
      <w:r w:rsidR="007B66E6" w:rsidRPr="001F359B">
        <w:rPr>
          <w:rFonts w:ascii="Verdana" w:hAnsi="Verdana"/>
          <w:sz w:val="22"/>
          <w:szCs w:val="22"/>
        </w:rPr>
        <w:t>-</w:t>
      </w:r>
      <w:r w:rsidRPr="001F359B">
        <w:rPr>
          <w:rFonts w:ascii="Verdana" w:hAnsi="Verdana"/>
          <w:sz w:val="22"/>
          <w:szCs w:val="22"/>
        </w:rPr>
        <w:t xml:space="preserve">cell lymphocyte production. </w:t>
      </w:r>
      <w:r w:rsidR="008D2966" w:rsidRPr="001F359B">
        <w:rPr>
          <w:rFonts w:ascii="Verdana" w:hAnsi="Verdana"/>
          <w:bCs/>
          <w:iCs/>
          <w:sz w:val="22"/>
          <w:szCs w:val="22"/>
        </w:rPr>
        <w:t>Etanercept</w:t>
      </w:r>
      <w:r w:rsidR="008D2966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 xml:space="preserve">is a biologic </w:t>
      </w:r>
      <w:r w:rsidR="008D2966" w:rsidRPr="001F359B">
        <w:rPr>
          <w:rFonts w:ascii="Verdana" w:hAnsi="Verdana"/>
          <w:sz w:val="22"/>
          <w:szCs w:val="22"/>
        </w:rPr>
        <w:t>that causes</w:t>
      </w:r>
      <w:r w:rsidRPr="001F359B">
        <w:rPr>
          <w:rFonts w:ascii="Verdana" w:hAnsi="Verdana"/>
          <w:sz w:val="22"/>
          <w:szCs w:val="22"/>
        </w:rPr>
        <w:t xml:space="preserve"> lysis of lymphocytes. Basiliximab is a monoclonal antibody and prevents activation of T lymphocytes.</w:t>
      </w:r>
    </w:p>
    <w:p w14:paraId="44F2F94A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38526739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4C4EB94B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2</w:t>
      </w:r>
    </w:p>
    <w:p w14:paraId="032745F2" w14:textId="7AFFD938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692A62" w:rsidRPr="001F359B">
        <w:rPr>
          <w:rFonts w:ascii="Verdana" w:hAnsi="Verdana"/>
          <w:sz w:val="22"/>
          <w:szCs w:val="22"/>
        </w:rPr>
        <w:t>Understand</w:t>
      </w:r>
    </w:p>
    <w:p w14:paraId="14B30446" w14:textId="5D19B0F5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32B79D1E" w14:textId="3DA69AC5" w:rsidR="00FA2B82" w:rsidRPr="001F359B" w:rsidRDefault="00FA2B82" w:rsidP="00FA2B82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Integrated Process: Teaching</w:t>
      </w:r>
      <w:r w:rsidR="00927E49" w:rsidRPr="001F359B">
        <w:rPr>
          <w:rFonts w:ascii="Verdana" w:hAnsi="Verdana"/>
          <w:sz w:val="22"/>
          <w:szCs w:val="22"/>
        </w:rPr>
        <w:t>/</w:t>
      </w:r>
      <w:r w:rsidRPr="001F359B">
        <w:rPr>
          <w:rFonts w:ascii="Verdana" w:hAnsi="Verdana"/>
          <w:sz w:val="22"/>
          <w:szCs w:val="22"/>
        </w:rPr>
        <w:t>Learning</w:t>
      </w:r>
    </w:p>
    <w:p w14:paraId="49134E68" w14:textId="3B8C4365" w:rsidR="00FA2B82" w:rsidRPr="001F359B" w:rsidRDefault="00FA2B82" w:rsidP="00FA2B82">
      <w:pPr>
        <w:autoSpaceDE w:val="0"/>
        <w:autoSpaceDN w:val="0"/>
        <w:adjustRightInd w:val="0"/>
        <w:spacing w:line="360" w:lineRule="auto"/>
        <w:rPr>
          <w:rFonts w:ascii="Verdana" w:eastAsiaTheme="minorHAnsi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1C0EB3" w:rsidRPr="001F359B">
        <w:rPr>
          <w:rFonts w:ascii="Verdana" w:hAnsi="Verdana"/>
          <w:sz w:val="22"/>
          <w:szCs w:val="22"/>
        </w:rPr>
        <w:t>666, Immunosuppressant Drugs</w:t>
      </w:r>
    </w:p>
    <w:p w14:paraId="6B125077" w14:textId="053E0A7D" w:rsidR="00FA2B82" w:rsidRPr="001F359B" w:rsidRDefault="00FA2B82" w:rsidP="0045724D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01A97EC5" w14:textId="0F024CA4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lastRenderedPageBreak/>
        <w:t>2</w:t>
      </w:r>
      <w:r w:rsidR="007F7061" w:rsidRPr="001F359B">
        <w:rPr>
          <w:rFonts w:ascii="Verdana" w:hAnsi="Verdana"/>
          <w:bCs/>
          <w:iCs/>
          <w:sz w:val="22"/>
          <w:szCs w:val="22"/>
        </w:rPr>
        <w:t>2</w:t>
      </w:r>
      <w:r w:rsidRPr="001F359B">
        <w:rPr>
          <w:rFonts w:ascii="Verdana" w:hAnsi="Verdana"/>
          <w:bCs/>
          <w:iCs/>
          <w:sz w:val="22"/>
          <w:szCs w:val="22"/>
        </w:rPr>
        <w:t xml:space="preserve">. A nurse is teaching a client about </w:t>
      </w:r>
      <w:r w:rsidR="00F53A07" w:rsidRPr="001F359B">
        <w:rPr>
          <w:rFonts w:ascii="Verdana" w:hAnsi="Verdana"/>
          <w:bCs/>
          <w:iCs/>
          <w:sz w:val="22"/>
          <w:szCs w:val="22"/>
        </w:rPr>
        <w:t xml:space="preserve">a prescribed </w:t>
      </w:r>
      <w:r w:rsidRPr="001F359B">
        <w:rPr>
          <w:rFonts w:ascii="Verdana" w:hAnsi="Verdana"/>
          <w:bCs/>
          <w:iCs/>
          <w:sz w:val="22"/>
          <w:szCs w:val="22"/>
        </w:rPr>
        <w:t>immunosuppressive medication</w:t>
      </w:r>
      <w:r w:rsidR="00F53A07" w:rsidRPr="001F359B">
        <w:rPr>
          <w:rFonts w:ascii="Verdana" w:hAnsi="Verdana"/>
          <w:bCs/>
          <w:iCs/>
          <w:sz w:val="22"/>
          <w:szCs w:val="22"/>
        </w:rPr>
        <w:t xml:space="preserve"> that acts by preventing</w:t>
      </w:r>
      <w:r w:rsidRPr="001F359B">
        <w:rPr>
          <w:rFonts w:ascii="Verdana" w:hAnsi="Verdana"/>
          <w:bCs/>
          <w:iCs/>
          <w:sz w:val="22"/>
          <w:szCs w:val="22"/>
        </w:rPr>
        <w:t xml:space="preserve"> production of cytokines and interleukins</w:t>
      </w:r>
      <w:r w:rsidR="00F53A07" w:rsidRPr="001F359B">
        <w:rPr>
          <w:rFonts w:ascii="Verdana" w:hAnsi="Verdana"/>
          <w:bCs/>
          <w:iCs/>
          <w:sz w:val="22"/>
          <w:szCs w:val="22"/>
        </w:rPr>
        <w:t>. What type of medication does the nurse expect to discuss</w:t>
      </w:r>
      <w:r w:rsidRPr="001F359B">
        <w:rPr>
          <w:rFonts w:ascii="Verdana" w:hAnsi="Verdana"/>
          <w:bCs/>
          <w:iCs/>
          <w:sz w:val="22"/>
          <w:szCs w:val="22"/>
        </w:rPr>
        <w:t>?</w:t>
      </w:r>
    </w:p>
    <w:p w14:paraId="5E70F9DF" w14:textId="0168DB40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A. Corticosteroids</w:t>
      </w:r>
    </w:p>
    <w:p w14:paraId="2F2EC398" w14:textId="386972E0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B. Calcineurin inhibitors</w:t>
      </w:r>
    </w:p>
    <w:p w14:paraId="30126C85" w14:textId="467EC2CB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C. Monoclonal antibodies</w:t>
      </w:r>
    </w:p>
    <w:p w14:paraId="4DD9FD09" w14:textId="25629265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  <w:r w:rsidRPr="001F359B">
        <w:rPr>
          <w:rFonts w:ascii="Verdana" w:hAnsi="Verdana"/>
          <w:bCs/>
          <w:iCs/>
          <w:sz w:val="22"/>
          <w:szCs w:val="22"/>
        </w:rPr>
        <w:t>D. Biologics</w:t>
      </w:r>
    </w:p>
    <w:p w14:paraId="3ECD307D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bCs/>
          <w:iCs/>
          <w:sz w:val="22"/>
          <w:szCs w:val="22"/>
        </w:rPr>
      </w:pPr>
    </w:p>
    <w:p w14:paraId="60CA0CAA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Answer: A</w:t>
      </w:r>
    </w:p>
    <w:p w14:paraId="4254CD1E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4A4DDF4D" w14:textId="6642E5F9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Rationale: Corticosteroids prevent production of cytokines</w:t>
      </w:r>
      <w:r w:rsidR="003F7C30" w:rsidRPr="001F359B">
        <w:rPr>
          <w:rFonts w:ascii="Verdana" w:hAnsi="Verdana"/>
          <w:sz w:val="22"/>
          <w:szCs w:val="22"/>
        </w:rPr>
        <w:t xml:space="preserve"> and interleukins so lymphocytes do </w:t>
      </w:r>
      <w:r w:rsidR="00922604" w:rsidRPr="001F359B">
        <w:rPr>
          <w:rFonts w:ascii="Verdana" w:hAnsi="Verdana"/>
          <w:sz w:val="22"/>
          <w:szCs w:val="22"/>
        </w:rPr>
        <w:t>not respond</w:t>
      </w:r>
      <w:r w:rsidRPr="001F359B">
        <w:rPr>
          <w:rFonts w:ascii="Verdana" w:hAnsi="Verdana"/>
          <w:sz w:val="22"/>
          <w:szCs w:val="22"/>
        </w:rPr>
        <w:t>. Calcineurin inhibitors bind with calcineurin and prevent secretion of interleukin 2. Monoclonal antibodies prevent activation of T lymphocytes. Biologics lyse lymphocytes.</w:t>
      </w:r>
    </w:p>
    <w:p w14:paraId="287C59ED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</w:p>
    <w:p w14:paraId="4592A17A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Question format: Multiple Choice</w:t>
      </w:r>
    </w:p>
    <w:p w14:paraId="2549B0FF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Chapter: 49</w:t>
      </w:r>
    </w:p>
    <w:p w14:paraId="1717DACA" w14:textId="7777777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Learning Objective: 2</w:t>
      </w:r>
    </w:p>
    <w:p w14:paraId="09313B0C" w14:textId="5C8EC4FA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Cognitive Level: </w:t>
      </w:r>
      <w:r w:rsidR="00692A62" w:rsidRPr="001F359B">
        <w:rPr>
          <w:rFonts w:ascii="Verdana" w:hAnsi="Verdana"/>
          <w:sz w:val="22"/>
          <w:szCs w:val="22"/>
        </w:rPr>
        <w:t>Understand</w:t>
      </w:r>
    </w:p>
    <w:p w14:paraId="40B2EFA9" w14:textId="2F7D7CB7" w:rsidR="00FA2B82" w:rsidRPr="001F359B" w:rsidRDefault="00FA2B82" w:rsidP="00FA2B82">
      <w:pPr>
        <w:spacing w:line="360" w:lineRule="auto"/>
        <w:contextualSpacing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Client Needs: Physiological Integrity:</w:t>
      </w:r>
      <w:r w:rsidR="00927E49" w:rsidRPr="001F359B">
        <w:rPr>
          <w:rFonts w:ascii="Verdana" w:hAnsi="Verdana"/>
          <w:sz w:val="22"/>
          <w:szCs w:val="22"/>
        </w:rPr>
        <w:t xml:space="preserve"> </w:t>
      </w:r>
      <w:r w:rsidRPr="001F359B">
        <w:rPr>
          <w:rFonts w:ascii="Verdana" w:hAnsi="Verdana"/>
          <w:sz w:val="22"/>
          <w:szCs w:val="22"/>
        </w:rPr>
        <w:t>Pharmacological Therapies</w:t>
      </w:r>
    </w:p>
    <w:p w14:paraId="2BA0F7FE" w14:textId="7C264A99" w:rsidR="00FA2B82" w:rsidRPr="001F359B" w:rsidRDefault="00FA2B82" w:rsidP="00FA2B82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>Integrated Process: Teaching</w:t>
      </w:r>
      <w:r w:rsidR="00927E49" w:rsidRPr="001F359B">
        <w:rPr>
          <w:rFonts w:ascii="Verdana" w:hAnsi="Verdana"/>
          <w:sz w:val="22"/>
          <w:szCs w:val="22"/>
        </w:rPr>
        <w:t>/</w:t>
      </w:r>
      <w:r w:rsidRPr="001F359B">
        <w:rPr>
          <w:rFonts w:ascii="Verdana" w:hAnsi="Verdana"/>
          <w:sz w:val="22"/>
          <w:szCs w:val="22"/>
        </w:rPr>
        <w:t>Learning</w:t>
      </w:r>
    </w:p>
    <w:p w14:paraId="59569DB1" w14:textId="6408D2C8" w:rsidR="00FA2B82" w:rsidRPr="001F359B" w:rsidRDefault="00FA2B82" w:rsidP="00FA2B82">
      <w:pPr>
        <w:autoSpaceDE w:val="0"/>
        <w:autoSpaceDN w:val="0"/>
        <w:adjustRightInd w:val="0"/>
        <w:spacing w:line="360" w:lineRule="auto"/>
        <w:rPr>
          <w:rFonts w:ascii="Verdana" w:eastAsiaTheme="minorHAnsi" w:hAnsi="Verdana"/>
          <w:sz w:val="22"/>
          <w:szCs w:val="22"/>
        </w:rPr>
      </w:pPr>
      <w:r w:rsidRPr="001F359B">
        <w:rPr>
          <w:rFonts w:ascii="Verdana" w:hAnsi="Verdana"/>
          <w:sz w:val="22"/>
          <w:szCs w:val="22"/>
        </w:rPr>
        <w:t xml:space="preserve">Reference: p. </w:t>
      </w:r>
      <w:r w:rsidR="001C0EB3" w:rsidRPr="001F359B">
        <w:rPr>
          <w:rFonts w:ascii="Verdana" w:hAnsi="Verdana"/>
          <w:sz w:val="22"/>
          <w:szCs w:val="22"/>
        </w:rPr>
        <w:t>666, Immunosuppressant Drugs</w:t>
      </w:r>
    </w:p>
    <w:p w14:paraId="10FEF2FC" w14:textId="77777777" w:rsidR="0045724D" w:rsidRPr="001F359B" w:rsidRDefault="0045724D" w:rsidP="0045724D">
      <w:pPr>
        <w:spacing w:line="360" w:lineRule="auto"/>
        <w:contextualSpacing/>
        <w:rPr>
          <w:rFonts w:ascii="Verdana" w:hAnsi="Verdana"/>
          <w:b/>
          <w:i/>
          <w:sz w:val="22"/>
          <w:szCs w:val="22"/>
        </w:rPr>
      </w:pPr>
    </w:p>
    <w:sectPr w:rsidR="0045724D" w:rsidRPr="001F359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2603" w14:textId="77777777" w:rsidR="005A79E2" w:rsidRDefault="005A79E2" w:rsidP="00AD743F">
      <w:r>
        <w:separator/>
      </w:r>
    </w:p>
  </w:endnote>
  <w:endnote w:type="continuationSeparator" w:id="0">
    <w:p w14:paraId="62F0F245" w14:textId="77777777" w:rsidR="005A79E2" w:rsidRDefault="005A79E2" w:rsidP="00AD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60414" w14:textId="77777777" w:rsidR="005A79E2" w:rsidRDefault="005A79E2" w:rsidP="00AD743F">
      <w:r>
        <w:separator/>
      </w:r>
    </w:p>
  </w:footnote>
  <w:footnote w:type="continuationSeparator" w:id="0">
    <w:p w14:paraId="1ABE9D5B" w14:textId="77777777" w:rsidR="005A79E2" w:rsidRDefault="005A79E2" w:rsidP="00AD7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4009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B8A038" w14:textId="170EEBFD" w:rsidR="00927E49" w:rsidRDefault="00927E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5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EAA4D3" w14:textId="77777777" w:rsidR="00927E49" w:rsidRDefault="00927E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678B7"/>
    <w:multiLevelType w:val="hybridMultilevel"/>
    <w:tmpl w:val="5610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4D"/>
    <w:rsid w:val="0000281A"/>
    <w:rsid w:val="00004D69"/>
    <w:rsid w:val="0002287D"/>
    <w:rsid w:val="00032BFE"/>
    <w:rsid w:val="00036AFB"/>
    <w:rsid w:val="000539F4"/>
    <w:rsid w:val="00075D83"/>
    <w:rsid w:val="00080CD5"/>
    <w:rsid w:val="00083962"/>
    <w:rsid w:val="0008605F"/>
    <w:rsid w:val="000A5B70"/>
    <w:rsid w:val="000B61E2"/>
    <w:rsid w:val="000D1671"/>
    <w:rsid w:val="000F6BDA"/>
    <w:rsid w:val="001027EC"/>
    <w:rsid w:val="00104F87"/>
    <w:rsid w:val="001165C8"/>
    <w:rsid w:val="00134FD4"/>
    <w:rsid w:val="00135AB0"/>
    <w:rsid w:val="00147331"/>
    <w:rsid w:val="0015289C"/>
    <w:rsid w:val="00152DC5"/>
    <w:rsid w:val="00155E09"/>
    <w:rsid w:val="001606A1"/>
    <w:rsid w:val="0016143D"/>
    <w:rsid w:val="00186A1F"/>
    <w:rsid w:val="00190FFE"/>
    <w:rsid w:val="00191868"/>
    <w:rsid w:val="00194F67"/>
    <w:rsid w:val="001A6D08"/>
    <w:rsid w:val="001B1BED"/>
    <w:rsid w:val="001B4B3E"/>
    <w:rsid w:val="001C0EB3"/>
    <w:rsid w:val="001C3EE1"/>
    <w:rsid w:val="001D4020"/>
    <w:rsid w:val="001F359B"/>
    <w:rsid w:val="00206234"/>
    <w:rsid w:val="00222CF7"/>
    <w:rsid w:val="00233ABF"/>
    <w:rsid w:val="00235824"/>
    <w:rsid w:val="0024605E"/>
    <w:rsid w:val="00251611"/>
    <w:rsid w:val="0025564A"/>
    <w:rsid w:val="00266D09"/>
    <w:rsid w:val="00276BBA"/>
    <w:rsid w:val="002B55EE"/>
    <w:rsid w:val="002B7E93"/>
    <w:rsid w:val="002C3F0F"/>
    <w:rsid w:val="002D2820"/>
    <w:rsid w:val="002D3C8E"/>
    <w:rsid w:val="002E17DB"/>
    <w:rsid w:val="002E7ECD"/>
    <w:rsid w:val="0031283A"/>
    <w:rsid w:val="00314993"/>
    <w:rsid w:val="003175EE"/>
    <w:rsid w:val="00326343"/>
    <w:rsid w:val="003325FF"/>
    <w:rsid w:val="003344A0"/>
    <w:rsid w:val="00335418"/>
    <w:rsid w:val="00357A17"/>
    <w:rsid w:val="0036562A"/>
    <w:rsid w:val="00367844"/>
    <w:rsid w:val="003C5421"/>
    <w:rsid w:val="003E64E4"/>
    <w:rsid w:val="003F55E1"/>
    <w:rsid w:val="003F5CEE"/>
    <w:rsid w:val="003F7C30"/>
    <w:rsid w:val="00427C1C"/>
    <w:rsid w:val="00432C3D"/>
    <w:rsid w:val="00433F1D"/>
    <w:rsid w:val="00447311"/>
    <w:rsid w:val="0045724D"/>
    <w:rsid w:val="00470973"/>
    <w:rsid w:val="00487EDB"/>
    <w:rsid w:val="004A511E"/>
    <w:rsid w:val="004B28D7"/>
    <w:rsid w:val="004D102A"/>
    <w:rsid w:val="004D2AC2"/>
    <w:rsid w:val="00506DCE"/>
    <w:rsid w:val="00516DBB"/>
    <w:rsid w:val="00516DC4"/>
    <w:rsid w:val="00520D96"/>
    <w:rsid w:val="0053327D"/>
    <w:rsid w:val="0053640A"/>
    <w:rsid w:val="005653D6"/>
    <w:rsid w:val="00577A0D"/>
    <w:rsid w:val="005A79E2"/>
    <w:rsid w:val="005B4F35"/>
    <w:rsid w:val="005C28DA"/>
    <w:rsid w:val="005C4F52"/>
    <w:rsid w:val="005C7365"/>
    <w:rsid w:val="005E46DE"/>
    <w:rsid w:val="005E788B"/>
    <w:rsid w:val="006034C1"/>
    <w:rsid w:val="00610726"/>
    <w:rsid w:val="00614688"/>
    <w:rsid w:val="006164E3"/>
    <w:rsid w:val="00627C2A"/>
    <w:rsid w:val="00647673"/>
    <w:rsid w:val="006565F3"/>
    <w:rsid w:val="006670EF"/>
    <w:rsid w:val="006808B3"/>
    <w:rsid w:val="00692A62"/>
    <w:rsid w:val="006B2A09"/>
    <w:rsid w:val="006B4FE3"/>
    <w:rsid w:val="006B7392"/>
    <w:rsid w:val="006B7577"/>
    <w:rsid w:val="006E41B4"/>
    <w:rsid w:val="006F048C"/>
    <w:rsid w:val="0070360F"/>
    <w:rsid w:val="007136C8"/>
    <w:rsid w:val="00721FAD"/>
    <w:rsid w:val="00722FF0"/>
    <w:rsid w:val="0072587C"/>
    <w:rsid w:val="00744794"/>
    <w:rsid w:val="0075556F"/>
    <w:rsid w:val="00762FA1"/>
    <w:rsid w:val="00772B09"/>
    <w:rsid w:val="00785D25"/>
    <w:rsid w:val="00786343"/>
    <w:rsid w:val="00791379"/>
    <w:rsid w:val="0079677C"/>
    <w:rsid w:val="00796BEE"/>
    <w:rsid w:val="007B66E6"/>
    <w:rsid w:val="007C6FED"/>
    <w:rsid w:val="007C7A51"/>
    <w:rsid w:val="007E6370"/>
    <w:rsid w:val="007F7061"/>
    <w:rsid w:val="007F798B"/>
    <w:rsid w:val="00802D10"/>
    <w:rsid w:val="00834CB8"/>
    <w:rsid w:val="00840A8F"/>
    <w:rsid w:val="00844EBA"/>
    <w:rsid w:val="008645EE"/>
    <w:rsid w:val="00870B25"/>
    <w:rsid w:val="00871D94"/>
    <w:rsid w:val="00880B43"/>
    <w:rsid w:val="008847B5"/>
    <w:rsid w:val="0089461B"/>
    <w:rsid w:val="008A2499"/>
    <w:rsid w:val="008C55B3"/>
    <w:rsid w:val="008D2966"/>
    <w:rsid w:val="008D3AD5"/>
    <w:rsid w:val="008E1148"/>
    <w:rsid w:val="008E1C3C"/>
    <w:rsid w:val="008F3FE9"/>
    <w:rsid w:val="008F4EDC"/>
    <w:rsid w:val="008F5FB2"/>
    <w:rsid w:val="009112D0"/>
    <w:rsid w:val="00922604"/>
    <w:rsid w:val="00924F17"/>
    <w:rsid w:val="00927E49"/>
    <w:rsid w:val="0095081E"/>
    <w:rsid w:val="00954C82"/>
    <w:rsid w:val="009569AC"/>
    <w:rsid w:val="00971D18"/>
    <w:rsid w:val="009A02F2"/>
    <w:rsid w:val="009A06FE"/>
    <w:rsid w:val="009B417C"/>
    <w:rsid w:val="009D2E87"/>
    <w:rsid w:val="009D5F37"/>
    <w:rsid w:val="009E7B1C"/>
    <w:rsid w:val="009F5080"/>
    <w:rsid w:val="009F7208"/>
    <w:rsid w:val="00A024C5"/>
    <w:rsid w:val="00A124A0"/>
    <w:rsid w:val="00A24D57"/>
    <w:rsid w:val="00A4160C"/>
    <w:rsid w:val="00A62F37"/>
    <w:rsid w:val="00A64B36"/>
    <w:rsid w:val="00A672AE"/>
    <w:rsid w:val="00A70313"/>
    <w:rsid w:val="00A94488"/>
    <w:rsid w:val="00AB44E0"/>
    <w:rsid w:val="00AC338C"/>
    <w:rsid w:val="00AD540B"/>
    <w:rsid w:val="00AD743F"/>
    <w:rsid w:val="00AE1DD8"/>
    <w:rsid w:val="00AE4D9F"/>
    <w:rsid w:val="00B0165A"/>
    <w:rsid w:val="00B030F1"/>
    <w:rsid w:val="00B21BF7"/>
    <w:rsid w:val="00B27088"/>
    <w:rsid w:val="00B278C8"/>
    <w:rsid w:val="00B33BE4"/>
    <w:rsid w:val="00B345B4"/>
    <w:rsid w:val="00B35413"/>
    <w:rsid w:val="00B46FE7"/>
    <w:rsid w:val="00B47B9F"/>
    <w:rsid w:val="00B6183A"/>
    <w:rsid w:val="00B61A35"/>
    <w:rsid w:val="00B66203"/>
    <w:rsid w:val="00B66205"/>
    <w:rsid w:val="00B81E8C"/>
    <w:rsid w:val="00B8601A"/>
    <w:rsid w:val="00B91D44"/>
    <w:rsid w:val="00BA0573"/>
    <w:rsid w:val="00BA0DA5"/>
    <w:rsid w:val="00BA27E9"/>
    <w:rsid w:val="00BA597E"/>
    <w:rsid w:val="00BB18D6"/>
    <w:rsid w:val="00BB2210"/>
    <w:rsid w:val="00BB3202"/>
    <w:rsid w:val="00BC1A12"/>
    <w:rsid w:val="00BE65B7"/>
    <w:rsid w:val="00C030FE"/>
    <w:rsid w:val="00C10254"/>
    <w:rsid w:val="00C14E15"/>
    <w:rsid w:val="00C31514"/>
    <w:rsid w:val="00C36268"/>
    <w:rsid w:val="00C50C48"/>
    <w:rsid w:val="00C51BFB"/>
    <w:rsid w:val="00C53C8B"/>
    <w:rsid w:val="00C549FF"/>
    <w:rsid w:val="00C5790D"/>
    <w:rsid w:val="00C9354F"/>
    <w:rsid w:val="00CA1282"/>
    <w:rsid w:val="00CA2749"/>
    <w:rsid w:val="00CB04C7"/>
    <w:rsid w:val="00CB487C"/>
    <w:rsid w:val="00CE784F"/>
    <w:rsid w:val="00CF1E49"/>
    <w:rsid w:val="00CF31A8"/>
    <w:rsid w:val="00CF5FA9"/>
    <w:rsid w:val="00D03EA4"/>
    <w:rsid w:val="00D050D8"/>
    <w:rsid w:val="00D125AA"/>
    <w:rsid w:val="00D278E9"/>
    <w:rsid w:val="00D44D7F"/>
    <w:rsid w:val="00D60BB6"/>
    <w:rsid w:val="00D62C2A"/>
    <w:rsid w:val="00D855DE"/>
    <w:rsid w:val="00DA06CD"/>
    <w:rsid w:val="00DA3207"/>
    <w:rsid w:val="00DA7E10"/>
    <w:rsid w:val="00DB0A33"/>
    <w:rsid w:val="00DB5D8D"/>
    <w:rsid w:val="00DB6408"/>
    <w:rsid w:val="00DE74C9"/>
    <w:rsid w:val="00DF4A0C"/>
    <w:rsid w:val="00E20162"/>
    <w:rsid w:val="00E3708B"/>
    <w:rsid w:val="00E414E1"/>
    <w:rsid w:val="00E50E68"/>
    <w:rsid w:val="00E53A1C"/>
    <w:rsid w:val="00E65AFF"/>
    <w:rsid w:val="00E80EDF"/>
    <w:rsid w:val="00E87E6E"/>
    <w:rsid w:val="00E95AB3"/>
    <w:rsid w:val="00EA1E56"/>
    <w:rsid w:val="00EB4475"/>
    <w:rsid w:val="00EC67E6"/>
    <w:rsid w:val="00ED0178"/>
    <w:rsid w:val="00EE1606"/>
    <w:rsid w:val="00EE7143"/>
    <w:rsid w:val="00EF4A88"/>
    <w:rsid w:val="00F02CA5"/>
    <w:rsid w:val="00F049D9"/>
    <w:rsid w:val="00F077F4"/>
    <w:rsid w:val="00F13ADE"/>
    <w:rsid w:val="00F20A3B"/>
    <w:rsid w:val="00F211FB"/>
    <w:rsid w:val="00F263E8"/>
    <w:rsid w:val="00F471C2"/>
    <w:rsid w:val="00F505B4"/>
    <w:rsid w:val="00F52857"/>
    <w:rsid w:val="00F53A07"/>
    <w:rsid w:val="00F728A8"/>
    <w:rsid w:val="00F953CE"/>
    <w:rsid w:val="00FA075A"/>
    <w:rsid w:val="00FA2B82"/>
    <w:rsid w:val="00FA32B3"/>
    <w:rsid w:val="00FC5553"/>
    <w:rsid w:val="00FE58D1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0D8"/>
  <w15:docId w15:val="{2CE0E3EB-AD9B-4BFC-8C97-5356A0E3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2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5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L">
    <w:name w:val="DL"/>
    <w:basedOn w:val="Normal"/>
    <w:link w:val="DLChar"/>
    <w:qFormat/>
    <w:rsid w:val="00CB487C"/>
    <w:pPr>
      <w:spacing w:line="360" w:lineRule="auto"/>
      <w:contextualSpacing/>
    </w:pPr>
  </w:style>
  <w:style w:type="character" w:customStyle="1" w:styleId="DLChar">
    <w:name w:val="DL Char"/>
    <w:basedOn w:val="DefaultParagraphFont"/>
    <w:link w:val="DL"/>
    <w:rsid w:val="00CB487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7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43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9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D9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35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1" ma:contentTypeDescription="Create a new document." ma:contentTypeScope="" ma:versionID="36b56c1c0724fb546e3f46be05c4d6a4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bc5a029c63219565ea9b56375035dac7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8BC3-B65E-4D7E-9154-4A2006CD9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02105-7C4A-4686-B4B6-17A22CD75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1C540-D55A-4C41-B89A-12736C2F88C9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a592d4b5-ef12-4eb7-8b0a-4321abea656b"/>
    <ds:schemaRef ds:uri="00c73501-d892-4798-8321-2611750ec21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00C1877-20C0-42CD-AD2D-A15F278A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3411</Words>
  <Characters>19444</Characters>
  <Application>Microsoft Office Word</Application>
  <DocSecurity>4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49: Immune Blockers</vt:lpstr>
    </vt:vector>
  </TitlesOfParts>
  <Company>Wolters Kluwer</Company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49: Immune Blockers</dc:title>
  <dc:subject/>
  <dc:creator>Lagrosa, Dawn</dc:creator>
  <cp:keywords/>
  <dc:description/>
  <cp:lastModifiedBy>Paula Reeves</cp:lastModifiedBy>
  <cp:revision>2</cp:revision>
  <dcterms:created xsi:type="dcterms:W3CDTF">2023-11-13T20:47:00Z</dcterms:created>
  <dcterms:modified xsi:type="dcterms:W3CDTF">2023-11-13T20:47:00Z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