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1D7ED9B0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="00A52E89">
        <w:rPr>
          <w:b/>
        </w:rPr>
        <w:t>2</w:t>
      </w:r>
      <w:r w:rsidRPr="00BB4A6C">
        <w:rPr>
          <w:b/>
        </w:rPr>
        <w:t>46</w:t>
      </w:r>
      <w:r w:rsidR="00A52E89">
        <w:rPr>
          <w:b/>
        </w:rPr>
        <w:t>1</w:t>
      </w:r>
      <w:r w:rsidRPr="00BB4A6C">
        <w:rPr>
          <w:b/>
        </w:rPr>
        <w:t>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="00A52E89">
        <w:rPr>
          <w:b/>
          <w:spacing w:val="-1"/>
        </w:rPr>
        <w:t>I</w:t>
      </w:r>
      <w:r w:rsidRPr="00BB4A6C">
        <w:rPr>
          <w:b/>
        </w:rPr>
        <w:t>II</w:t>
      </w:r>
    </w:p>
    <w:p w14:paraId="0072315B" w14:textId="77777777" w:rsidR="003B270C" w:rsidRPr="002566A1" w:rsidRDefault="003B270C" w:rsidP="003B270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SELF-REFLECTIVE JOURNALING</w:t>
      </w:r>
    </w:p>
    <w:p w14:paraId="37DC0EC8" w14:textId="77777777" w:rsidR="003B270C" w:rsidRDefault="003B270C" w:rsidP="003B270C">
      <w:pPr>
        <w:pStyle w:val="Header"/>
        <w:jc w:val="center"/>
      </w:pPr>
    </w:p>
    <w:p w14:paraId="102FD445" w14:textId="549CA0BF" w:rsidR="003B270C" w:rsidRDefault="003B270C" w:rsidP="003B270C">
      <w:pPr>
        <w:pStyle w:val="Header"/>
        <w:jc w:val="both"/>
      </w:pPr>
      <w:r w:rsidRPr="00456422">
        <w:rPr>
          <w:b/>
          <w:bCs/>
        </w:rPr>
        <w:t>Name:</w:t>
      </w:r>
      <w:r>
        <w:t xml:space="preserve">  _</w:t>
      </w:r>
      <w:r w:rsidR="00200A10">
        <w:t>Paul Briery</w:t>
      </w:r>
      <w:r>
        <w:t>_________</w:t>
      </w:r>
      <w:r>
        <w:tab/>
        <w:t xml:space="preserve">    </w:t>
      </w:r>
      <w:r>
        <w:tab/>
      </w:r>
      <w:r w:rsidR="002053F7">
        <w:t xml:space="preserve">   </w:t>
      </w:r>
      <w:r w:rsidR="002053F7">
        <w:tab/>
      </w:r>
      <w:r w:rsidR="00841FB5" w:rsidRPr="00456422">
        <w:rPr>
          <w:b/>
          <w:bCs/>
        </w:rPr>
        <w:t xml:space="preserve">Care </w:t>
      </w:r>
      <w:r w:rsidRPr="00456422">
        <w:rPr>
          <w:b/>
          <w:bCs/>
        </w:rPr>
        <w:t>Date</w:t>
      </w:r>
      <w:r>
        <w:t xml:space="preserve"> __</w:t>
      </w:r>
      <w:r w:rsidR="00200A10">
        <w:t>3/21/25</w:t>
      </w:r>
      <w:r>
        <w:t>___________</w:t>
      </w:r>
    </w:p>
    <w:p w14:paraId="15EF1032" w14:textId="77777777" w:rsidR="003B270C" w:rsidRDefault="003B270C" w:rsidP="003B270C">
      <w:pPr>
        <w:pStyle w:val="Header"/>
        <w:jc w:val="both"/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0F4CF953" w14:textId="77777777" w:rsidR="000B482C" w:rsidRDefault="000B482C" w:rsidP="000B482C">
            <w:pPr>
              <w:pStyle w:val="Header"/>
              <w:jc w:val="both"/>
            </w:pPr>
          </w:p>
          <w:p w14:paraId="1705B09C" w14:textId="77777777" w:rsidR="000B482C" w:rsidRPr="003B270C" w:rsidRDefault="000B482C" w:rsidP="000B482C">
            <w:pPr>
              <w:rPr>
                <w:i/>
              </w:rPr>
            </w:pPr>
            <w:r w:rsidRPr="002053F7">
              <w:rPr>
                <w:b/>
                <w:bCs/>
                <w:i/>
              </w:rPr>
              <w:t>A</w:t>
            </w:r>
            <w:r>
              <w:rPr>
                <w:i/>
              </w:rPr>
              <w:t xml:space="preserve">. </w:t>
            </w:r>
            <w:r w:rsidRPr="003B270C">
              <w:rPr>
                <w:i/>
              </w:rPr>
              <w:t>Discuss what you have learned from this clinical week.  Be sure to include information related to medications, laboratory findings, skills, nursing interventions, medical treatments, and any other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71FBE737" w14:textId="77777777" w:rsidR="000B482C" w:rsidRDefault="000B482C" w:rsidP="000B482C">
            <w:pPr>
              <w:pStyle w:val="Header"/>
              <w:jc w:val="both"/>
            </w:pPr>
          </w:p>
          <w:p w14:paraId="67E2201D" w14:textId="77777777" w:rsidR="000B482C" w:rsidRDefault="000B482C" w:rsidP="000B482C">
            <w:pPr>
              <w:pStyle w:val="Header"/>
              <w:jc w:val="both"/>
            </w:pPr>
          </w:p>
          <w:p w14:paraId="68F6F18B" w14:textId="77777777" w:rsidR="000B482C" w:rsidRDefault="000B482C" w:rsidP="000B482C">
            <w:pPr>
              <w:pStyle w:val="Header"/>
              <w:jc w:val="both"/>
            </w:pP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479831D2" w:rsidR="000B482C" w:rsidRDefault="008A3F55" w:rsidP="000B482C">
            <w:pPr>
              <w:pStyle w:val="Header"/>
              <w:jc w:val="both"/>
            </w:pPr>
            <w:r>
              <w:t xml:space="preserve"> </w:t>
            </w:r>
            <w:r w:rsidR="00200A10">
              <w:t xml:space="preserve">I learned about providing crushed medications to patients on enteral feeding.  I was allowed to provide meds to two patients who were on PEG tubes.  I learned about the pumps, connections, and ports involved with tube feeding.  </w:t>
            </w:r>
            <w:r w:rsidR="009D287E">
              <w:t xml:space="preserve">I learned that basal ganglia hemorrhages are common in patients with hypertension. </w:t>
            </w:r>
            <w:r w:rsidR="00200A10">
              <w:t xml:space="preserve">I learned that </w:t>
            </w:r>
            <w:r w:rsidR="009D287E">
              <w:t>different colored trach covers mean different things</w:t>
            </w:r>
            <w:r w:rsidR="00C30906">
              <w:t>, like red means they are going to be removing the trach soon.</w:t>
            </w:r>
            <w:r w:rsidR="009D287E">
              <w:t xml:space="preserve">  </w:t>
            </w:r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61D8A893" w14:textId="77777777" w:rsidR="000B482C" w:rsidRPr="003B270C" w:rsidRDefault="000B482C" w:rsidP="000B482C">
            <w:pPr>
              <w:rPr>
                <w:i/>
              </w:rPr>
            </w:pPr>
            <w:r w:rsidRPr="003B270C">
              <w:rPr>
                <w:i/>
              </w:rPr>
              <w:t xml:space="preserve"> </w:t>
            </w:r>
            <w:r w:rsidRPr="002053F7">
              <w:rPr>
                <w:b/>
                <w:bCs/>
                <w:i/>
              </w:rPr>
              <w:t>B</w:t>
            </w:r>
            <w:r>
              <w:rPr>
                <w:i/>
              </w:rPr>
              <w:t xml:space="preserve">.  </w:t>
            </w:r>
            <w:r w:rsidRPr="003B270C">
              <w:rPr>
                <w:i/>
              </w:rPr>
              <w:t>Describe what area you feel need improvement for your continuing competence and professional growth and why?</w:t>
            </w:r>
          </w:p>
          <w:p w14:paraId="4FC7FC92" w14:textId="77777777" w:rsidR="000B482C" w:rsidRDefault="000B482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6087AB14" w14:textId="77777777" w:rsidR="000B482C" w:rsidRDefault="000B482C" w:rsidP="000B482C">
            <w:pPr>
              <w:pStyle w:val="Header"/>
              <w:jc w:val="both"/>
            </w:pPr>
          </w:p>
          <w:p w14:paraId="4FBB17CC" w14:textId="77777777" w:rsidR="000B482C" w:rsidRDefault="000B482C" w:rsidP="000B482C">
            <w:pPr>
              <w:pStyle w:val="Header"/>
              <w:jc w:val="both"/>
            </w:pPr>
          </w:p>
          <w:p w14:paraId="578CDEC6" w14:textId="77777777" w:rsidR="000B482C" w:rsidRDefault="000B482C" w:rsidP="000B482C">
            <w:pPr>
              <w:pStyle w:val="Header"/>
              <w:jc w:val="both"/>
            </w:pPr>
          </w:p>
          <w:p w14:paraId="524B40D3" w14:textId="77777777" w:rsidR="000B482C" w:rsidRDefault="000B482C" w:rsidP="000B482C">
            <w:pPr>
              <w:pStyle w:val="Header"/>
              <w:jc w:val="both"/>
            </w:pPr>
          </w:p>
          <w:p w14:paraId="2C02B1E6" w14:textId="77777777" w:rsidR="000B482C" w:rsidRDefault="000B482C" w:rsidP="000B482C">
            <w:pPr>
              <w:pStyle w:val="Header"/>
              <w:jc w:val="both"/>
            </w:pPr>
          </w:p>
          <w:p w14:paraId="7E6F96D3" w14:textId="77777777" w:rsidR="000B482C" w:rsidRDefault="000B482C" w:rsidP="000B482C">
            <w:pPr>
              <w:pStyle w:val="Header"/>
              <w:jc w:val="both"/>
            </w:pPr>
          </w:p>
          <w:p w14:paraId="19FA076E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0556701A" w:rsidR="000B482C" w:rsidRDefault="009D287E" w:rsidP="000B482C">
            <w:pPr>
              <w:pStyle w:val="Header"/>
              <w:jc w:val="both"/>
            </w:pPr>
            <w:r>
              <w:t>I feel I need to continue to improve my understanding and knowledge of medications, specifically their MOAs and classifications.  I need to improve that knowledge in order to better understand when to hold meds or when to anticipate needing them.  I feel that</w:t>
            </w:r>
            <w:r w:rsidR="00C30906">
              <w:t xml:space="preserve"> improve my understanding of admitting process.  I feel it’s important to understand the admitting process better because it’s the start of the care of the patient.  As with all things, the more I experience the more knowledge and understanding I will gain, and the more I gain the more I’ll be able to apply in more and more situations.</w:t>
            </w:r>
          </w:p>
        </w:tc>
      </w:tr>
    </w:tbl>
    <w:p w14:paraId="0A20B3C8" w14:textId="77777777" w:rsidR="003B270C" w:rsidRDefault="003B270C" w:rsidP="003B270C">
      <w:pPr>
        <w:pStyle w:val="Header"/>
        <w:jc w:val="both"/>
      </w:pPr>
    </w:p>
    <w:sectPr w:rsidR="003B270C" w:rsidSect="003B270C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1001438">
    <w:abstractNumId w:val="0"/>
  </w:num>
  <w:num w:numId="2" w16cid:durableId="26601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B482C"/>
    <w:rsid w:val="00200A10"/>
    <w:rsid w:val="002053F7"/>
    <w:rsid w:val="002566A1"/>
    <w:rsid w:val="002E497B"/>
    <w:rsid w:val="003B270C"/>
    <w:rsid w:val="003C4BF9"/>
    <w:rsid w:val="00456422"/>
    <w:rsid w:val="00532608"/>
    <w:rsid w:val="006C1C50"/>
    <w:rsid w:val="00841FB5"/>
    <w:rsid w:val="008A3F55"/>
    <w:rsid w:val="009D287E"/>
    <w:rsid w:val="00A52E89"/>
    <w:rsid w:val="00BB4A6C"/>
    <w:rsid w:val="00C008AC"/>
    <w:rsid w:val="00C30906"/>
    <w:rsid w:val="00CB20A9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paul briery</cp:lastModifiedBy>
  <cp:revision>2</cp:revision>
  <cp:lastPrinted>2020-01-08T17:04:00Z</cp:lastPrinted>
  <dcterms:created xsi:type="dcterms:W3CDTF">2025-03-22T07:30:00Z</dcterms:created>
  <dcterms:modified xsi:type="dcterms:W3CDTF">2025-03-22T07:30:00Z</dcterms:modified>
</cp:coreProperties>
</file>