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1644"/>
        <w:gridCol w:w="3666"/>
        <w:gridCol w:w="2970"/>
      </w:tblGrid>
      <w:tr w:rsidR="009A0192" w14:paraId="67D74FBB" w14:textId="77777777" w:rsidTr="004209AC">
        <w:tc>
          <w:tcPr>
            <w:tcW w:w="4878" w:type="dxa"/>
            <w:shd w:val="clear" w:color="auto" w:fill="FFC000"/>
          </w:tcPr>
          <w:p w14:paraId="2F4B26DE" w14:textId="4DD37590" w:rsidR="009A0192" w:rsidRPr="00373F40" w:rsidRDefault="00D01A83" w:rsidP="00553B2D">
            <w:pPr>
              <w:rPr>
                <w:rFonts w:ascii="Arial Narrow" w:hAnsi="Arial Narrow"/>
                <w:i/>
              </w:rPr>
            </w:pPr>
            <w:r w:rsidRPr="00D01A83">
              <w:rPr>
                <w:rFonts w:ascii="Arial Narrow" w:hAnsi="Arial Narrow"/>
                <w:b/>
                <w:caps/>
              </w:rPr>
              <w:t>Assessment</w:t>
            </w:r>
            <w:r>
              <w:rPr>
                <w:rFonts w:ascii="Arial Narrow" w:hAnsi="Arial Narrow"/>
                <w:b/>
              </w:rPr>
              <w:t xml:space="preserve">: Client Data </w:t>
            </w:r>
            <w:r w:rsidR="009A0192" w:rsidRPr="00373F40">
              <w:rPr>
                <w:rFonts w:ascii="Arial Narrow" w:hAnsi="Arial Narrow"/>
                <w:i/>
                <w:sz w:val="20"/>
              </w:rPr>
              <w:t>(What subjective and objective data from your client assessment indicates that the NANDA Label is a problem?)</w:t>
            </w:r>
          </w:p>
        </w:tc>
        <w:tc>
          <w:tcPr>
            <w:tcW w:w="8280" w:type="dxa"/>
            <w:gridSpan w:val="3"/>
            <w:shd w:val="clear" w:color="auto" w:fill="FFC000"/>
            <w:vAlign w:val="center"/>
          </w:tcPr>
          <w:p w14:paraId="711EEB5C" w14:textId="77777777" w:rsidR="009A0192" w:rsidRDefault="009A0192" w:rsidP="00A14166">
            <w:pPr>
              <w:pStyle w:val="Heading1"/>
              <w:jc w:val="center"/>
              <w:rPr>
                <w:sz w:val="28"/>
              </w:rPr>
            </w:pPr>
            <w:r>
              <w:rPr>
                <w:sz w:val="28"/>
              </w:rPr>
              <w:t xml:space="preserve">Nursing </w:t>
            </w:r>
            <w:r w:rsidRPr="009E2BFE">
              <w:rPr>
                <w:caps/>
                <w:sz w:val="28"/>
              </w:rPr>
              <w:t>D</w:t>
            </w:r>
            <w:r w:rsidR="008C7EE5">
              <w:rPr>
                <w:sz w:val="28"/>
              </w:rPr>
              <w:t>iagnosis</w:t>
            </w:r>
            <w:r>
              <w:rPr>
                <w:sz w:val="28"/>
              </w:rPr>
              <w:t xml:space="preserve"> Statement</w:t>
            </w:r>
          </w:p>
          <w:p w14:paraId="4A382B06" w14:textId="77777777" w:rsidR="009A0192" w:rsidRDefault="009A0192" w:rsidP="00A14166">
            <w:pPr>
              <w:pStyle w:val="Heading1"/>
              <w:jc w:val="center"/>
              <w:rPr>
                <w:sz w:val="28"/>
              </w:rPr>
            </w:pPr>
            <w:r>
              <w:rPr>
                <w:sz w:val="28"/>
              </w:rPr>
              <w:t>(NANDA Approved)</w:t>
            </w:r>
          </w:p>
        </w:tc>
      </w:tr>
      <w:tr w:rsidR="008C7EE5" w14:paraId="679EB518" w14:textId="77777777" w:rsidTr="008C7EE5">
        <w:trPr>
          <w:cantSplit/>
          <w:trHeight w:val="1313"/>
        </w:trPr>
        <w:tc>
          <w:tcPr>
            <w:tcW w:w="4878" w:type="dxa"/>
            <w:shd w:val="clear" w:color="auto" w:fill="FFFFFF"/>
          </w:tcPr>
          <w:p w14:paraId="7CB3771A" w14:textId="151365BF" w:rsidR="008C7EE5" w:rsidRPr="003A0940" w:rsidRDefault="008C7EE5" w:rsidP="005C1C24">
            <w:pPr>
              <w:rPr>
                <w:rFonts w:ascii="Arial Narrow" w:hAnsi="Arial Narrow"/>
                <w:b/>
                <w:i/>
                <w:sz w:val="20"/>
              </w:rPr>
            </w:pPr>
            <w:r w:rsidRPr="00373F40">
              <w:rPr>
                <w:rFonts w:ascii="Arial Narrow" w:hAnsi="Arial Narrow"/>
                <w:b/>
                <w:i/>
                <w:sz w:val="20"/>
              </w:rPr>
              <w:t>Subjective Data</w:t>
            </w:r>
            <w:proofErr w:type="gramStart"/>
            <w:r w:rsidRPr="00373F40">
              <w:rPr>
                <w:rFonts w:ascii="Arial Narrow" w:hAnsi="Arial Narrow"/>
                <w:b/>
                <w:i/>
                <w:sz w:val="20"/>
              </w:rPr>
              <w:t xml:space="preserve">:  </w:t>
            </w:r>
            <w:r w:rsidRPr="00553B2D">
              <w:rPr>
                <w:rFonts w:ascii="Arial Narrow" w:hAnsi="Arial Narrow"/>
                <w:i/>
                <w:sz w:val="20"/>
              </w:rPr>
              <w:t>(</w:t>
            </w:r>
            <w:proofErr w:type="gramEnd"/>
            <w:r w:rsidRPr="00553B2D">
              <w:rPr>
                <w:rFonts w:ascii="Arial Narrow" w:hAnsi="Arial Narrow"/>
                <w:i/>
                <w:sz w:val="20"/>
              </w:rPr>
              <w:t>What did the client say about the issue?)</w:t>
            </w:r>
          </w:p>
          <w:p w14:paraId="0BED1556" w14:textId="4ADD227D" w:rsidR="008C7EE5" w:rsidRDefault="00422C47" w:rsidP="005C1C24">
            <w:r>
              <w:t xml:space="preserve">Client stated that she had a hernia repair, ostomy reversal, and an appendectomy all at same time and at some time in the recovery period </w:t>
            </w:r>
            <w:r w:rsidR="003A0940">
              <w:t>a fistula developed</w:t>
            </w:r>
          </w:p>
          <w:p w14:paraId="21584582" w14:textId="77777777" w:rsidR="008C7EE5" w:rsidRDefault="008C7EE5" w:rsidP="005C1C24"/>
        </w:tc>
        <w:tc>
          <w:tcPr>
            <w:tcW w:w="5310" w:type="dxa"/>
            <w:gridSpan w:val="2"/>
            <w:shd w:val="clear" w:color="auto" w:fill="FFFFFF"/>
          </w:tcPr>
          <w:p w14:paraId="526F47B8" w14:textId="77777777" w:rsidR="008C7EE5" w:rsidRDefault="008C7EE5" w:rsidP="005C1C24">
            <w:pPr>
              <w:rPr>
                <w:b/>
                <w:i/>
              </w:rPr>
            </w:pPr>
            <w:r>
              <w:rPr>
                <w:b/>
                <w:i/>
              </w:rPr>
              <w:t>NANDA Label:</w:t>
            </w:r>
          </w:p>
          <w:p w14:paraId="53EFB781" w14:textId="6F2A13CF" w:rsidR="008C7EE5" w:rsidRDefault="00707494" w:rsidP="008C7EE5">
            <w:pPr>
              <w:rPr>
                <w:rFonts w:ascii="Arial Narrow" w:hAnsi="Arial Narrow" w:cs="Arial"/>
                <w:i/>
                <w:sz w:val="20"/>
              </w:rPr>
            </w:pPr>
            <w:r w:rsidRPr="00707494">
              <w:rPr>
                <w:rFonts w:ascii="Arial Rounded MT Bold" w:hAnsi="Arial Rounded MT Bold" w:cs="Arial"/>
                <w:bCs/>
                <w:iCs/>
                <w:sz w:val="40"/>
                <w:szCs w:val="40"/>
              </w:rPr>
              <w:t xml:space="preserve">Risk for </w:t>
            </w:r>
            <w:r w:rsidR="00E8092F">
              <w:rPr>
                <w:rFonts w:ascii="Arial Rounded MT Bold" w:hAnsi="Arial Rounded MT Bold" w:cs="Arial"/>
                <w:bCs/>
                <w:iCs/>
                <w:sz w:val="40"/>
                <w:szCs w:val="40"/>
              </w:rPr>
              <w:t>impaired skin integrity</w:t>
            </w:r>
          </w:p>
          <w:p w14:paraId="2E5F9FD0" w14:textId="47979CB8" w:rsidR="008C7EE5" w:rsidRDefault="008C7EE5" w:rsidP="008C7EE5">
            <w:pPr>
              <w:rPr>
                <w:rFonts w:ascii="Arial Narrow" w:hAnsi="Arial Narrow" w:cs="Arial"/>
                <w:i/>
                <w:color w:val="000000"/>
                <w:sz w:val="20"/>
              </w:rPr>
            </w:pPr>
            <w:r w:rsidRPr="009A0192">
              <w:rPr>
                <w:rFonts w:ascii="Arial Narrow" w:hAnsi="Arial Narrow" w:cs="Arial"/>
                <w:i/>
                <w:sz w:val="20"/>
              </w:rPr>
              <w:t xml:space="preserve">Definition:  </w:t>
            </w:r>
            <w:r w:rsidR="00707494">
              <w:rPr>
                <w:rFonts w:ascii="Arial Narrow" w:hAnsi="Arial Narrow" w:cs="Arial"/>
                <w:i/>
                <w:color w:val="000000"/>
                <w:sz w:val="20"/>
              </w:rPr>
              <w:t xml:space="preserve">Susceptible to </w:t>
            </w:r>
            <w:r w:rsidR="00E8092F">
              <w:rPr>
                <w:rFonts w:ascii="Arial Narrow" w:hAnsi="Arial Narrow" w:cs="Arial"/>
                <w:i/>
                <w:color w:val="000000"/>
                <w:sz w:val="20"/>
              </w:rPr>
              <w:t>alteration in epidermis and/or dermis, which would compromise health</w:t>
            </w:r>
          </w:p>
        </w:tc>
        <w:tc>
          <w:tcPr>
            <w:tcW w:w="2970" w:type="dxa"/>
            <w:shd w:val="clear" w:color="auto" w:fill="FFFFFF"/>
          </w:tcPr>
          <w:p w14:paraId="2582C123" w14:textId="100D9D67" w:rsidR="008C7EE5" w:rsidRDefault="003A0940" w:rsidP="008C7EE5">
            <w:pPr>
              <w:rPr>
                <w:rFonts w:ascii="Arial Narrow" w:hAnsi="Arial Narrow"/>
                <w:b/>
                <w:i/>
              </w:rPr>
            </w:pPr>
            <w:r>
              <w:rPr>
                <w:rFonts w:ascii="Arial Narrow" w:hAnsi="Arial Narrow"/>
                <w:b/>
                <w:i/>
                <w:noProof/>
              </w:rPr>
              <mc:AlternateContent>
                <mc:Choice Requires="wps">
                  <w:drawing>
                    <wp:anchor distT="0" distB="0" distL="114300" distR="114300" simplePos="0" relativeHeight="251659264" behindDoc="0" locked="0" layoutInCell="1" allowOverlap="1" wp14:anchorId="755C4451" wp14:editId="6BBCE4F4">
                      <wp:simplePos x="0" y="0"/>
                      <wp:positionH relativeFrom="column">
                        <wp:posOffset>598805</wp:posOffset>
                      </wp:positionH>
                      <wp:positionV relativeFrom="paragraph">
                        <wp:posOffset>103505</wp:posOffset>
                      </wp:positionV>
                      <wp:extent cx="632460" cy="472440"/>
                      <wp:effectExtent l="0" t="0" r="15240" b="22860"/>
                      <wp:wrapNone/>
                      <wp:docPr id="297578894" name="Oval 1"/>
                      <wp:cNvGraphicFramePr/>
                      <a:graphic xmlns:a="http://schemas.openxmlformats.org/drawingml/2006/main">
                        <a:graphicData uri="http://schemas.microsoft.com/office/word/2010/wordprocessingShape">
                          <wps:wsp>
                            <wps:cNvSpPr/>
                            <wps:spPr>
                              <a:xfrm>
                                <a:off x="0" y="0"/>
                                <a:ext cx="632460" cy="4724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A5D25" id="Oval 1" o:spid="_x0000_s1026" style="position:absolute;margin-left:47.15pt;margin-top:8.15pt;width:49.8pt;height:3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" filled="f" strokecolor="#0a121c [484]" strokeweight="2pt"/>
                  </w:pict>
                </mc:Fallback>
              </mc:AlternateContent>
            </w:r>
            <w:r w:rsidR="008C7EE5" w:rsidRPr="008C7EE5">
              <w:rPr>
                <w:rFonts w:ascii="Arial Narrow" w:hAnsi="Arial Narrow"/>
                <w:b/>
                <w:i/>
              </w:rPr>
              <w:t>Priority According to Maslow:</w:t>
            </w:r>
          </w:p>
          <w:p w14:paraId="243815A3" w14:textId="77777777" w:rsidR="008C7EE5" w:rsidRPr="008C7EE5" w:rsidRDefault="008C7EE5" w:rsidP="008C7EE5">
            <w:pPr>
              <w:rPr>
                <w:rFonts w:ascii="Arial Narrow" w:hAnsi="Arial Narrow"/>
                <w:i/>
                <w:sz w:val="18"/>
              </w:rPr>
            </w:pPr>
            <w:r>
              <w:rPr>
                <w:rFonts w:ascii="Arial Narrow" w:hAnsi="Arial Narrow"/>
                <w:i/>
                <w:sz w:val="18"/>
              </w:rPr>
              <w:t>(circle one)</w:t>
            </w:r>
          </w:p>
          <w:p w14:paraId="16A2D15A" w14:textId="77777777" w:rsidR="008C7EE5" w:rsidRDefault="008C7EE5" w:rsidP="008C7EE5">
            <w:pPr>
              <w:jc w:val="center"/>
              <w:rPr>
                <w:rFonts w:ascii="Arial Narrow" w:hAnsi="Arial Narrow"/>
                <w:b/>
                <w:i/>
              </w:rPr>
            </w:pPr>
            <w:r>
              <w:rPr>
                <w:rFonts w:ascii="Arial Narrow" w:hAnsi="Arial Narrow"/>
                <w:b/>
                <w:i/>
              </w:rPr>
              <w:t>HIGH</w:t>
            </w:r>
          </w:p>
          <w:p w14:paraId="7F4639F1" w14:textId="77777777" w:rsidR="008C7EE5" w:rsidRDefault="008C7EE5" w:rsidP="008C7EE5">
            <w:pPr>
              <w:rPr>
                <w:rFonts w:ascii="Arial Narrow" w:hAnsi="Arial Narrow"/>
                <w:b/>
                <w:i/>
              </w:rPr>
            </w:pPr>
          </w:p>
          <w:p w14:paraId="4429C0FF" w14:textId="77777777" w:rsidR="008C7EE5" w:rsidRDefault="008C7EE5" w:rsidP="008C7EE5">
            <w:pPr>
              <w:jc w:val="center"/>
              <w:rPr>
                <w:rFonts w:ascii="Arial Narrow" w:hAnsi="Arial Narrow"/>
                <w:b/>
                <w:i/>
              </w:rPr>
            </w:pPr>
            <w:r>
              <w:rPr>
                <w:rFonts w:ascii="Arial Narrow" w:hAnsi="Arial Narrow"/>
                <w:b/>
                <w:i/>
              </w:rPr>
              <w:t>MEDIUM</w:t>
            </w:r>
          </w:p>
          <w:p w14:paraId="10DDC697" w14:textId="77777777" w:rsidR="008C7EE5" w:rsidRDefault="008C7EE5" w:rsidP="008C7EE5">
            <w:pPr>
              <w:jc w:val="center"/>
              <w:rPr>
                <w:rFonts w:ascii="Arial Narrow" w:hAnsi="Arial Narrow"/>
                <w:b/>
                <w:i/>
              </w:rPr>
            </w:pPr>
          </w:p>
          <w:p w14:paraId="27183B11" w14:textId="77777777" w:rsidR="008C7EE5" w:rsidRPr="008C7EE5" w:rsidRDefault="008C7EE5" w:rsidP="008C7EE5">
            <w:pPr>
              <w:jc w:val="center"/>
              <w:rPr>
                <w:rFonts w:ascii="Arial Narrow" w:hAnsi="Arial Narrow"/>
                <w:b/>
                <w:i/>
                <w:sz w:val="20"/>
              </w:rPr>
            </w:pPr>
            <w:r>
              <w:rPr>
                <w:rFonts w:ascii="Arial Narrow" w:hAnsi="Arial Narrow"/>
                <w:b/>
                <w:i/>
              </w:rPr>
              <w:t>LOW</w:t>
            </w:r>
          </w:p>
        </w:tc>
      </w:tr>
      <w:tr w:rsidR="00C27808" w14:paraId="34B9CC7D" w14:textId="77777777" w:rsidTr="002C46E4">
        <w:trPr>
          <w:cantSplit/>
          <w:trHeight w:val="340"/>
        </w:trPr>
        <w:tc>
          <w:tcPr>
            <w:tcW w:w="4878" w:type="dxa"/>
            <w:vMerge w:val="restart"/>
            <w:shd w:val="clear" w:color="auto" w:fill="FFFFFF"/>
          </w:tcPr>
          <w:p w14:paraId="4E964338" w14:textId="77777777" w:rsidR="00C27808" w:rsidRDefault="00C27808" w:rsidP="005C1C24">
            <w:pPr>
              <w:rPr>
                <w:rFonts w:ascii="Arial Narrow" w:hAnsi="Arial Narrow"/>
                <w:b/>
                <w:i/>
                <w:sz w:val="20"/>
              </w:rPr>
            </w:pPr>
            <w:r w:rsidRPr="00373F40">
              <w:rPr>
                <w:rFonts w:ascii="Arial Narrow" w:hAnsi="Arial Narrow"/>
                <w:b/>
                <w:i/>
                <w:sz w:val="20"/>
              </w:rPr>
              <w:t>Objective Data:</w:t>
            </w:r>
            <w:r w:rsidR="00553B2D">
              <w:rPr>
                <w:rFonts w:ascii="Arial Narrow" w:hAnsi="Arial Narrow"/>
                <w:b/>
                <w:i/>
                <w:sz w:val="20"/>
              </w:rPr>
              <w:t xml:space="preserve"> (</w:t>
            </w:r>
            <w:r w:rsidR="00553B2D">
              <w:rPr>
                <w:rFonts w:ascii="Arial Narrow" w:hAnsi="Arial Narrow"/>
                <w:i/>
                <w:sz w:val="20"/>
              </w:rPr>
              <w:t>W</w:t>
            </w:r>
            <w:r w:rsidR="00553B2D" w:rsidRPr="00553B2D">
              <w:rPr>
                <w:rFonts w:ascii="Arial Narrow" w:hAnsi="Arial Narrow"/>
                <w:i/>
                <w:sz w:val="20"/>
              </w:rPr>
              <w:t xml:space="preserve">hat information, </w:t>
            </w:r>
            <w:r w:rsidR="00553B2D">
              <w:rPr>
                <w:rFonts w:ascii="Arial Narrow" w:hAnsi="Arial Narrow"/>
                <w:i/>
                <w:sz w:val="20"/>
              </w:rPr>
              <w:t>[</w:t>
            </w:r>
            <w:r w:rsidR="00553B2D" w:rsidRPr="00553B2D">
              <w:rPr>
                <w:rFonts w:ascii="Arial Narrow" w:hAnsi="Arial Narrow"/>
                <w:i/>
                <w:sz w:val="20"/>
              </w:rPr>
              <w:t>lab values, vital signs, etc.</w:t>
            </w:r>
            <w:r w:rsidR="003F779B">
              <w:rPr>
                <w:rFonts w:ascii="Arial Narrow" w:hAnsi="Arial Narrow"/>
                <w:i/>
                <w:sz w:val="20"/>
              </w:rPr>
              <w:t>]</w:t>
            </w:r>
            <w:r w:rsidR="00553B2D" w:rsidRPr="00553B2D">
              <w:rPr>
                <w:rFonts w:ascii="Arial Narrow" w:hAnsi="Arial Narrow"/>
                <w:i/>
                <w:sz w:val="20"/>
              </w:rPr>
              <w:t xml:space="preserve"> do you have about the issue?)</w:t>
            </w:r>
          </w:p>
          <w:p w14:paraId="759D8B97" w14:textId="77777777" w:rsidR="00A753A2" w:rsidRDefault="00A753A2" w:rsidP="005C1C24">
            <w:pPr>
              <w:rPr>
                <w:rFonts w:ascii="Arial Narrow" w:hAnsi="Arial Narrow"/>
                <w:b/>
                <w:i/>
                <w:sz w:val="20"/>
              </w:rPr>
            </w:pPr>
          </w:p>
          <w:p w14:paraId="38010E4D" w14:textId="23B08588" w:rsidR="00A753A2" w:rsidRDefault="003A0940" w:rsidP="005C1C24">
            <w:pPr>
              <w:rPr>
                <w:rFonts w:ascii="Arial Narrow" w:hAnsi="Arial Narrow"/>
                <w:sz w:val="20"/>
              </w:rPr>
            </w:pPr>
            <w:r>
              <w:rPr>
                <w:rFonts w:ascii="Arial Narrow" w:hAnsi="Arial Narrow"/>
                <w:sz w:val="20"/>
              </w:rPr>
              <w:t>Was able to see fistula in LRQ of abdomen covered in transparent protective covering with a drain port emptying into drainage bag.</w:t>
            </w:r>
          </w:p>
          <w:p w14:paraId="1B8E6FEC" w14:textId="77777777" w:rsidR="00A753A2" w:rsidRPr="00A753A2" w:rsidRDefault="00A753A2" w:rsidP="005C1C24">
            <w:pPr>
              <w:rPr>
                <w:rFonts w:ascii="Arial Narrow" w:hAnsi="Arial Narrow"/>
              </w:rPr>
            </w:pPr>
          </w:p>
        </w:tc>
        <w:tc>
          <w:tcPr>
            <w:tcW w:w="8280" w:type="dxa"/>
            <w:gridSpan w:val="3"/>
            <w:shd w:val="clear" w:color="auto" w:fill="FFFFFF"/>
          </w:tcPr>
          <w:p w14:paraId="4268834E" w14:textId="77777777" w:rsidR="00C27808" w:rsidRPr="00164F95" w:rsidRDefault="00C27808" w:rsidP="005C1C24">
            <w:pPr>
              <w:rPr>
                <w:rFonts w:ascii="Arial Narrow" w:hAnsi="Arial Narrow"/>
                <w:i/>
                <w:sz w:val="18"/>
              </w:rPr>
            </w:pPr>
            <w:r>
              <w:rPr>
                <w:b/>
                <w:i/>
              </w:rPr>
              <w:t xml:space="preserve">Related to:  </w:t>
            </w:r>
            <w:r w:rsidRPr="00164F95">
              <w:rPr>
                <w:rFonts w:ascii="Arial Narrow" w:hAnsi="Arial Narrow"/>
                <w:i/>
                <w:sz w:val="18"/>
              </w:rPr>
              <w:t>(Etiology:  Pick one.  This is what you will develop the outcome to address.)</w:t>
            </w:r>
          </w:p>
          <w:p w14:paraId="3E82279F" w14:textId="77777777" w:rsidR="002C46E4" w:rsidRPr="00553B2D" w:rsidRDefault="002C46E4" w:rsidP="005C1C24">
            <w:pPr>
              <w:rPr>
                <w:i/>
                <w:sz w:val="6"/>
              </w:rPr>
            </w:pPr>
          </w:p>
          <w:p w14:paraId="2236C1E6" w14:textId="4AF4D51E" w:rsidR="00C27808" w:rsidRPr="00C27808" w:rsidRDefault="00E8092F" w:rsidP="009A0192">
            <w:pPr>
              <w:pStyle w:val="ListParagraph"/>
              <w:numPr>
                <w:ilvl w:val="0"/>
                <w:numId w:val="1"/>
              </w:numPr>
              <w:rPr>
                <w:rFonts w:ascii="Arial Narrow" w:hAnsi="Arial Narrow" w:cs="Arial"/>
                <w:color w:val="000000"/>
              </w:rPr>
            </w:pPr>
            <w:r>
              <w:rPr>
                <w:rFonts w:ascii="Arial Narrow" w:hAnsi="Arial Narrow" w:cs="Arial"/>
                <w:color w:val="000000"/>
              </w:rPr>
              <w:t>Anemia</w:t>
            </w:r>
            <w:r w:rsidR="00C27808" w:rsidRPr="00C27808">
              <w:rPr>
                <w:rFonts w:ascii="Arial Narrow" w:hAnsi="Arial Narrow" w:cs="Arial"/>
                <w:color w:val="000000"/>
              </w:rPr>
              <w:tab/>
              <w:t xml:space="preserve"> </w:t>
            </w:r>
          </w:p>
          <w:p w14:paraId="29B964CE" w14:textId="42E4928A" w:rsidR="00C27808" w:rsidRPr="00C27808" w:rsidRDefault="00E8092F" w:rsidP="009A0192">
            <w:pPr>
              <w:pStyle w:val="ListParagraph"/>
              <w:numPr>
                <w:ilvl w:val="0"/>
                <w:numId w:val="1"/>
              </w:numPr>
              <w:rPr>
                <w:rFonts w:ascii="Arial Narrow" w:hAnsi="Arial Narrow" w:cs="Arial"/>
                <w:color w:val="000000"/>
              </w:rPr>
            </w:pPr>
            <w:r>
              <w:rPr>
                <w:rFonts w:ascii="Arial Narrow" w:hAnsi="Arial Narrow" w:cs="Arial"/>
                <w:color w:val="000000"/>
              </w:rPr>
              <w:t>Cardiovascular diseases</w:t>
            </w:r>
          </w:p>
          <w:p w14:paraId="485CFAEB" w14:textId="108C0F6B" w:rsidR="00C27808" w:rsidRPr="007702BD" w:rsidRDefault="00E8092F" w:rsidP="007702BD">
            <w:pPr>
              <w:pStyle w:val="ListParagraph"/>
              <w:numPr>
                <w:ilvl w:val="0"/>
                <w:numId w:val="1"/>
              </w:numPr>
              <w:rPr>
                <w:rFonts w:ascii="Arial Narrow" w:hAnsi="Arial Narrow" w:cs="Arial"/>
                <w:color w:val="000000"/>
              </w:rPr>
            </w:pPr>
            <w:r w:rsidRPr="007702BD">
              <w:rPr>
                <w:rFonts w:ascii="Arial Narrow" w:hAnsi="Arial Narrow" w:cs="Arial"/>
                <w:color w:val="000000"/>
              </w:rPr>
              <w:t>Decreased tissue oxygenation</w:t>
            </w:r>
          </w:p>
          <w:p w14:paraId="7F91F8A2" w14:textId="2CC256C6" w:rsidR="00707494" w:rsidRPr="003A0940" w:rsidRDefault="003A0940" w:rsidP="003A0940">
            <w:pPr>
              <w:ind w:left="378"/>
              <w:rPr>
                <w:rFonts w:ascii="Arial Narrow" w:hAnsi="Arial Narrow" w:cs="Arial"/>
                <w:color w:val="000000"/>
              </w:rPr>
            </w:pPr>
            <w:r>
              <w:rPr>
                <w:rFonts w:ascii="Arial Narrow" w:hAnsi="Arial Narrow" w:cs="Arial"/>
                <w:color w:val="000000"/>
              </w:rPr>
              <w:t xml:space="preserve">X </w:t>
            </w:r>
            <w:r w:rsidRPr="003A0940">
              <w:rPr>
                <w:rFonts w:ascii="Arial Narrow" w:hAnsi="Arial Narrow" w:cs="Arial"/>
                <w:color w:val="000000"/>
              </w:rPr>
              <w:t>Punctures</w:t>
            </w:r>
          </w:p>
          <w:p w14:paraId="72D662EC" w14:textId="7F26C3A3" w:rsidR="00BE6EEE" w:rsidRPr="00707494" w:rsidRDefault="00BE6EEE" w:rsidP="00707494">
            <w:pPr>
              <w:pStyle w:val="ListParagraph"/>
              <w:numPr>
                <w:ilvl w:val="0"/>
                <w:numId w:val="1"/>
              </w:numPr>
            </w:pPr>
            <w:r w:rsidRPr="00C27808">
              <w:rPr>
                <w:rFonts w:ascii="Arial Narrow" w:hAnsi="Arial Narrow" w:cs="Arial"/>
                <w:color w:val="000000"/>
              </w:rPr>
              <w:t>Other:  ________________</w:t>
            </w:r>
          </w:p>
          <w:p w14:paraId="259DE07C" w14:textId="77777777" w:rsidR="00BE6EEE" w:rsidRDefault="00BE6EEE" w:rsidP="00BE6EEE">
            <w:pPr>
              <w:pStyle w:val="ListParagraph"/>
            </w:pPr>
          </w:p>
        </w:tc>
      </w:tr>
      <w:tr w:rsidR="00C27808" w14:paraId="119A5E9F" w14:textId="77777777" w:rsidTr="002C46E4">
        <w:trPr>
          <w:cantSplit/>
          <w:trHeight w:val="340"/>
        </w:trPr>
        <w:tc>
          <w:tcPr>
            <w:tcW w:w="4878" w:type="dxa"/>
            <w:vMerge/>
            <w:shd w:val="clear" w:color="auto" w:fill="FFFFFF"/>
          </w:tcPr>
          <w:p w14:paraId="56E6B046" w14:textId="77777777" w:rsidR="00C27808" w:rsidRDefault="00C27808" w:rsidP="005C1C24"/>
        </w:tc>
        <w:tc>
          <w:tcPr>
            <w:tcW w:w="8280" w:type="dxa"/>
            <w:gridSpan w:val="3"/>
            <w:shd w:val="clear" w:color="auto" w:fill="FFFFFF"/>
          </w:tcPr>
          <w:p w14:paraId="6B05579A" w14:textId="77777777" w:rsidR="00A01340" w:rsidRPr="00164F95" w:rsidRDefault="00A01340" w:rsidP="00A01340">
            <w:pPr>
              <w:rPr>
                <w:rFonts w:ascii="Arial Narrow" w:hAnsi="Arial Narrow"/>
                <w:i/>
                <w:sz w:val="18"/>
              </w:rPr>
            </w:pPr>
            <w:r>
              <w:rPr>
                <w:b/>
                <w:i/>
              </w:rPr>
              <w:t xml:space="preserve">As Manifested by: </w:t>
            </w:r>
            <w:r w:rsidRPr="00164F95">
              <w:rPr>
                <w:rFonts w:ascii="Arial Narrow" w:hAnsi="Arial Narrow"/>
                <w:i/>
                <w:sz w:val="18"/>
              </w:rPr>
              <w:t>(These are the signs and/or symptoms that pro</w:t>
            </w:r>
            <w:r w:rsidR="00FE3517" w:rsidRPr="00164F95">
              <w:rPr>
                <w:rFonts w:ascii="Arial Narrow" w:hAnsi="Arial Narrow"/>
                <w:i/>
                <w:sz w:val="18"/>
              </w:rPr>
              <w:t>ve the NANDA Label is a problem.</w:t>
            </w:r>
            <w:r w:rsidRPr="00164F95">
              <w:rPr>
                <w:rFonts w:ascii="Arial Narrow" w:hAnsi="Arial Narrow"/>
                <w:i/>
                <w:sz w:val="18"/>
              </w:rPr>
              <w:t>)</w:t>
            </w:r>
          </w:p>
          <w:p w14:paraId="46FE978C" w14:textId="77777777" w:rsidR="00C27808" w:rsidRPr="00A01340" w:rsidRDefault="00C27808" w:rsidP="005C1C24">
            <w:pPr>
              <w:rPr>
                <w:rFonts w:ascii="Arial Narrow" w:hAnsi="Arial Narrow"/>
                <w:sz w:val="14"/>
              </w:rPr>
            </w:pPr>
          </w:p>
          <w:p w14:paraId="6E90957C" w14:textId="1049CB5B" w:rsidR="00C924CE" w:rsidRDefault="00D757FF" w:rsidP="005C1C24">
            <w:r>
              <w:rPr>
                <w:rFonts w:ascii="Arial Narrow" w:hAnsi="Arial Narrow"/>
                <w:sz w:val="20"/>
              </w:rPr>
              <w:t>Wound care team has been documenting progress of healing with notes and photos showing that early on the wound was stage 4 and large circumference and has progressed significantly to stage 3 and now much smaller circumference to where nearly imperceptible opening</w:t>
            </w:r>
          </w:p>
          <w:p w14:paraId="3BC3AFA8" w14:textId="77777777" w:rsidR="00C924CE" w:rsidRDefault="00C924CE" w:rsidP="005C1C24"/>
          <w:p w14:paraId="5D369260" w14:textId="77777777" w:rsidR="00C27808" w:rsidRDefault="00C27808" w:rsidP="005C1C24"/>
        </w:tc>
      </w:tr>
      <w:tr w:rsidR="005B51EC" w14:paraId="2E5C85DC" w14:textId="77777777" w:rsidTr="004209AC">
        <w:trPr>
          <w:cantSplit/>
          <w:trHeight w:val="278"/>
        </w:trPr>
        <w:tc>
          <w:tcPr>
            <w:tcW w:w="4878" w:type="dxa"/>
            <w:shd w:val="clear" w:color="auto" w:fill="D9D9D9" w:themeFill="background1" w:themeFillShade="D9"/>
            <w:vAlign w:val="center"/>
          </w:tcPr>
          <w:p w14:paraId="6A2CA2E5" w14:textId="77777777" w:rsidR="005B51EC" w:rsidRPr="001E1EED" w:rsidRDefault="005B51EC" w:rsidP="00794594">
            <w:pPr>
              <w:rPr>
                <w:b/>
              </w:rPr>
            </w:pPr>
            <w:r w:rsidRPr="00562E53">
              <w:rPr>
                <w:rFonts w:ascii="Arial Narrow" w:hAnsi="Arial Narrow"/>
                <w:b/>
                <w:caps/>
                <w:sz w:val="28"/>
              </w:rPr>
              <w:t>Planning</w:t>
            </w:r>
            <w:r w:rsidRPr="00562E53">
              <w:rPr>
                <w:rFonts w:ascii="Arial Narrow" w:hAnsi="Arial Narrow"/>
                <w:b/>
                <w:sz w:val="28"/>
              </w:rPr>
              <w:t xml:space="preserve">: </w:t>
            </w:r>
            <w:r>
              <w:rPr>
                <w:rFonts w:ascii="Arial Narrow" w:hAnsi="Arial Narrow"/>
                <w:b/>
                <w:sz w:val="28"/>
              </w:rPr>
              <w:tab/>
            </w:r>
            <w:r>
              <w:rPr>
                <w:rFonts w:ascii="Arial Narrow" w:hAnsi="Arial Narrow"/>
                <w:b/>
                <w:sz w:val="28"/>
              </w:rPr>
              <w:tab/>
            </w:r>
            <w:r w:rsidRPr="00562E53">
              <w:rPr>
                <w:rFonts w:ascii="Arial Narrow" w:hAnsi="Arial Narrow"/>
                <w:b/>
                <w:sz w:val="28"/>
              </w:rPr>
              <w:t xml:space="preserve">Client </w:t>
            </w:r>
            <w:r>
              <w:rPr>
                <w:rFonts w:ascii="Arial Narrow" w:hAnsi="Arial Narrow"/>
                <w:b/>
                <w:sz w:val="28"/>
              </w:rPr>
              <w:t>Outcome</w:t>
            </w:r>
            <w:r w:rsidRPr="00562E53">
              <w:rPr>
                <w:rFonts w:ascii="Arial Narrow" w:hAnsi="Arial Narrow"/>
                <w:b/>
                <w:sz w:val="28"/>
              </w:rPr>
              <w:t xml:space="preserve"> </w:t>
            </w:r>
          </w:p>
        </w:tc>
        <w:tc>
          <w:tcPr>
            <w:tcW w:w="8280" w:type="dxa"/>
            <w:gridSpan w:val="3"/>
            <w:shd w:val="clear" w:color="auto" w:fill="D9D9D9" w:themeFill="background1" w:themeFillShade="D9"/>
            <w:vAlign w:val="center"/>
          </w:tcPr>
          <w:p w14:paraId="4D7220AE" w14:textId="77777777" w:rsidR="005B51EC" w:rsidRPr="001E1EED" w:rsidRDefault="005B51EC" w:rsidP="00794594">
            <w:pPr>
              <w:rPr>
                <w:b/>
              </w:rPr>
            </w:pPr>
          </w:p>
        </w:tc>
      </w:tr>
      <w:tr w:rsidR="001E1EED" w14:paraId="2D471164" w14:textId="77777777" w:rsidTr="004209AC">
        <w:trPr>
          <w:cantSplit/>
          <w:trHeight w:val="305"/>
        </w:trPr>
        <w:tc>
          <w:tcPr>
            <w:tcW w:w="6522" w:type="dxa"/>
            <w:gridSpan w:val="2"/>
            <w:shd w:val="clear" w:color="auto" w:fill="FFC000"/>
          </w:tcPr>
          <w:p w14:paraId="2E8809D0" w14:textId="77777777" w:rsidR="001E1EED" w:rsidRDefault="001E1EED" w:rsidP="00553B2D">
            <w:pPr>
              <w:rPr>
                <w:rFonts w:ascii="Arial Narrow" w:hAnsi="Arial Narrow"/>
                <w:color w:val="000000"/>
              </w:rPr>
            </w:pPr>
            <w:r w:rsidRPr="00C924CE">
              <w:rPr>
                <w:rFonts w:ascii="Arial Narrow" w:hAnsi="Arial Narrow"/>
                <w:b/>
                <w:color w:val="000000"/>
                <w:sz w:val="24"/>
              </w:rPr>
              <w:t xml:space="preserve">  </w:t>
            </w:r>
            <w:r w:rsidRPr="00C924CE">
              <w:rPr>
                <w:rFonts w:ascii="Arial Narrow" w:hAnsi="Arial Narrow"/>
                <w:b/>
                <w:i/>
                <w:color w:val="000000"/>
                <w:sz w:val="24"/>
              </w:rPr>
              <w:t>Outcome</w:t>
            </w:r>
            <w:r w:rsidRPr="00C924CE">
              <w:rPr>
                <w:rFonts w:ascii="Arial Narrow" w:hAnsi="Arial Narrow"/>
                <w:color w:val="000000"/>
                <w:sz w:val="24"/>
              </w:rPr>
              <w:t xml:space="preserve"> </w:t>
            </w:r>
            <w:r w:rsidRPr="00C924CE">
              <w:rPr>
                <w:rFonts w:ascii="Arial Narrow" w:hAnsi="Arial Narrow"/>
                <w:i/>
                <w:color w:val="000000"/>
              </w:rPr>
              <w:t xml:space="preserve">(Only one </w:t>
            </w:r>
            <w:r w:rsidR="00C924CE" w:rsidRPr="00C924CE">
              <w:rPr>
                <w:rFonts w:ascii="Arial Narrow" w:hAnsi="Arial Narrow"/>
                <w:i/>
                <w:color w:val="000000"/>
              </w:rPr>
              <w:t xml:space="preserve">behavior/response.  Needs to be </w:t>
            </w:r>
            <w:r w:rsidR="00553B2D">
              <w:rPr>
                <w:rFonts w:ascii="Arial Narrow" w:hAnsi="Arial Narrow"/>
                <w:i/>
                <w:color w:val="000000"/>
              </w:rPr>
              <w:t xml:space="preserve">specific, </w:t>
            </w:r>
            <w:r w:rsidR="00C924CE" w:rsidRPr="00C924CE">
              <w:rPr>
                <w:rFonts w:ascii="Arial Narrow" w:hAnsi="Arial Narrow"/>
                <w:i/>
                <w:color w:val="000000"/>
              </w:rPr>
              <w:t xml:space="preserve">observable, measureable, </w:t>
            </w:r>
            <w:r w:rsidR="00553B2D">
              <w:rPr>
                <w:rFonts w:ascii="Arial Narrow" w:hAnsi="Arial Narrow"/>
                <w:i/>
                <w:color w:val="000000"/>
              </w:rPr>
              <w:t>achievable, realistic and timed</w:t>
            </w:r>
            <w:r w:rsidR="00C924CE" w:rsidRPr="00C924CE">
              <w:rPr>
                <w:rFonts w:ascii="Arial Narrow" w:hAnsi="Arial Narrow"/>
                <w:i/>
                <w:color w:val="000000"/>
              </w:rPr>
              <w:t xml:space="preserve"> for THIS client.)</w:t>
            </w:r>
          </w:p>
        </w:tc>
        <w:tc>
          <w:tcPr>
            <w:tcW w:w="6636" w:type="dxa"/>
            <w:gridSpan w:val="2"/>
            <w:shd w:val="clear" w:color="auto" w:fill="FFC000"/>
          </w:tcPr>
          <w:p w14:paraId="33ED2F94" w14:textId="77777777" w:rsidR="001E1EED" w:rsidRPr="00D01A83" w:rsidRDefault="001E1EED" w:rsidP="00C924CE">
            <w:pPr>
              <w:rPr>
                <w:b/>
                <w:caps/>
              </w:rPr>
            </w:pPr>
            <w:r w:rsidRPr="001E1EED">
              <w:rPr>
                <w:rFonts w:ascii="Arial Narrow" w:hAnsi="Arial Narrow"/>
                <w:b/>
                <w:i/>
                <w:color w:val="000000"/>
              </w:rPr>
              <w:t>Time</w:t>
            </w:r>
            <w:r>
              <w:rPr>
                <w:rFonts w:ascii="Arial Narrow" w:hAnsi="Arial Narrow"/>
                <w:color w:val="000000"/>
              </w:rPr>
              <w:t xml:space="preserve"> </w:t>
            </w:r>
            <w:r w:rsidRPr="00C924CE">
              <w:rPr>
                <w:rFonts w:ascii="Arial Narrow" w:hAnsi="Arial Narrow"/>
                <w:i/>
                <w:color w:val="000000"/>
              </w:rPr>
              <w:t>(When you expect the response to occur.</w:t>
            </w:r>
            <w:r w:rsidR="001B4A26">
              <w:rPr>
                <w:rFonts w:ascii="Arial Narrow" w:hAnsi="Arial Narrow"/>
                <w:i/>
                <w:color w:val="000000"/>
              </w:rPr>
              <w:t xml:space="preserve"> If there is an agency policy for reassessment, such as with pain, utilize that time frame in your outcome to add it to your workflow.</w:t>
            </w:r>
            <w:r w:rsidRPr="00C924CE">
              <w:rPr>
                <w:rFonts w:ascii="Arial Narrow" w:hAnsi="Arial Narrow"/>
                <w:i/>
                <w:color w:val="000000"/>
              </w:rPr>
              <w:t>)</w:t>
            </w:r>
          </w:p>
        </w:tc>
      </w:tr>
      <w:tr w:rsidR="001E1EED" w14:paraId="0362AABC" w14:textId="77777777" w:rsidTr="00020BFC">
        <w:trPr>
          <w:cantSplit/>
          <w:trHeight w:val="1862"/>
        </w:trPr>
        <w:tc>
          <w:tcPr>
            <w:tcW w:w="6522" w:type="dxa"/>
            <w:gridSpan w:val="2"/>
            <w:shd w:val="clear" w:color="auto" w:fill="FFFFFF"/>
          </w:tcPr>
          <w:p w14:paraId="1A72EDE4" w14:textId="77777777" w:rsidR="00B807A7" w:rsidRDefault="00794594" w:rsidP="00794594">
            <w:pPr>
              <w:ind w:left="720" w:hanging="720"/>
              <w:rPr>
                <w:rFonts w:ascii="Arial Narrow" w:hAnsi="Arial Narrow"/>
                <w:color w:val="000000"/>
              </w:rPr>
            </w:pPr>
            <w:r w:rsidRPr="00562E53">
              <w:rPr>
                <w:rFonts w:ascii="Arial Narrow" w:hAnsi="Arial Narrow"/>
                <w:b/>
                <w:sz w:val="28"/>
              </w:rPr>
              <w:t>The client will:</w:t>
            </w:r>
          </w:p>
          <w:p w14:paraId="461CFF05" w14:textId="078B0142" w:rsidR="001E1EED" w:rsidRPr="001E1EED" w:rsidRDefault="00D757FF" w:rsidP="00D757FF">
            <w:pPr>
              <w:ind w:left="360"/>
              <w:rPr>
                <w:rFonts w:ascii="Arial Narrow" w:hAnsi="Arial Narrow"/>
                <w:color w:val="000000"/>
              </w:rPr>
            </w:pPr>
            <w:proofErr w:type="gramStart"/>
            <w:r>
              <w:rPr>
                <w:rFonts w:ascii="Arial Narrow" w:hAnsi="Arial Narrow"/>
                <w:color w:val="000000"/>
              </w:rPr>
              <w:t xml:space="preserve">X  </w:t>
            </w:r>
            <w:r w:rsidR="00E8092F">
              <w:rPr>
                <w:rFonts w:ascii="Arial Narrow" w:hAnsi="Arial Narrow"/>
                <w:color w:val="000000"/>
              </w:rPr>
              <w:t>Report</w:t>
            </w:r>
            <w:proofErr w:type="gramEnd"/>
            <w:r w:rsidR="00E8092F">
              <w:rPr>
                <w:rFonts w:ascii="Arial Narrow" w:hAnsi="Arial Narrow"/>
                <w:color w:val="000000"/>
              </w:rPr>
              <w:t xml:space="preserve"> altered sensation or pain at risk areas as soon as noted</w:t>
            </w:r>
          </w:p>
          <w:p w14:paraId="61704FAF" w14:textId="2F373D21" w:rsidR="001E1EED" w:rsidRDefault="00D757FF" w:rsidP="00D757FF">
            <w:pPr>
              <w:ind w:left="360"/>
              <w:rPr>
                <w:rFonts w:ascii="Arial Narrow" w:hAnsi="Arial Narrow"/>
                <w:color w:val="000000"/>
              </w:rPr>
            </w:pPr>
            <w:proofErr w:type="gramStart"/>
            <w:r>
              <w:rPr>
                <w:rFonts w:ascii="Arial Narrow" w:hAnsi="Arial Narrow"/>
                <w:color w:val="000000"/>
              </w:rPr>
              <w:t xml:space="preserve">X  </w:t>
            </w:r>
            <w:r w:rsidR="00707494">
              <w:rPr>
                <w:rFonts w:ascii="Arial Narrow" w:hAnsi="Arial Narrow"/>
                <w:color w:val="000000"/>
              </w:rPr>
              <w:t>Demonstrate</w:t>
            </w:r>
            <w:proofErr w:type="gramEnd"/>
            <w:r w:rsidR="00707494">
              <w:rPr>
                <w:rFonts w:ascii="Arial Narrow" w:hAnsi="Arial Narrow"/>
                <w:color w:val="000000"/>
              </w:rPr>
              <w:t xml:space="preserve"> </w:t>
            </w:r>
            <w:r w:rsidR="00E8092F">
              <w:rPr>
                <w:rFonts w:ascii="Arial Narrow" w:hAnsi="Arial Narrow"/>
                <w:color w:val="000000"/>
              </w:rPr>
              <w:t>understanding of personal risk factor for impaired skin integrity</w:t>
            </w:r>
          </w:p>
          <w:p w14:paraId="2CADE9DB" w14:textId="6363BBD5" w:rsidR="001E1EED" w:rsidRDefault="00D757FF" w:rsidP="00D757FF">
            <w:pPr>
              <w:ind w:left="360"/>
              <w:rPr>
                <w:rFonts w:ascii="Arial Narrow" w:hAnsi="Arial Narrow"/>
                <w:color w:val="000000"/>
              </w:rPr>
            </w:pPr>
            <w:proofErr w:type="gramStart"/>
            <w:r>
              <w:rPr>
                <w:rFonts w:ascii="Arial Narrow" w:hAnsi="Arial Narrow"/>
                <w:color w:val="000000"/>
              </w:rPr>
              <w:t xml:space="preserve">X  </w:t>
            </w:r>
            <w:r w:rsidR="00E8092F">
              <w:rPr>
                <w:rFonts w:ascii="Arial Narrow" w:hAnsi="Arial Narrow"/>
                <w:color w:val="000000"/>
              </w:rPr>
              <w:t>Verbalize</w:t>
            </w:r>
            <w:proofErr w:type="gramEnd"/>
            <w:r w:rsidR="00E8092F">
              <w:rPr>
                <w:rFonts w:ascii="Arial Narrow" w:hAnsi="Arial Narrow"/>
                <w:color w:val="000000"/>
              </w:rPr>
              <w:t xml:space="preserve"> a personal plan for preventing impaired skin integrity</w:t>
            </w:r>
            <w:r w:rsidR="00707494">
              <w:rPr>
                <w:rFonts w:ascii="Arial Narrow" w:hAnsi="Arial Narrow"/>
                <w:color w:val="000000"/>
              </w:rPr>
              <w:t>.</w:t>
            </w:r>
          </w:p>
          <w:p w14:paraId="26F14503" w14:textId="77777777" w:rsidR="00D54207" w:rsidRPr="001E1EED" w:rsidRDefault="00D54207" w:rsidP="00C924CE">
            <w:pPr>
              <w:numPr>
                <w:ilvl w:val="0"/>
                <w:numId w:val="5"/>
              </w:numPr>
              <w:rPr>
                <w:rFonts w:ascii="Arial Narrow" w:hAnsi="Arial Narrow"/>
                <w:color w:val="000000"/>
              </w:rPr>
            </w:pPr>
            <w:r>
              <w:rPr>
                <w:rFonts w:ascii="Arial Narrow" w:hAnsi="Arial Narrow"/>
                <w:color w:val="000000"/>
              </w:rPr>
              <w:t>____________________________________________</w:t>
            </w:r>
          </w:p>
        </w:tc>
        <w:tc>
          <w:tcPr>
            <w:tcW w:w="6636" w:type="dxa"/>
            <w:gridSpan w:val="2"/>
            <w:shd w:val="clear" w:color="auto" w:fill="FFFFFF"/>
          </w:tcPr>
          <w:p w14:paraId="10F13E63" w14:textId="77777777" w:rsidR="00B807A7" w:rsidRDefault="00B807A7" w:rsidP="00B807A7">
            <w:pPr>
              <w:ind w:left="720"/>
              <w:rPr>
                <w:rFonts w:ascii="Arial Narrow" w:hAnsi="Arial Narrow"/>
                <w:color w:val="000000"/>
              </w:rPr>
            </w:pPr>
          </w:p>
          <w:p w14:paraId="11F31B95" w14:textId="50EF3CBF" w:rsidR="00164F95" w:rsidRPr="00164F95" w:rsidRDefault="00D757FF" w:rsidP="00C924CE">
            <w:pPr>
              <w:numPr>
                <w:ilvl w:val="0"/>
                <w:numId w:val="6"/>
              </w:numPr>
              <w:rPr>
                <w:rFonts w:ascii="Arial Narrow" w:hAnsi="Arial Narrow"/>
                <w:i/>
                <w:color w:val="000000"/>
              </w:rPr>
            </w:pPr>
            <w:r>
              <w:rPr>
                <w:rFonts w:ascii="Arial Narrow" w:hAnsi="Arial Narrow"/>
                <w:noProof/>
                <w:color w:val="000000"/>
              </w:rPr>
              <mc:AlternateContent>
                <mc:Choice Requires="wps">
                  <w:drawing>
                    <wp:anchor distT="0" distB="0" distL="114300" distR="114300" simplePos="0" relativeHeight="251660288" behindDoc="0" locked="0" layoutInCell="1" allowOverlap="1" wp14:anchorId="04FA5B1C" wp14:editId="797ABA01">
                      <wp:simplePos x="0" y="0"/>
                      <wp:positionH relativeFrom="column">
                        <wp:posOffset>579755</wp:posOffset>
                      </wp:positionH>
                      <wp:positionV relativeFrom="paragraph">
                        <wp:posOffset>161290</wp:posOffset>
                      </wp:positionV>
                      <wp:extent cx="342900" cy="213360"/>
                      <wp:effectExtent l="0" t="0" r="19050" b="15240"/>
                      <wp:wrapNone/>
                      <wp:docPr id="1583756082" name="Oval 2"/>
                      <wp:cNvGraphicFramePr/>
                      <a:graphic xmlns:a="http://schemas.openxmlformats.org/drawingml/2006/main">
                        <a:graphicData uri="http://schemas.microsoft.com/office/word/2010/wordprocessingShape">
                          <wps:wsp>
                            <wps:cNvSpPr/>
                            <wps:spPr>
                              <a:xfrm>
                                <a:off x="0" y="0"/>
                                <a:ext cx="342900" cy="2133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87C38" id="Oval 2" o:spid="_x0000_s1026" style="position:absolute;margin-left:45.65pt;margin-top:12.7pt;width:27pt;height:1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" filled="f" strokecolor="#0a121c [484]" strokeweight="2pt"/>
                  </w:pict>
                </mc:Fallback>
              </mc:AlternateContent>
            </w:r>
            <w:r w:rsidR="00164F95">
              <w:rPr>
                <w:rFonts w:ascii="Arial Narrow" w:hAnsi="Arial Narrow"/>
                <w:color w:val="000000"/>
              </w:rPr>
              <w:t>By the end of hospital day _____</w:t>
            </w:r>
            <w:proofErr w:type="gramStart"/>
            <w:r w:rsidR="00164F95">
              <w:rPr>
                <w:rFonts w:ascii="Arial Narrow" w:hAnsi="Arial Narrow"/>
                <w:color w:val="000000"/>
              </w:rPr>
              <w:t xml:space="preserve">  </w:t>
            </w:r>
            <w:r w:rsidR="00DE2F24">
              <w:rPr>
                <w:rFonts w:ascii="Arial Narrow" w:hAnsi="Arial Narrow"/>
                <w:color w:val="000000"/>
              </w:rPr>
              <w:t xml:space="preserve"> </w:t>
            </w:r>
            <w:r w:rsidR="00164F95" w:rsidRPr="00164F95">
              <w:rPr>
                <w:rFonts w:ascii="Arial Narrow" w:hAnsi="Arial Narrow"/>
                <w:i/>
                <w:color w:val="000000"/>
              </w:rPr>
              <w:t>(</w:t>
            </w:r>
            <w:proofErr w:type="gramEnd"/>
            <w:r w:rsidR="00164F95" w:rsidRPr="00164F95">
              <w:rPr>
                <w:rFonts w:ascii="Arial Narrow" w:hAnsi="Arial Narrow"/>
                <w:i/>
                <w:color w:val="000000"/>
              </w:rPr>
              <w:t>1, 2, 3?)</w:t>
            </w:r>
          </w:p>
          <w:p w14:paraId="3675DEC6" w14:textId="1538B5DB" w:rsidR="001E1EED" w:rsidRDefault="00D757FF" w:rsidP="00D757FF">
            <w:pPr>
              <w:ind w:left="360"/>
              <w:rPr>
                <w:rFonts w:ascii="Arial Narrow" w:hAnsi="Arial Narrow"/>
                <w:color w:val="000000"/>
              </w:rPr>
            </w:pPr>
            <w:r>
              <w:rPr>
                <w:rFonts w:ascii="Arial Narrow" w:hAnsi="Arial Narrow"/>
                <w:color w:val="000000"/>
              </w:rPr>
              <w:t xml:space="preserve">X </w:t>
            </w:r>
            <w:r w:rsidR="00DE2F24">
              <w:rPr>
                <w:rFonts w:ascii="Arial Narrow" w:hAnsi="Arial Narrow"/>
                <w:color w:val="000000"/>
              </w:rPr>
              <w:t xml:space="preserve">Every day / week / month </w:t>
            </w:r>
            <w:r w:rsidR="00DE2F24" w:rsidRPr="003F779B">
              <w:rPr>
                <w:rFonts w:ascii="Arial Narrow" w:hAnsi="Arial Narrow"/>
                <w:i/>
                <w:color w:val="000000"/>
              </w:rPr>
              <w:t>(circle one)</w:t>
            </w:r>
          </w:p>
          <w:p w14:paraId="62F01BE2" w14:textId="60B12A56" w:rsidR="00C924CE" w:rsidRDefault="00D757FF" w:rsidP="00D757FF">
            <w:pPr>
              <w:ind w:left="360"/>
              <w:rPr>
                <w:rFonts w:ascii="Arial Narrow" w:hAnsi="Arial Narrow"/>
                <w:color w:val="000000"/>
              </w:rPr>
            </w:pPr>
            <w:r>
              <w:rPr>
                <w:rFonts w:ascii="Arial Narrow" w:hAnsi="Arial Narrow"/>
                <w:color w:val="000000"/>
              </w:rPr>
              <w:t xml:space="preserve">X </w:t>
            </w:r>
            <w:r w:rsidR="00C924CE">
              <w:rPr>
                <w:rFonts w:ascii="Arial Narrow" w:hAnsi="Arial Narrow"/>
                <w:color w:val="000000"/>
              </w:rPr>
              <w:t>by discharge / transfer</w:t>
            </w:r>
            <w:r w:rsidR="00164F95">
              <w:rPr>
                <w:rFonts w:ascii="Arial Narrow" w:hAnsi="Arial Narrow"/>
                <w:color w:val="000000"/>
              </w:rPr>
              <w:t xml:space="preserve"> </w:t>
            </w:r>
            <w:r w:rsidR="00164F95" w:rsidRPr="00164F95">
              <w:rPr>
                <w:rFonts w:ascii="Arial Narrow" w:hAnsi="Arial Narrow"/>
                <w:i/>
                <w:color w:val="000000"/>
              </w:rPr>
              <w:t>(circle one)</w:t>
            </w:r>
          </w:p>
          <w:p w14:paraId="306A91A8" w14:textId="77777777" w:rsidR="00D54207" w:rsidRPr="001E1EED" w:rsidRDefault="00D54207" w:rsidP="00C924CE">
            <w:pPr>
              <w:numPr>
                <w:ilvl w:val="0"/>
                <w:numId w:val="6"/>
              </w:numPr>
              <w:rPr>
                <w:rFonts w:ascii="Arial Narrow" w:hAnsi="Arial Narrow"/>
                <w:color w:val="000000"/>
              </w:rPr>
            </w:pPr>
            <w:r>
              <w:rPr>
                <w:rFonts w:ascii="Arial Narrow" w:hAnsi="Arial Narrow"/>
                <w:color w:val="000000"/>
              </w:rPr>
              <w:t>______________________________________________</w:t>
            </w:r>
          </w:p>
        </w:tc>
      </w:tr>
    </w:tbl>
    <w:p w14:paraId="7B3C9375" w14:textId="77777777" w:rsidR="002C46E4" w:rsidRPr="00214E89" w:rsidRDefault="002C46E4" w:rsidP="00214E89">
      <w:pPr>
        <w:rPr>
          <w:rFonts w:ascii="Arial Narrow" w:hAnsi="Arial Narrow"/>
          <w:b/>
          <w:i/>
          <w:sz w:val="4"/>
        </w:rPr>
      </w:pPr>
      <w:r>
        <w:br w:type="page"/>
      </w:r>
    </w:p>
    <w:tbl>
      <w:tblPr>
        <w:tblW w:w="133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7"/>
        <w:gridCol w:w="5703"/>
      </w:tblGrid>
      <w:tr w:rsidR="00876CC9" w14:paraId="45041D9C" w14:textId="77777777" w:rsidTr="004209AC">
        <w:tc>
          <w:tcPr>
            <w:tcW w:w="7617" w:type="dxa"/>
            <w:shd w:val="clear" w:color="auto" w:fill="FFC000"/>
          </w:tcPr>
          <w:p w14:paraId="5DF1F34D" w14:textId="6F1BD931" w:rsidR="00B807A7" w:rsidRDefault="00B807A7" w:rsidP="00B807A7">
            <w:r w:rsidRPr="00D72654">
              <w:rPr>
                <w:rFonts w:ascii="Arial Narrow" w:hAnsi="Arial Narrow"/>
                <w:b/>
                <w:sz w:val="28"/>
              </w:rPr>
              <w:lastRenderedPageBreak/>
              <w:t>PLANNING:</w:t>
            </w:r>
            <w:r w:rsidRPr="005B2B33">
              <w:rPr>
                <w:sz w:val="28"/>
              </w:rPr>
              <w:t xml:space="preserve">  </w:t>
            </w:r>
            <w:r w:rsidRPr="00A01340">
              <w:rPr>
                <w:rFonts w:ascii="Arial Narrow" w:hAnsi="Arial Narrow"/>
                <w:b/>
                <w:sz w:val="28"/>
              </w:rPr>
              <w:t>Interventions</w:t>
            </w:r>
            <w:r>
              <w:t xml:space="preserve"> </w:t>
            </w:r>
            <w:r w:rsidRPr="005B2B33">
              <w:rPr>
                <w:i/>
                <w:sz w:val="20"/>
              </w:rPr>
              <w:t>(</w:t>
            </w:r>
            <w:r w:rsidRPr="005B2B33">
              <w:rPr>
                <w:rFonts w:ascii="Arial Narrow" w:hAnsi="Arial Narrow"/>
                <w:i/>
                <w:sz w:val="20"/>
              </w:rPr>
              <w:t xml:space="preserve">Select interventions that </w:t>
            </w:r>
            <w:r w:rsidRPr="00A01340">
              <w:rPr>
                <w:rFonts w:ascii="Arial Narrow" w:hAnsi="Arial Narrow"/>
                <w:i/>
                <w:sz w:val="20"/>
                <w:u w:val="single"/>
              </w:rPr>
              <w:t>help the client achieve the outcome</w:t>
            </w:r>
            <w:r w:rsidRPr="005B2B33">
              <w:rPr>
                <w:rFonts w:ascii="Arial Narrow" w:hAnsi="Arial Narrow"/>
                <w:i/>
                <w:sz w:val="20"/>
              </w:rPr>
              <w:t>.  Do not choose all assess and monitor interventions.  The majority of your interventions should reflect nursing action</w:t>
            </w:r>
            <w:r w:rsidR="00A01340">
              <w:rPr>
                <w:rFonts w:ascii="Arial Narrow" w:hAnsi="Arial Narrow"/>
                <w:i/>
                <w:sz w:val="20"/>
              </w:rPr>
              <w:t xml:space="preserve"> (actually doing something)</w:t>
            </w:r>
            <w:r w:rsidRPr="005B2B33">
              <w:rPr>
                <w:rFonts w:ascii="Arial Narrow" w:hAnsi="Arial Narrow"/>
                <w:i/>
                <w:sz w:val="20"/>
              </w:rPr>
              <w:t>.</w:t>
            </w:r>
            <w:r w:rsidR="009210C5">
              <w:rPr>
                <w:rFonts w:ascii="Arial Narrow" w:hAnsi="Arial Narrow"/>
                <w:i/>
                <w:sz w:val="20"/>
              </w:rPr>
              <w:t xml:space="preserve">  </w:t>
            </w:r>
            <w:r w:rsidR="00375302">
              <w:rPr>
                <w:rFonts w:ascii="Arial Narrow" w:hAnsi="Arial Narrow"/>
                <w:i/>
                <w:sz w:val="20"/>
              </w:rPr>
              <w:t xml:space="preserve">Rationales for actions are in italics. </w:t>
            </w:r>
            <w:r w:rsidR="0042423F" w:rsidRPr="0042423F">
              <w:rPr>
                <w:rFonts w:ascii="Arial Narrow" w:hAnsi="Arial Narrow"/>
                <w:i/>
                <w:sz w:val="20"/>
              </w:rPr>
              <w:t>Rationales for actions must be included.)</w:t>
            </w:r>
            <w:r w:rsidR="004209AC">
              <w:rPr>
                <w:rFonts w:ascii="Arial Narrow" w:hAnsi="Arial Narrow"/>
                <w:i/>
                <w:sz w:val="20"/>
              </w:rPr>
              <w:t xml:space="preserve">. </w:t>
            </w:r>
            <w:r w:rsidR="004209AC">
              <w:rPr>
                <w:rFonts w:ascii="Arial Narrow" w:hAnsi="Arial Narrow"/>
                <w:b/>
                <w:bCs/>
                <w:i/>
                <w:sz w:val="20"/>
              </w:rPr>
              <w:t>Make sure to cite the source (Ackley book) and add the page number at the end of each rationale in the box(es) below.</w:t>
            </w:r>
          </w:p>
        </w:tc>
        <w:tc>
          <w:tcPr>
            <w:tcW w:w="5703" w:type="dxa"/>
            <w:shd w:val="clear" w:color="auto" w:fill="FFC000"/>
          </w:tcPr>
          <w:p w14:paraId="260FBE4C" w14:textId="77777777" w:rsidR="00B807A7" w:rsidRPr="005B2B33" w:rsidRDefault="00B807A7" w:rsidP="00B807A7">
            <w:pPr>
              <w:rPr>
                <w:b/>
              </w:rPr>
            </w:pPr>
            <w:r w:rsidRPr="00D72654">
              <w:rPr>
                <w:rFonts w:ascii="Arial Narrow" w:hAnsi="Arial Narrow"/>
                <w:b/>
                <w:sz w:val="28"/>
              </w:rPr>
              <w:t>IMPLEMENTATION</w:t>
            </w:r>
            <w:r w:rsidR="00B72F56">
              <w:rPr>
                <w:rFonts w:ascii="Arial Narrow" w:hAnsi="Arial Narrow"/>
                <w:b/>
                <w:sz w:val="28"/>
              </w:rPr>
              <w:t>:</w:t>
            </w:r>
            <w:r w:rsidRPr="005B2B33">
              <w:rPr>
                <w:b/>
                <w:sz w:val="28"/>
              </w:rPr>
              <w:t xml:space="preserve"> </w:t>
            </w:r>
            <w:r w:rsidRPr="005B2B33">
              <w:rPr>
                <w:rFonts w:ascii="Arial Narrow" w:hAnsi="Arial Narrow"/>
                <w:i/>
                <w:sz w:val="20"/>
              </w:rPr>
              <w:t>(</w:t>
            </w:r>
            <w:r w:rsidRPr="004209AC">
              <w:rPr>
                <w:rFonts w:ascii="Arial Narrow" w:hAnsi="Arial Narrow"/>
                <w:b/>
                <w:bCs/>
                <w:i/>
                <w:sz w:val="20"/>
              </w:rPr>
              <w:t>Document how you implemented the interve</w:t>
            </w:r>
            <w:r w:rsidR="00A01340" w:rsidRPr="004209AC">
              <w:rPr>
                <w:rFonts w:ascii="Arial Narrow" w:hAnsi="Arial Narrow"/>
                <w:b/>
                <w:bCs/>
                <w:i/>
                <w:sz w:val="20"/>
              </w:rPr>
              <w:t>ntion and the client’s response</w:t>
            </w:r>
            <w:r w:rsidR="00A01340">
              <w:rPr>
                <w:rFonts w:ascii="Arial Narrow" w:hAnsi="Arial Narrow"/>
                <w:i/>
                <w:sz w:val="20"/>
              </w:rPr>
              <w:t xml:space="preserve"> If you were unable to implement the intervention, state that, and why.</w:t>
            </w:r>
            <w:r w:rsidRPr="005B2B33">
              <w:rPr>
                <w:rFonts w:ascii="Arial Narrow" w:hAnsi="Arial Narrow"/>
                <w:i/>
                <w:sz w:val="20"/>
              </w:rPr>
              <w:t>)</w:t>
            </w:r>
          </w:p>
        </w:tc>
      </w:tr>
      <w:tr w:rsidR="00876CC9" w14:paraId="35330FB8" w14:textId="77777777" w:rsidTr="006E2350">
        <w:trPr>
          <w:trHeight w:val="994"/>
        </w:trPr>
        <w:tc>
          <w:tcPr>
            <w:tcW w:w="7617" w:type="dxa"/>
            <w:shd w:val="clear" w:color="auto" w:fill="auto"/>
          </w:tcPr>
          <w:p w14:paraId="0C89CB3F" w14:textId="60F8E4FD" w:rsidR="006E2350" w:rsidRPr="00312CC8" w:rsidRDefault="007702BD" w:rsidP="006E2350">
            <w:pPr>
              <w:pStyle w:val="NoSpacing"/>
            </w:pPr>
            <w:r w:rsidRPr="00312CC8">
              <w:t xml:space="preserve">Inspect and monitor skin condition at least once a day for color or texture changes, redness, localized heat, edema, or induration, pressure damage, dermatological conditions, or lesions and any incontinence-associated dermatitis. </w:t>
            </w:r>
            <w:r w:rsidRPr="005E5B47">
              <w:rPr>
                <w:i/>
                <w:iCs/>
              </w:rPr>
              <w:t>Determine whether the client is experiencing loss of sensation or pain. Systematic inspection can identify impending problems early</w:t>
            </w:r>
            <w:r w:rsidR="00382DA0" w:rsidRPr="00312CC8">
              <w:t xml:space="preserve"> </w:t>
            </w:r>
            <w:sdt>
              <w:sdtPr>
                <w:id w:val="1219932327"/>
                <w:citation/>
              </w:sdtPr>
              <w:sdtContent>
                <w:r w:rsidRPr="00312CC8">
                  <w:fldChar w:fldCharType="begin"/>
                </w:r>
                <w:r w:rsidRPr="00312CC8">
                  <w:instrText xml:space="preserve">CITATION Ack23 \p 896 \l 1033 </w:instrText>
                </w:r>
                <w:r w:rsidRPr="00312CC8">
                  <w:fldChar w:fldCharType="separate"/>
                </w:r>
                <w:r w:rsidRPr="00312CC8">
                  <w:t>(Ackley &amp; Ladwig, 2023, p. 896)</w:t>
                </w:r>
                <w:r w:rsidRPr="00312CC8">
                  <w:fldChar w:fldCharType="end"/>
                </w:r>
              </w:sdtContent>
            </w:sdt>
          </w:p>
          <w:p w14:paraId="45F48840" w14:textId="77777777" w:rsidR="006E2350" w:rsidRPr="00312CC8" w:rsidRDefault="006E2350" w:rsidP="006E2350">
            <w:pPr>
              <w:pStyle w:val="NoSpacing"/>
            </w:pPr>
          </w:p>
        </w:tc>
        <w:tc>
          <w:tcPr>
            <w:tcW w:w="5703" w:type="dxa"/>
            <w:shd w:val="clear" w:color="auto" w:fill="auto"/>
          </w:tcPr>
          <w:p w14:paraId="511BDE7C" w14:textId="69071107" w:rsidR="00B807A7" w:rsidRDefault="00382DA0">
            <w:r>
              <w:t xml:space="preserve">Inspection of fistula and surrounding area is done several times a day with each drainage and bag emptying.  Wound care team assesses the site </w:t>
            </w:r>
            <w:r w:rsidR="00312CC8">
              <w:t>three times a week.</w:t>
            </w:r>
          </w:p>
        </w:tc>
      </w:tr>
      <w:tr w:rsidR="00312CC8" w14:paraId="2E21D8E2" w14:textId="77777777" w:rsidTr="006E2350">
        <w:trPr>
          <w:trHeight w:val="994"/>
        </w:trPr>
        <w:tc>
          <w:tcPr>
            <w:tcW w:w="7617" w:type="dxa"/>
            <w:shd w:val="clear" w:color="auto" w:fill="auto"/>
          </w:tcPr>
          <w:p w14:paraId="2E90B431" w14:textId="07E251CC" w:rsidR="00312CC8" w:rsidRPr="00312CC8" w:rsidRDefault="00312CC8" w:rsidP="00312CC8">
            <w:r w:rsidRPr="00312CC8">
              <w:t xml:space="preserve">Implement and communicate a client-specific prevent plan. </w:t>
            </w:r>
            <w:r w:rsidRPr="005E5B47">
              <w:rPr>
                <w:i/>
                <w:iCs/>
              </w:rPr>
              <w:t>A plan of care clearly documents in clients EHR will assist in ensuring consistency in care and documentation</w:t>
            </w:r>
            <w:r w:rsidRPr="00312CC8">
              <w:t xml:space="preserve">. </w:t>
            </w:r>
            <w:sdt>
              <w:sdtPr>
                <w:id w:val="1907189415"/>
                <w:citation/>
              </w:sdtPr>
              <w:sdtContent>
                <w:r w:rsidRPr="00312CC8">
                  <w:fldChar w:fldCharType="begin"/>
                </w:r>
                <w:r w:rsidRPr="00312CC8">
                  <w:instrText xml:space="preserve">CITATION Ack23 \p 897 \l 1033 </w:instrText>
                </w:r>
                <w:r w:rsidRPr="00312CC8">
                  <w:fldChar w:fldCharType="separate"/>
                </w:r>
                <w:r w:rsidRPr="00312CC8">
                  <w:t>(Ackley &amp; Ladwig, 2023, p. 897)</w:t>
                </w:r>
                <w:r w:rsidRPr="00312CC8">
                  <w:fldChar w:fldCharType="end"/>
                </w:r>
              </w:sdtContent>
            </w:sdt>
          </w:p>
          <w:p w14:paraId="005D83A9" w14:textId="77777777" w:rsidR="00312CC8" w:rsidRPr="00312CC8" w:rsidRDefault="00312CC8" w:rsidP="00312CC8"/>
        </w:tc>
        <w:tc>
          <w:tcPr>
            <w:tcW w:w="5703" w:type="dxa"/>
            <w:shd w:val="clear" w:color="auto" w:fill="auto"/>
          </w:tcPr>
          <w:p w14:paraId="1E90A54A" w14:textId="23D42229" w:rsidR="00312CC8" w:rsidRDefault="00312CC8" w:rsidP="00312CC8">
            <w:r>
              <w:t>Inspection of fistula and surrounding area is done several times a day with each drainage and bag emptying.  Wound care team assesses the site three times a week.</w:t>
            </w:r>
            <w:r>
              <w:t xml:space="preserve">  Patient is vigilant about calling for assistance when she feels it’s required to help with proper drainage.</w:t>
            </w:r>
          </w:p>
        </w:tc>
      </w:tr>
      <w:tr w:rsidR="00312CC8" w14:paraId="7B648982" w14:textId="77777777" w:rsidTr="006E2350">
        <w:trPr>
          <w:trHeight w:val="994"/>
        </w:trPr>
        <w:tc>
          <w:tcPr>
            <w:tcW w:w="7617" w:type="dxa"/>
            <w:shd w:val="clear" w:color="auto" w:fill="auto"/>
          </w:tcPr>
          <w:p w14:paraId="45CE7433" w14:textId="29223035" w:rsidR="00312CC8" w:rsidRPr="00312CC8" w:rsidRDefault="00312CC8" w:rsidP="00312CC8">
            <w:r w:rsidRPr="00312CC8">
              <w:t xml:space="preserve">At-risk clients should be frequently repositioned.  </w:t>
            </w:r>
            <w:r w:rsidRPr="005E5B47">
              <w:rPr>
                <w:i/>
                <w:iCs/>
              </w:rPr>
              <w:t>Frequency of repositioning will be influenced by variable concerning the individual’s independent mobility and the support surface in use.  Frequency of reposition should be determined by the individual’s tissue tolerance and medical condition.</w:t>
            </w:r>
            <w:sdt>
              <w:sdtPr>
                <w:id w:val="1047102942"/>
                <w:citation/>
              </w:sdtPr>
              <w:sdtContent>
                <w:r w:rsidRPr="00312CC8">
                  <w:fldChar w:fldCharType="begin"/>
                </w:r>
                <w:r w:rsidRPr="00312CC8">
                  <w:instrText xml:space="preserve">CITATION Ack23 \p 897 \l 1033 </w:instrText>
                </w:r>
                <w:r w:rsidRPr="00312CC8">
                  <w:fldChar w:fldCharType="separate"/>
                </w:r>
                <w:r w:rsidRPr="00312CC8">
                  <w:t xml:space="preserve"> (Ackley &amp; Ladwig, 2023, p. 897)</w:t>
                </w:r>
                <w:r w:rsidRPr="00312CC8">
                  <w:fldChar w:fldCharType="end"/>
                </w:r>
              </w:sdtContent>
            </w:sdt>
          </w:p>
          <w:p w14:paraId="791176CE" w14:textId="77777777" w:rsidR="00312CC8" w:rsidRPr="00312CC8" w:rsidRDefault="00312CC8" w:rsidP="00312CC8"/>
        </w:tc>
        <w:tc>
          <w:tcPr>
            <w:tcW w:w="5703" w:type="dxa"/>
            <w:shd w:val="clear" w:color="auto" w:fill="auto"/>
          </w:tcPr>
          <w:p w14:paraId="2E07C6DB" w14:textId="5815B00B" w:rsidR="00312CC8" w:rsidRDefault="00312CC8" w:rsidP="00312CC8">
            <w:r>
              <w:t>Patient is able to reposition themselves in bed and knows to ask for help when transition out of bed as it requires a Hoyer lift.</w:t>
            </w:r>
          </w:p>
        </w:tc>
      </w:tr>
      <w:tr w:rsidR="00312CC8" w14:paraId="674DD09D" w14:textId="77777777" w:rsidTr="006E2350">
        <w:trPr>
          <w:trHeight w:val="994"/>
        </w:trPr>
        <w:tc>
          <w:tcPr>
            <w:tcW w:w="7617" w:type="dxa"/>
            <w:shd w:val="clear" w:color="auto" w:fill="auto"/>
          </w:tcPr>
          <w:p w14:paraId="5AFC4B24" w14:textId="77777777" w:rsidR="00312CC8" w:rsidRDefault="00312CC8" w:rsidP="00312CC8">
            <w:pPr>
              <w:rPr>
                <w:rFonts w:ascii="Arial Narrow" w:hAnsi="Arial Narrow"/>
              </w:rPr>
            </w:pPr>
          </w:p>
          <w:p w14:paraId="1BDB9B4B" w14:textId="77777777" w:rsidR="00312CC8" w:rsidRDefault="00312CC8" w:rsidP="00312CC8">
            <w:pPr>
              <w:rPr>
                <w:rFonts w:ascii="Arial Narrow" w:hAnsi="Arial Narrow"/>
              </w:rPr>
            </w:pPr>
          </w:p>
          <w:p w14:paraId="52E13F59" w14:textId="77777777" w:rsidR="00312CC8" w:rsidRDefault="00312CC8" w:rsidP="00312CC8">
            <w:pPr>
              <w:rPr>
                <w:rFonts w:ascii="Arial Narrow" w:hAnsi="Arial Narrow"/>
              </w:rPr>
            </w:pPr>
          </w:p>
          <w:p w14:paraId="26480E87" w14:textId="77777777" w:rsidR="00312CC8" w:rsidRDefault="00312CC8" w:rsidP="00312CC8">
            <w:pPr>
              <w:rPr>
                <w:rFonts w:ascii="Arial Narrow" w:hAnsi="Arial Narrow"/>
              </w:rPr>
            </w:pPr>
          </w:p>
          <w:p w14:paraId="356218AD" w14:textId="77777777" w:rsidR="00312CC8" w:rsidRDefault="00312CC8" w:rsidP="00312CC8">
            <w:pPr>
              <w:rPr>
                <w:rFonts w:ascii="Arial Narrow" w:hAnsi="Arial Narrow"/>
              </w:rPr>
            </w:pPr>
          </w:p>
          <w:p w14:paraId="0F597134" w14:textId="77777777" w:rsidR="00312CC8" w:rsidRDefault="00312CC8" w:rsidP="00312CC8">
            <w:pPr>
              <w:rPr>
                <w:rFonts w:ascii="Arial Narrow" w:hAnsi="Arial Narrow"/>
              </w:rPr>
            </w:pPr>
          </w:p>
          <w:p w14:paraId="75588EE3" w14:textId="77777777" w:rsidR="00312CC8" w:rsidRPr="00375302" w:rsidRDefault="00312CC8" w:rsidP="00312CC8">
            <w:pPr>
              <w:rPr>
                <w:rFonts w:ascii="Arial Narrow" w:hAnsi="Arial Narrow"/>
              </w:rPr>
            </w:pPr>
          </w:p>
        </w:tc>
        <w:tc>
          <w:tcPr>
            <w:tcW w:w="5703" w:type="dxa"/>
            <w:shd w:val="clear" w:color="auto" w:fill="auto"/>
          </w:tcPr>
          <w:p w14:paraId="616E80BE" w14:textId="77777777" w:rsidR="00312CC8" w:rsidRDefault="00312CC8" w:rsidP="00312CC8"/>
        </w:tc>
      </w:tr>
      <w:tr w:rsidR="00312CC8" w:rsidRPr="004F5860" w14:paraId="1A7CA07D" w14:textId="77777777" w:rsidTr="004209AC">
        <w:trPr>
          <w:trHeight w:val="350"/>
        </w:trPr>
        <w:tc>
          <w:tcPr>
            <w:tcW w:w="13320" w:type="dxa"/>
            <w:gridSpan w:val="2"/>
            <w:shd w:val="clear" w:color="auto" w:fill="FFC000"/>
          </w:tcPr>
          <w:p w14:paraId="01FB230F" w14:textId="77777777" w:rsidR="00312CC8" w:rsidRPr="004F5860" w:rsidRDefault="00312CC8" w:rsidP="00312CC8">
            <w:r w:rsidRPr="004F5860">
              <w:rPr>
                <w:rFonts w:ascii="Arial Narrow" w:hAnsi="Arial Narrow"/>
                <w:b/>
                <w:sz w:val="28"/>
              </w:rPr>
              <w:t>EVALUATION of OUTCOME</w:t>
            </w:r>
            <w:proofErr w:type="gramStart"/>
            <w:r w:rsidRPr="004F5860">
              <w:rPr>
                <w:rFonts w:ascii="Arial Narrow" w:hAnsi="Arial Narrow"/>
                <w:b/>
                <w:sz w:val="28"/>
              </w:rPr>
              <w:t xml:space="preserve">:  </w:t>
            </w:r>
            <w:r w:rsidRPr="008C7EE5">
              <w:rPr>
                <w:rFonts w:ascii="Arial Narrow" w:hAnsi="Arial Narrow"/>
                <w:b/>
                <w:i/>
                <w:sz w:val="28"/>
              </w:rPr>
              <w:t>(</w:t>
            </w:r>
            <w:proofErr w:type="gramEnd"/>
            <w:r w:rsidRPr="008C7EE5">
              <w:rPr>
                <w:rFonts w:ascii="Arial Narrow" w:hAnsi="Arial Narrow"/>
                <w:b/>
                <w:i/>
                <w:sz w:val="28"/>
              </w:rPr>
              <w:t>Documented in a Nurse’s Note)</w:t>
            </w:r>
          </w:p>
        </w:tc>
      </w:tr>
      <w:tr w:rsidR="00312CC8" w:rsidRPr="004F5860" w14:paraId="4D54E9BC" w14:textId="77777777" w:rsidTr="006E2350">
        <w:trPr>
          <w:trHeight w:val="170"/>
        </w:trPr>
        <w:tc>
          <w:tcPr>
            <w:tcW w:w="13320" w:type="dxa"/>
            <w:gridSpan w:val="2"/>
            <w:shd w:val="clear" w:color="auto" w:fill="auto"/>
          </w:tcPr>
          <w:p w14:paraId="3A258B11" w14:textId="07B9044F" w:rsidR="00312CC8" w:rsidRPr="004F5860" w:rsidRDefault="00D53CAE" w:rsidP="00312CC8">
            <w:pPr>
              <w:rPr>
                <w:sz w:val="28"/>
              </w:rPr>
            </w:pPr>
            <w:r>
              <w:rPr>
                <w:sz w:val="28"/>
              </w:rPr>
              <w:t xml:space="preserve">Patient verbalizes and demonstrates the need for care and inspection of her wounds.  She is aware and </w:t>
            </w:r>
          </w:p>
        </w:tc>
      </w:tr>
      <w:tr w:rsidR="00312CC8" w:rsidRPr="004F5860" w14:paraId="4FE06020" w14:textId="77777777" w:rsidTr="006E2350">
        <w:trPr>
          <w:trHeight w:val="170"/>
        </w:trPr>
        <w:tc>
          <w:tcPr>
            <w:tcW w:w="13320" w:type="dxa"/>
            <w:gridSpan w:val="2"/>
            <w:shd w:val="clear" w:color="auto" w:fill="auto"/>
          </w:tcPr>
          <w:p w14:paraId="4D97B3FA" w14:textId="26C62EE4" w:rsidR="00312CC8" w:rsidRPr="004F5860" w:rsidRDefault="00D53CAE" w:rsidP="00312CC8">
            <w:pPr>
              <w:rPr>
                <w:sz w:val="28"/>
              </w:rPr>
            </w:pPr>
            <w:r>
              <w:rPr>
                <w:sz w:val="28"/>
              </w:rPr>
              <w:t xml:space="preserve">states skin breakdown is of serious concern.  She inspects herself regularly and asks for assistance when  </w:t>
            </w:r>
          </w:p>
        </w:tc>
      </w:tr>
      <w:tr w:rsidR="00312CC8" w:rsidRPr="004F5860" w14:paraId="0EDCE337" w14:textId="77777777" w:rsidTr="006E2350">
        <w:trPr>
          <w:trHeight w:val="170"/>
        </w:trPr>
        <w:tc>
          <w:tcPr>
            <w:tcW w:w="13320" w:type="dxa"/>
            <w:gridSpan w:val="2"/>
            <w:shd w:val="clear" w:color="auto" w:fill="auto"/>
          </w:tcPr>
          <w:p w14:paraId="6DD49173" w14:textId="060053EA" w:rsidR="00312CC8" w:rsidRPr="004F5860" w:rsidRDefault="00D53CAE" w:rsidP="00312CC8">
            <w:pPr>
              <w:rPr>
                <w:sz w:val="28"/>
              </w:rPr>
            </w:pPr>
            <w:r>
              <w:rPr>
                <w:sz w:val="28"/>
              </w:rPr>
              <w:t xml:space="preserve">needed.  She displays all of these on a daily basis meeting the outcome timeframe.  </w:t>
            </w:r>
            <w:r>
              <w:rPr>
                <w:noProof/>
              </w:rPr>
              <w:drawing>
                <wp:inline distT="0" distB="0" distL="0" distR="0" wp14:anchorId="559FE856" wp14:editId="4CA7CA2B">
                  <wp:extent cx="1623060" cy="381897"/>
                  <wp:effectExtent l="0" t="0" r="0" b="0"/>
                  <wp:docPr id="17870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3516" name=""/>
                          <pic:cNvPicPr/>
                        </pic:nvPicPr>
                        <pic:blipFill>
                          <a:blip r:embed="rId8"/>
                          <a:stretch>
                            <a:fillRect/>
                          </a:stretch>
                        </pic:blipFill>
                        <pic:spPr>
                          <a:xfrm>
                            <a:off x="0" y="0"/>
                            <a:ext cx="1677170" cy="394629"/>
                          </a:xfrm>
                          <a:prstGeom prst="rect">
                            <a:avLst/>
                          </a:prstGeom>
                        </pic:spPr>
                      </pic:pic>
                    </a:graphicData>
                  </a:graphic>
                </wp:inline>
              </w:drawing>
            </w:r>
          </w:p>
        </w:tc>
      </w:tr>
    </w:tbl>
    <w:p w14:paraId="4B0560F7" w14:textId="77777777" w:rsidR="00B807A7" w:rsidRDefault="00B807A7" w:rsidP="00DC4885"/>
    <w:sectPr w:rsidR="00B807A7" w:rsidSect="00020BFC">
      <w:headerReference w:type="even" r:id="rId9"/>
      <w:headerReference w:type="default" r:id="rId10"/>
      <w:footerReference w:type="even" r:id="rId11"/>
      <w:footerReference w:type="default" r:id="rId12"/>
      <w:headerReference w:type="first" r:id="rId13"/>
      <w:footerReference w:type="first" r:id="rId14"/>
      <w:pgSz w:w="15840" w:h="12240" w:orient="landscape"/>
      <w:pgMar w:top="630" w:right="1440" w:bottom="1260" w:left="1440" w:header="630" w:footer="3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A4CDD" w14:textId="77777777" w:rsidR="00CA66B9" w:rsidRDefault="00CA66B9" w:rsidP="005B2B33">
      <w:r>
        <w:separator/>
      </w:r>
    </w:p>
  </w:endnote>
  <w:endnote w:type="continuationSeparator" w:id="0">
    <w:p w14:paraId="19A7D856" w14:textId="77777777" w:rsidR="00CA66B9" w:rsidRDefault="00CA66B9" w:rsidP="005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1C076" w14:textId="77777777" w:rsidR="00D53CAE" w:rsidRDefault="00D53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F54B1" w14:textId="77777777" w:rsidR="00D53CAE" w:rsidRDefault="00214E89" w:rsidP="00D53CAE">
    <w:pPr>
      <w:jc w:val="right"/>
      <w:rPr>
        <w:rFonts w:ascii="Arial Narrow" w:hAnsi="Arial Narrow" w:cs="Arial"/>
        <w:i/>
        <w:sz w:val="20"/>
      </w:rPr>
    </w:pPr>
    <w:r w:rsidRPr="00A925AD">
      <w:rPr>
        <w:rFonts w:ascii="Arial Narrow" w:hAnsi="Arial Narrow"/>
        <w:b/>
        <w:i/>
      </w:rPr>
      <w:t xml:space="preserve">Nursing Problem:  </w:t>
    </w:r>
    <w:r w:rsidR="00D53CAE" w:rsidRPr="00D53CAE">
      <w:rPr>
        <w:rFonts w:ascii="Arial Narrow" w:hAnsi="Arial Narrow"/>
        <w:b/>
        <w:i/>
      </w:rPr>
      <w:t>Risk for impaired skin integrity</w:t>
    </w:r>
  </w:p>
  <w:p w14:paraId="65B2EE43" w14:textId="5B30CFAF" w:rsidR="00214E89" w:rsidRDefault="00214E89">
    <w:pPr>
      <w:pStyle w:val="Footer"/>
      <w:jc w:val="right"/>
      <w:rPr>
        <w:rFonts w:ascii="Arial Narrow" w:hAnsi="Arial Narrow"/>
        <w:i/>
        <w:sz w:val="18"/>
      </w:rPr>
    </w:pPr>
  </w:p>
  <w:p w14:paraId="1C6B6D37" w14:textId="77777777" w:rsidR="005B2B33" w:rsidRPr="005B2B33" w:rsidRDefault="007F72B9" w:rsidP="007F72B9">
    <w:pPr>
      <w:pStyle w:val="Footer"/>
      <w:jc w:val="center"/>
      <w:rPr>
        <w:rFonts w:ascii="Arial Narrow" w:hAnsi="Arial Narrow"/>
        <w:i/>
        <w:sz w:val="18"/>
      </w:rPr>
    </w:pPr>
    <w:r>
      <w:rPr>
        <w:rFonts w:ascii="Arial Narrow" w:hAnsi="Arial Narrow"/>
        <w:i/>
        <w:sz w:val="18"/>
      </w:rPr>
      <w:tab/>
    </w:r>
    <w:r>
      <w:rPr>
        <w:rFonts w:ascii="Arial Narrow" w:hAnsi="Arial Narrow"/>
        <w:i/>
        <w:sz w:val="18"/>
      </w:rPr>
      <w:tab/>
    </w:r>
    <w:r>
      <w:rPr>
        <w:rFonts w:ascii="Arial Narrow" w:hAnsi="Arial Narrow"/>
        <w:i/>
        <w:sz w:val="18"/>
      </w:rPr>
      <w:tab/>
    </w:r>
    <w:r>
      <w:rPr>
        <w:rFonts w:ascii="Arial Narrow" w:hAnsi="Arial Narrow"/>
        <w:i/>
        <w:sz w:val="18"/>
      </w:rPr>
      <w:tab/>
    </w:r>
    <w:r w:rsidR="004F5860">
      <w:rPr>
        <w:rFonts w:ascii="Arial Narrow" w:hAnsi="Arial Narrow"/>
        <w:i/>
        <w:sz w:val="18"/>
      </w:rPr>
      <w:t xml:space="preserve">                  </w:t>
    </w:r>
    <w:r w:rsidR="005B2B33" w:rsidRPr="005B2B33">
      <w:rPr>
        <w:rFonts w:ascii="Arial Narrow" w:hAnsi="Arial Narrow"/>
        <w:i/>
        <w:sz w:val="18"/>
      </w:rPr>
      <w:t xml:space="preserve">Page </w:t>
    </w:r>
    <w:r w:rsidR="005B2B33" w:rsidRPr="005B2B33">
      <w:rPr>
        <w:rFonts w:ascii="Arial Narrow" w:hAnsi="Arial Narrow"/>
        <w:b/>
        <w:bCs/>
        <w:i/>
        <w:sz w:val="20"/>
        <w:szCs w:val="24"/>
      </w:rPr>
      <w:fldChar w:fldCharType="begin"/>
    </w:r>
    <w:r w:rsidR="005B2B33" w:rsidRPr="005B2B33">
      <w:rPr>
        <w:rFonts w:ascii="Arial Narrow" w:hAnsi="Arial Narrow"/>
        <w:b/>
        <w:bCs/>
        <w:i/>
        <w:sz w:val="18"/>
      </w:rPr>
      <w:instrText xml:space="preserve"> PAGE </w:instrText>
    </w:r>
    <w:r w:rsidR="005B2B33" w:rsidRPr="005B2B33">
      <w:rPr>
        <w:rFonts w:ascii="Arial Narrow" w:hAnsi="Arial Narrow"/>
        <w:b/>
        <w:bCs/>
        <w:i/>
        <w:sz w:val="20"/>
        <w:szCs w:val="24"/>
      </w:rPr>
      <w:fldChar w:fldCharType="separate"/>
    </w:r>
    <w:r w:rsidR="006E2350">
      <w:rPr>
        <w:rFonts w:ascii="Arial Narrow" w:hAnsi="Arial Narrow"/>
        <w:b/>
        <w:bCs/>
        <w:i/>
        <w:noProof/>
        <w:sz w:val="18"/>
      </w:rPr>
      <w:t>1</w:t>
    </w:r>
    <w:r w:rsidR="005B2B33" w:rsidRPr="005B2B33">
      <w:rPr>
        <w:rFonts w:ascii="Arial Narrow" w:hAnsi="Arial Narrow"/>
        <w:b/>
        <w:bCs/>
        <w:i/>
        <w:sz w:val="20"/>
        <w:szCs w:val="24"/>
      </w:rPr>
      <w:fldChar w:fldCharType="end"/>
    </w:r>
    <w:r w:rsidR="005B2B33" w:rsidRPr="005B2B33">
      <w:rPr>
        <w:rFonts w:ascii="Arial Narrow" w:hAnsi="Arial Narrow"/>
        <w:i/>
        <w:sz w:val="18"/>
      </w:rPr>
      <w:t xml:space="preserve"> of </w:t>
    </w:r>
    <w:r w:rsidR="005B2B33" w:rsidRPr="005B2B33">
      <w:rPr>
        <w:rFonts w:ascii="Arial Narrow" w:hAnsi="Arial Narrow"/>
        <w:b/>
        <w:bCs/>
        <w:i/>
        <w:sz w:val="20"/>
        <w:szCs w:val="24"/>
      </w:rPr>
      <w:fldChar w:fldCharType="begin"/>
    </w:r>
    <w:r w:rsidR="005B2B33" w:rsidRPr="005B2B33">
      <w:rPr>
        <w:rFonts w:ascii="Arial Narrow" w:hAnsi="Arial Narrow"/>
        <w:b/>
        <w:bCs/>
        <w:i/>
        <w:sz w:val="18"/>
      </w:rPr>
      <w:instrText xml:space="preserve"> NUMPAGES  </w:instrText>
    </w:r>
    <w:r w:rsidR="005B2B33" w:rsidRPr="005B2B33">
      <w:rPr>
        <w:rFonts w:ascii="Arial Narrow" w:hAnsi="Arial Narrow"/>
        <w:b/>
        <w:bCs/>
        <w:i/>
        <w:sz w:val="20"/>
        <w:szCs w:val="24"/>
      </w:rPr>
      <w:fldChar w:fldCharType="separate"/>
    </w:r>
    <w:r w:rsidR="006E2350">
      <w:rPr>
        <w:rFonts w:ascii="Arial Narrow" w:hAnsi="Arial Narrow"/>
        <w:b/>
        <w:bCs/>
        <w:i/>
        <w:noProof/>
        <w:sz w:val="18"/>
      </w:rPr>
      <w:t>2</w:t>
    </w:r>
    <w:r w:rsidR="005B2B33" w:rsidRPr="005B2B33">
      <w:rPr>
        <w:rFonts w:ascii="Arial Narrow" w:hAnsi="Arial Narrow"/>
        <w:b/>
        <w:bCs/>
        <w:i/>
        <w:sz w:val="20"/>
        <w:szCs w:val="24"/>
      </w:rPr>
      <w:fldChar w:fldCharType="end"/>
    </w:r>
  </w:p>
  <w:p w14:paraId="60498788" w14:textId="77777777" w:rsidR="005B2B33" w:rsidRDefault="005B2B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9F859" w14:textId="77777777" w:rsidR="00D53CAE" w:rsidRDefault="00D53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B84E3" w14:textId="77777777" w:rsidR="00CA66B9" w:rsidRDefault="00CA66B9" w:rsidP="005B2B33">
      <w:r>
        <w:separator/>
      </w:r>
    </w:p>
  </w:footnote>
  <w:footnote w:type="continuationSeparator" w:id="0">
    <w:p w14:paraId="7DC2DB78" w14:textId="77777777" w:rsidR="00CA66B9" w:rsidRDefault="00CA66B9" w:rsidP="005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EE4A1" w14:textId="77777777" w:rsidR="00D53CAE" w:rsidRDefault="00D53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A415A" w14:textId="77777777" w:rsidR="00D53CAE" w:rsidRDefault="00D53C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0D0C8" w14:textId="77777777" w:rsidR="00D53CAE" w:rsidRDefault="00D53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3B2D"/>
    <w:multiLevelType w:val="hybridMultilevel"/>
    <w:tmpl w:val="E848A55A"/>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3CED"/>
    <w:multiLevelType w:val="hybridMultilevel"/>
    <w:tmpl w:val="BC6E7F7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A620B"/>
    <w:multiLevelType w:val="hybridMultilevel"/>
    <w:tmpl w:val="00421ECE"/>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37B"/>
    <w:multiLevelType w:val="hybridMultilevel"/>
    <w:tmpl w:val="039A74D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04C68"/>
    <w:multiLevelType w:val="hybridMultilevel"/>
    <w:tmpl w:val="F160843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B193C"/>
    <w:multiLevelType w:val="hybridMultilevel"/>
    <w:tmpl w:val="89006392"/>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3705"/>
    <w:multiLevelType w:val="hybridMultilevel"/>
    <w:tmpl w:val="CF8001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E5D4D"/>
    <w:multiLevelType w:val="hybridMultilevel"/>
    <w:tmpl w:val="4FC470F4"/>
    <w:lvl w:ilvl="0" w:tplc="A04AC25C">
      <w:start w:val="1"/>
      <w:numFmt w:val="bullet"/>
      <w:lvlText w:val=""/>
      <w:lvlJc w:val="left"/>
      <w:pPr>
        <w:ind w:left="73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F0A3D"/>
    <w:multiLevelType w:val="multilevel"/>
    <w:tmpl w:val="F800AD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B116A"/>
    <w:multiLevelType w:val="hybridMultilevel"/>
    <w:tmpl w:val="8264A044"/>
    <w:lvl w:ilvl="0" w:tplc="A04AC25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A0E70F9"/>
    <w:multiLevelType w:val="hybridMultilevel"/>
    <w:tmpl w:val="8A9A998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C43DA"/>
    <w:multiLevelType w:val="hybridMultilevel"/>
    <w:tmpl w:val="7A86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7028D5"/>
    <w:multiLevelType w:val="hybridMultilevel"/>
    <w:tmpl w:val="35E05246"/>
    <w:lvl w:ilvl="0" w:tplc="A04AC2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1F70E8"/>
    <w:multiLevelType w:val="multilevel"/>
    <w:tmpl w:val="7DB289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C355F"/>
    <w:multiLevelType w:val="hybridMultilevel"/>
    <w:tmpl w:val="59AC9AC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669EE"/>
    <w:multiLevelType w:val="hybridMultilevel"/>
    <w:tmpl w:val="213EBD7A"/>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D2BAA"/>
    <w:multiLevelType w:val="hybridMultilevel"/>
    <w:tmpl w:val="95CAF6F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B5F75"/>
    <w:multiLevelType w:val="multilevel"/>
    <w:tmpl w:val="89D2AD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582946">
    <w:abstractNumId w:val="7"/>
  </w:num>
  <w:num w:numId="2" w16cid:durableId="310868825">
    <w:abstractNumId w:val="1"/>
  </w:num>
  <w:num w:numId="3" w16cid:durableId="308897513">
    <w:abstractNumId w:val="6"/>
  </w:num>
  <w:num w:numId="4" w16cid:durableId="1071805123">
    <w:abstractNumId w:val="3"/>
  </w:num>
  <w:num w:numId="5" w16cid:durableId="1967813559">
    <w:abstractNumId w:val="4"/>
  </w:num>
  <w:num w:numId="6" w16cid:durableId="338655989">
    <w:abstractNumId w:val="0"/>
  </w:num>
  <w:num w:numId="7" w16cid:durableId="1648897094">
    <w:abstractNumId w:val="8"/>
    <w:lvlOverride w:ilvl="0">
      <w:lvl w:ilvl="0">
        <w:numFmt w:val="bullet"/>
        <w:lvlText w:val=""/>
        <w:lvlJc w:val="left"/>
        <w:pPr>
          <w:tabs>
            <w:tab w:val="num" w:pos="720"/>
          </w:tabs>
          <w:ind w:left="720" w:hanging="360"/>
        </w:pPr>
        <w:rPr>
          <w:rFonts w:ascii="Symbol" w:hAnsi="Symbol" w:hint="default"/>
          <w:sz w:val="20"/>
        </w:rPr>
      </w:lvl>
    </w:lvlOverride>
  </w:num>
  <w:num w:numId="8" w16cid:durableId="2076853905">
    <w:abstractNumId w:val="8"/>
    <w:lvlOverride w:ilvl="0">
      <w:lvl w:ilvl="0">
        <w:numFmt w:val="bullet"/>
        <w:lvlText w:val=""/>
        <w:lvlJc w:val="left"/>
        <w:pPr>
          <w:tabs>
            <w:tab w:val="num" w:pos="720"/>
          </w:tabs>
          <w:ind w:left="720" w:hanging="360"/>
        </w:pPr>
        <w:rPr>
          <w:rFonts w:ascii="Symbol" w:hAnsi="Symbol" w:hint="default"/>
          <w:sz w:val="20"/>
        </w:rPr>
      </w:lvl>
    </w:lvlOverride>
  </w:num>
  <w:num w:numId="9" w16cid:durableId="1622766468">
    <w:abstractNumId w:val="8"/>
    <w:lvlOverride w:ilvl="0">
      <w:lvl w:ilvl="0">
        <w:numFmt w:val="bullet"/>
        <w:lvlText w:val=""/>
        <w:lvlJc w:val="left"/>
        <w:pPr>
          <w:tabs>
            <w:tab w:val="num" w:pos="720"/>
          </w:tabs>
          <w:ind w:left="720" w:hanging="360"/>
        </w:pPr>
        <w:rPr>
          <w:rFonts w:ascii="Symbol" w:hAnsi="Symbol" w:hint="default"/>
          <w:sz w:val="20"/>
        </w:rPr>
      </w:lvl>
    </w:lvlOverride>
  </w:num>
  <w:num w:numId="10" w16cid:durableId="1987738816">
    <w:abstractNumId w:val="8"/>
    <w:lvlOverride w:ilvl="0">
      <w:lvl w:ilvl="0">
        <w:numFmt w:val="bullet"/>
        <w:lvlText w:val=""/>
        <w:lvlJc w:val="left"/>
        <w:pPr>
          <w:tabs>
            <w:tab w:val="num" w:pos="720"/>
          </w:tabs>
          <w:ind w:left="720" w:hanging="360"/>
        </w:pPr>
        <w:rPr>
          <w:rFonts w:ascii="Symbol" w:hAnsi="Symbol" w:hint="default"/>
          <w:sz w:val="20"/>
        </w:rPr>
      </w:lvl>
    </w:lvlOverride>
  </w:num>
  <w:num w:numId="11" w16cid:durableId="428933492">
    <w:abstractNumId w:val="8"/>
    <w:lvlOverride w:ilvl="0">
      <w:lvl w:ilvl="0">
        <w:numFmt w:val="bullet"/>
        <w:lvlText w:val=""/>
        <w:lvlJc w:val="left"/>
        <w:pPr>
          <w:tabs>
            <w:tab w:val="num" w:pos="720"/>
          </w:tabs>
          <w:ind w:left="720" w:hanging="360"/>
        </w:pPr>
        <w:rPr>
          <w:rFonts w:ascii="Symbol" w:hAnsi="Symbol" w:hint="default"/>
          <w:sz w:val="20"/>
        </w:rPr>
      </w:lvl>
    </w:lvlOverride>
  </w:num>
  <w:num w:numId="12" w16cid:durableId="776368158">
    <w:abstractNumId w:val="11"/>
  </w:num>
  <w:num w:numId="13" w16cid:durableId="1124347518">
    <w:abstractNumId w:val="12"/>
  </w:num>
  <w:num w:numId="14" w16cid:durableId="964701177">
    <w:abstractNumId w:val="13"/>
  </w:num>
  <w:num w:numId="15" w16cid:durableId="748500346">
    <w:abstractNumId w:val="15"/>
  </w:num>
  <w:num w:numId="16" w16cid:durableId="1483617143">
    <w:abstractNumId w:val="17"/>
  </w:num>
  <w:num w:numId="17" w16cid:durableId="395326106">
    <w:abstractNumId w:val="9"/>
  </w:num>
  <w:num w:numId="18" w16cid:durableId="878323025">
    <w:abstractNumId w:val="16"/>
  </w:num>
  <w:num w:numId="19" w16cid:durableId="510993177">
    <w:abstractNumId w:val="14"/>
  </w:num>
  <w:num w:numId="20" w16cid:durableId="2062553801">
    <w:abstractNumId w:val="10"/>
  </w:num>
  <w:num w:numId="21" w16cid:durableId="621690404">
    <w:abstractNumId w:val="2"/>
  </w:num>
  <w:num w:numId="22" w16cid:durableId="730884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192"/>
    <w:rsid w:val="00020BFC"/>
    <w:rsid w:val="000666EE"/>
    <w:rsid w:val="000A7408"/>
    <w:rsid w:val="00164F95"/>
    <w:rsid w:val="001B4A26"/>
    <w:rsid w:val="001D4A37"/>
    <w:rsid w:val="001E1EED"/>
    <w:rsid w:val="00214E89"/>
    <w:rsid w:val="002446A3"/>
    <w:rsid w:val="0028765C"/>
    <w:rsid w:val="002C46E4"/>
    <w:rsid w:val="00312CC8"/>
    <w:rsid w:val="00320797"/>
    <w:rsid w:val="00351556"/>
    <w:rsid w:val="003737C0"/>
    <w:rsid w:val="00373F40"/>
    <w:rsid w:val="00375302"/>
    <w:rsid w:val="00382B78"/>
    <w:rsid w:val="00382DA0"/>
    <w:rsid w:val="003A0940"/>
    <w:rsid w:val="003B2C59"/>
    <w:rsid w:val="003F779B"/>
    <w:rsid w:val="004151BE"/>
    <w:rsid w:val="004209AC"/>
    <w:rsid w:val="00422C47"/>
    <w:rsid w:val="0042423F"/>
    <w:rsid w:val="00446B2E"/>
    <w:rsid w:val="004A1B1E"/>
    <w:rsid w:val="004F5860"/>
    <w:rsid w:val="00553B2D"/>
    <w:rsid w:val="005605EC"/>
    <w:rsid w:val="00561F74"/>
    <w:rsid w:val="00562E53"/>
    <w:rsid w:val="00595D4A"/>
    <w:rsid w:val="005B2B33"/>
    <w:rsid w:val="005B51EC"/>
    <w:rsid w:val="005C1C24"/>
    <w:rsid w:val="005E5B47"/>
    <w:rsid w:val="00640B69"/>
    <w:rsid w:val="00653AF1"/>
    <w:rsid w:val="00680F83"/>
    <w:rsid w:val="006E2350"/>
    <w:rsid w:val="006F2DFC"/>
    <w:rsid w:val="00707494"/>
    <w:rsid w:val="0072351C"/>
    <w:rsid w:val="007702BD"/>
    <w:rsid w:val="00794594"/>
    <w:rsid w:val="007A246E"/>
    <w:rsid w:val="007F72B9"/>
    <w:rsid w:val="0085391F"/>
    <w:rsid w:val="00870C82"/>
    <w:rsid w:val="00876CC9"/>
    <w:rsid w:val="008B5482"/>
    <w:rsid w:val="008C7EE5"/>
    <w:rsid w:val="009210C5"/>
    <w:rsid w:val="00942AAB"/>
    <w:rsid w:val="009A0192"/>
    <w:rsid w:val="009A58BE"/>
    <w:rsid w:val="009E2BFE"/>
    <w:rsid w:val="00A01340"/>
    <w:rsid w:val="00A14166"/>
    <w:rsid w:val="00A753A2"/>
    <w:rsid w:val="00A925AD"/>
    <w:rsid w:val="00A96EA0"/>
    <w:rsid w:val="00AC795D"/>
    <w:rsid w:val="00B72F56"/>
    <w:rsid w:val="00B807A7"/>
    <w:rsid w:val="00BE6EEE"/>
    <w:rsid w:val="00C02647"/>
    <w:rsid w:val="00C10DF2"/>
    <w:rsid w:val="00C27808"/>
    <w:rsid w:val="00C3345C"/>
    <w:rsid w:val="00C924CE"/>
    <w:rsid w:val="00CA66B9"/>
    <w:rsid w:val="00CB3862"/>
    <w:rsid w:val="00D01A83"/>
    <w:rsid w:val="00D30936"/>
    <w:rsid w:val="00D53CAE"/>
    <w:rsid w:val="00D54207"/>
    <w:rsid w:val="00D72654"/>
    <w:rsid w:val="00D757FF"/>
    <w:rsid w:val="00DA73F8"/>
    <w:rsid w:val="00DC4885"/>
    <w:rsid w:val="00DE2F24"/>
    <w:rsid w:val="00E02ED6"/>
    <w:rsid w:val="00E8092F"/>
    <w:rsid w:val="00EC3CFF"/>
    <w:rsid w:val="00F2419B"/>
    <w:rsid w:val="00F802DF"/>
    <w:rsid w:val="00FE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85B91"/>
  <w15:docId w15:val="{F75F64DB-DD8A-4EA8-8444-2F89389B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40"/>
    <w:rPr>
      <w:rFonts w:eastAsia="Times New Roman"/>
      <w:sz w:val="22"/>
    </w:rPr>
  </w:style>
  <w:style w:type="paragraph" w:styleId="Heading1">
    <w:name w:val="heading 1"/>
    <w:basedOn w:val="Normal"/>
    <w:next w:val="Normal"/>
    <w:link w:val="Heading1Char"/>
    <w:qFormat/>
    <w:rsid w:val="009A0192"/>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0192"/>
    <w:rPr>
      <w:rFonts w:eastAsia="Times New Roman"/>
      <w:b/>
      <w:sz w:val="22"/>
      <w:szCs w:val="20"/>
    </w:rPr>
  </w:style>
  <w:style w:type="paragraph" w:styleId="ListParagraph">
    <w:name w:val="List Paragraph"/>
    <w:basedOn w:val="Normal"/>
    <w:uiPriority w:val="34"/>
    <w:qFormat/>
    <w:rsid w:val="009A0192"/>
    <w:pPr>
      <w:ind w:left="720"/>
      <w:contextualSpacing/>
    </w:pPr>
  </w:style>
  <w:style w:type="paragraph" w:styleId="BalloonText">
    <w:name w:val="Balloon Text"/>
    <w:basedOn w:val="Normal"/>
    <w:link w:val="BalloonTextChar"/>
    <w:uiPriority w:val="99"/>
    <w:semiHidden/>
    <w:unhideWhenUsed/>
    <w:rsid w:val="00C10DF2"/>
    <w:rPr>
      <w:rFonts w:ascii="Segoe UI" w:hAnsi="Segoe UI" w:cs="Segoe UI"/>
      <w:sz w:val="18"/>
      <w:szCs w:val="18"/>
    </w:rPr>
  </w:style>
  <w:style w:type="character" w:customStyle="1" w:styleId="BalloonTextChar">
    <w:name w:val="Balloon Text Char"/>
    <w:link w:val="BalloonText"/>
    <w:uiPriority w:val="99"/>
    <w:semiHidden/>
    <w:rsid w:val="00C10DF2"/>
    <w:rPr>
      <w:rFonts w:ascii="Segoe UI" w:eastAsia="Times New Roman" w:hAnsi="Segoe UI" w:cs="Segoe UI"/>
      <w:sz w:val="18"/>
      <w:szCs w:val="18"/>
    </w:rPr>
  </w:style>
  <w:style w:type="table" w:styleId="TableGrid">
    <w:name w:val="Table Grid"/>
    <w:basedOn w:val="TableNormal"/>
    <w:uiPriority w:val="39"/>
    <w:rsid w:val="00B80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box1">
    <w:name w:val="editbox1"/>
    <w:basedOn w:val="Normal"/>
    <w:rsid w:val="00B807A7"/>
    <w:pPr>
      <w:spacing w:before="100" w:beforeAutospacing="1" w:after="100" w:afterAutospacing="1"/>
    </w:pPr>
    <w:rPr>
      <w:rFonts w:ascii="Times New Roman" w:hAnsi="Times New Roman"/>
      <w:color w:val="777777"/>
      <w:sz w:val="24"/>
      <w:szCs w:val="24"/>
    </w:rPr>
  </w:style>
  <w:style w:type="paragraph" w:styleId="NoSpacing">
    <w:name w:val="No Spacing"/>
    <w:uiPriority w:val="1"/>
    <w:qFormat/>
    <w:rsid w:val="00B807A7"/>
    <w:rPr>
      <w:rFonts w:eastAsia="Times New Roman"/>
      <w:sz w:val="22"/>
    </w:rPr>
  </w:style>
  <w:style w:type="paragraph" w:styleId="Header">
    <w:name w:val="header"/>
    <w:basedOn w:val="Normal"/>
    <w:link w:val="HeaderChar"/>
    <w:uiPriority w:val="99"/>
    <w:unhideWhenUsed/>
    <w:rsid w:val="005B2B33"/>
    <w:pPr>
      <w:tabs>
        <w:tab w:val="center" w:pos="4680"/>
        <w:tab w:val="right" w:pos="9360"/>
      </w:tabs>
    </w:pPr>
  </w:style>
  <w:style w:type="character" w:customStyle="1" w:styleId="HeaderChar">
    <w:name w:val="Header Char"/>
    <w:link w:val="Header"/>
    <w:uiPriority w:val="99"/>
    <w:rsid w:val="005B2B33"/>
    <w:rPr>
      <w:rFonts w:eastAsia="Times New Roman"/>
      <w:sz w:val="22"/>
    </w:rPr>
  </w:style>
  <w:style w:type="paragraph" w:styleId="Footer">
    <w:name w:val="footer"/>
    <w:basedOn w:val="Normal"/>
    <w:link w:val="FooterChar"/>
    <w:uiPriority w:val="99"/>
    <w:unhideWhenUsed/>
    <w:rsid w:val="005B2B33"/>
    <w:pPr>
      <w:tabs>
        <w:tab w:val="center" w:pos="4680"/>
        <w:tab w:val="right" w:pos="9360"/>
      </w:tabs>
    </w:pPr>
  </w:style>
  <w:style w:type="character" w:customStyle="1" w:styleId="FooterChar">
    <w:name w:val="Footer Char"/>
    <w:link w:val="Footer"/>
    <w:uiPriority w:val="99"/>
    <w:rsid w:val="005B2B33"/>
    <w:rPr>
      <w:rFonts w:eastAsia="Times New Roman"/>
      <w:sz w:val="22"/>
    </w:rPr>
  </w:style>
  <w:style w:type="character" w:customStyle="1" w:styleId="editbox">
    <w:name w:val="editbox"/>
    <w:basedOn w:val="DefaultParagraphFont"/>
    <w:rsid w:val="0065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70999">
      <w:bodyDiv w:val="1"/>
      <w:marLeft w:val="0"/>
      <w:marRight w:val="0"/>
      <w:marTop w:val="0"/>
      <w:marBottom w:val="0"/>
      <w:divBdr>
        <w:top w:val="none" w:sz="0" w:space="0" w:color="auto"/>
        <w:left w:val="none" w:sz="0" w:space="0" w:color="auto"/>
        <w:bottom w:val="none" w:sz="0" w:space="0" w:color="auto"/>
        <w:right w:val="none" w:sz="0" w:space="0" w:color="auto"/>
      </w:divBdr>
    </w:div>
    <w:div w:id="355084964">
      <w:bodyDiv w:val="1"/>
      <w:marLeft w:val="0"/>
      <w:marRight w:val="0"/>
      <w:marTop w:val="0"/>
      <w:marBottom w:val="0"/>
      <w:divBdr>
        <w:top w:val="none" w:sz="0" w:space="0" w:color="auto"/>
        <w:left w:val="none" w:sz="0" w:space="0" w:color="auto"/>
        <w:bottom w:val="none" w:sz="0" w:space="0" w:color="auto"/>
        <w:right w:val="none" w:sz="0" w:space="0" w:color="auto"/>
      </w:divBdr>
    </w:div>
    <w:div w:id="427383466">
      <w:bodyDiv w:val="1"/>
      <w:marLeft w:val="0"/>
      <w:marRight w:val="0"/>
      <w:marTop w:val="0"/>
      <w:marBottom w:val="0"/>
      <w:divBdr>
        <w:top w:val="none" w:sz="0" w:space="0" w:color="auto"/>
        <w:left w:val="none" w:sz="0" w:space="0" w:color="auto"/>
        <w:bottom w:val="none" w:sz="0" w:space="0" w:color="auto"/>
        <w:right w:val="none" w:sz="0" w:space="0" w:color="auto"/>
      </w:divBdr>
    </w:div>
    <w:div w:id="1681201899">
      <w:bodyDiv w:val="1"/>
      <w:marLeft w:val="0"/>
      <w:marRight w:val="0"/>
      <w:marTop w:val="0"/>
      <w:marBottom w:val="0"/>
      <w:divBdr>
        <w:top w:val="none" w:sz="0" w:space="0" w:color="auto"/>
        <w:left w:val="none" w:sz="0" w:space="0" w:color="auto"/>
        <w:bottom w:val="none" w:sz="0" w:space="0" w:color="auto"/>
        <w:right w:val="none" w:sz="0" w:space="0" w:color="auto"/>
      </w:divBdr>
    </w:div>
    <w:div w:id="1878425280">
      <w:bodyDiv w:val="1"/>
      <w:marLeft w:val="0"/>
      <w:marRight w:val="0"/>
      <w:marTop w:val="0"/>
      <w:marBottom w:val="0"/>
      <w:divBdr>
        <w:top w:val="none" w:sz="0" w:space="0" w:color="auto"/>
        <w:left w:val="none" w:sz="0" w:space="0" w:color="auto"/>
        <w:bottom w:val="none" w:sz="0" w:space="0" w:color="auto"/>
        <w:right w:val="none" w:sz="0" w:space="0" w:color="auto"/>
      </w:divBdr>
      <w:divsChild>
        <w:div w:id="1365057381">
          <w:marLeft w:val="300"/>
          <w:marRight w:val="300"/>
          <w:marTop w:val="0"/>
          <w:marBottom w:val="45"/>
          <w:divBdr>
            <w:top w:val="none" w:sz="0" w:space="0" w:color="auto"/>
            <w:left w:val="none" w:sz="0" w:space="0" w:color="auto"/>
            <w:bottom w:val="none" w:sz="0" w:space="0" w:color="auto"/>
            <w:right w:val="none" w:sz="0" w:space="0" w:color="auto"/>
          </w:divBdr>
        </w:div>
      </w:divsChild>
    </w:div>
    <w:div w:id="2028411040">
      <w:bodyDiv w:val="1"/>
      <w:marLeft w:val="0"/>
      <w:marRight w:val="0"/>
      <w:marTop w:val="0"/>
      <w:marBottom w:val="0"/>
      <w:divBdr>
        <w:top w:val="none" w:sz="0" w:space="0" w:color="auto"/>
        <w:left w:val="none" w:sz="0" w:space="0" w:color="auto"/>
        <w:bottom w:val="none" w:sz="0" w:space="0" w:color="auto"/>
        <w:right w:val="none" w:sz="0" w:space="0" w:color="auto"/>
      </w:divBdr>
    </w:div>
    <w:div w:id="20841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Ack23</b:Tag>
    <b:SourceType>Book</b:SourceType>
    <b:Guid>{9A78AFAD-B23B-4726-BFDF-B10381E19C12}</b:Guid>
    <b:Author>
      <b:Author>
        <b:NameList>
          <b:Person>
            <b:Last>Ackley</b:Last>
          </b:Person>
          <b:Person>
            <b:Last>Ladwig</b:Last>
          </b:Person>
        </b:NameList>
      </b:Author>
    </b:Author>
    <b:Title>Nursing Diagnosis Handbook</b:Title>
    <b:Year>2023</b:Year>
    <b:Publisher>Elsevier</b:Publisher>
    <b:Pages>862</b:Pages>
    <b:Edition>13</b:Edition>
    <b:RefOrder>1</b:RefOrder>
  </b:Source>
</b:Sources>
</file>

<file path=customXml/itemProps1.xml><?xml version="1.0" encoding="utf-8"?>
<ds:datastoreItem xmlns:ds="http://schemas.openxmlformats.org/officeDocument/2006/customXml" ds:itemID="{997BB43F-45A2-4A1A-A2E4-D81580CA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Claudia;Jewelle Welleh</dc:creator>
  <cp:lastModifiedBy>paul briery</cp:lastModifiedBy>
  <cp:revision>4</cp:revision>
  <cp:lastPrinted>2019-08-27T16:39:00Z</cp:lastPrinted>
  <dcterms:created xsi:type="dcterms:W3CDTF">2025-03-12T20:31:00Z</dcterms:created>
  <dcterms:modified xsi:type="dcterms:W3CDTF">2025-03-12T23:28:00Z</dcterms:modified>
</cp:coreProperties>
</file>