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旅游住宿分析平台说明</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背景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随着网络和信息技术的不断普及，人类产生的数据量正在呈指数级增长，而云计算的诞生，更是直接把我们送进了大数据时代。“大数据”作为时下最时髦的词汇，开始向各行业渗透辐射，颠覆着很多特别是传统行业的管理和运营思维。在这一大背景下，大数据也触动着酒店行业管理者的神经，搅动着酒店行业管理者的思维；大数据在酒店行业释放出的巨大价值吸引着诸多酒店行业人士的兴趣和关注。探讨和学习如何借助大数据为酒店行业经营管理服务也是当今该行业管理者面临的挑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0" w:lineRule="atLeast"/>
        <w:ind w:left="0" w:right="0" w:firstLine="0"/>
        <w:rPr>
          <w:rFonts w:hint="eastAsia" w:ascii="微软雅黑" w:hAnsi="微软雅黑" w:eastAsia="微软雅黑" w:cs="微软雅黑"/>
          <w:b w:val="0"/>
          <w:i w:val="0"/>
          <w:caps w:val="0"/>
          <w:color w:val="333333"/>
          <w:spacing w:val="0"/>
          <w:sz w:val="14"/>
          <w:szCs w:val="14"/>
        </w:rPr>
      </w:pPr>
      <w:r>
        <w:rPr>
          <w:rStyle w:val="7"/>
          <w:rFonts w:hint="eastAsia" w:ascii="微软雅黑" w:hAnsi="微软雅黑" w:eastAsia="微软雅黑" w:cs="微软雅黑"/>
          <w:i w:val="0"/>
          <w:caps w:val="0"/>
          <w:color w:val="333333"/>
          <w:spacing w:val="0"/>
          <w:sz w:val="14"/>
          <w:szCs w:val="14"/>
          <w:shd w:val="clear" w:fill="FFFFFF"/>
        </w:rPr>
        <w:t>一、大数据有助于精确酒店行业市场定位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0" w:lineRule="atLeast"/>
        <w:ind w:left="0" w:right="0" w:firstLine="0"/>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sz w:val="14"/>
          <w:szCs w:val="14"/>
          <w:shd w:val="clear" w:fill="FFFFFF"/>
        </w:rPr>
        <w:t>成功的品牌离不开精准的市场定位，可以这样说，一个成功的市场定位，能够使一个企业的品牌加倍快速成长，而基于大数据的市场数据分析和调研是企业进行品牌定位的第一步。酒店行业企业要想在无硝烟的市场中分得一杯羹，需要架构大数据战略，拓宽酒店行业调研数据的广度和深度，从大数据中了解酒店行业市场构成、细分市场特征、消费者需求和竞争者状况等众多因素，在科学系统的信息数据收集、管理、分析的基础上，提出更好的解决问题的方案和建议，保证企业品牌市场定位独具个性化，提高企业品牌市场定位的行业接受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0" w:lineRule="atLeast"/>
        <w:ind w:left="0" w:right="0" w:firstLine="0"/>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sz w:val="14"/>
          <w:szCs w:val="14"/>
          <w:shd w:val="clear" w:fill="FFFFFF"/>
        </w:rPr>
        <w:t>企业想进入或开拓某一区域酒店行业市场，首先要进行项目评估和可行性分析，只有通过项目评估和可行性分析才能最终决定是否适合进入或者开拓这块市场。如果适合，那么这个区域人口是多少？消费水平怎么样？客户的消费习惯是什么？市场对产品的认知度怎么样？当前的市场供需情况怎么样？公众的消费喜好是什么等等，这些问题背后包含的海量信息构成了酒店行业市场调研的大数据，对这些大数据的分析就是我们的市场定位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0" w:lineRule="atLeast"/>
        <w:ind w:left="0" w:right="0" w:firstLine="0"/>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sz w:val="14"/>
          <w:szCs w:val="14"/>
          <w:shd w:val="clear" w:fill="FFFFFF"/>
        </w:rPr>
        <w:t>企业开拓新市场，需要动用巨大的人力、物力和精力，如果市场定位不精准或者出现偏差，其给投资商和企业自身带来后期损失是巨大甚至有时是毁灭性的，由此看出市场定位对酒店行业市场开拓的重要性。只有定位准确乃至精确，企业才能构建出满足市场需求地产品，使自己在竞争中立于不败之地。但是，要想做到这一点，就必须有足够量的信息数据来供酒店行业研究人员分析和判断。在传统情况下，分析数据的收集主要来自于统计年鉴、行业管理部门数据、相关行业报告、行业专家意见及属地市场调查等，这些数据多存在样本量不足，时间滞后和准确度低等缺陷，研究人员能够获得的信息量非常有限，使准确的市场定位存在着数据瓶颈。随着大数据时代的来临，借助数据挖掘和信息采集技术不仅能给研究人员提供足够的样本量和数据信息，还能够建立基于大数据数学模型对未来市场进行预测。当然，依靠传统的人工数据收集和统计显然难以满足大数据环境下的数据需求，这就需要依靠相关数据公司(如深圳乐思软件)自动化数据采集工具的帮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0" w:lineRule="atLeast"/>
        <w:ind w:left="0" w:right="0" w:firstLine="0"/>
        <w:rPr>
          <w:rFonts w:hint="eastAsia" w:ascii="微软雅黑" w:hAnsi="微软雅黑" w:eastAsia="微软雅黑" w:cs="微软雅黑"/>
          <w:b w:val="0"/>
          <w:i w:val="0"/>
          <w:caps w:val="0"/>
          <w:color w:val="333333"/>
          <w:spacing w:val="0"/>
          <w:sz w:val="14"/>
          <w:szCs w:val="14"/>
        </w:rPr>
      </w:pPr>
      <w:r>
        <w:rPr>
          <w:rStyle w:val="7"/>
          <w:rFonts w:hint="eastAsia" w:ascii="微软雅黑" w:hAnsi="微软雅黑" w:eastAsia="微软雅黑" w:cs="微软雅黑"/>
          <w:i w:val="0"/>
          <w:caps w:val="0"/>
          <w:color w:val="333333"/>
          <w:spacing w:val="0"/>
          <w:sz w:val="14"/>
          <w:szCs w:val="14"/>
          <w:shd w:val="clear" w:fill="FFFFFF"/>
        </w:rPr>
        <w:t>二、大数据成为酒店行业市场营销的利器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0" w:lineRule="atLeast"/>
        <w:ind w:left="0" w:right="0" w:firstLine="0"/>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sz w:val="14"/>
          <w:szCs w:val="14"/>
          <w:shd w:val="clear" w:fill="FFFFFF"/>
        </w:rPr>
        <w:t>今天，从搜索引擎、社交网络的普及到人手一机的智能移动设备，互联网上的信息总量正以极快的速度不断暴涨。每天在Facebook、Twitter、微博、微信、论坛、新闻评论、电商平台上分享各种文本、照片、视频、音频、数据等信息高达的几百亿甚至几千亿条，这些信息涵盖着、商家信息、个人信息、行业资讯、产品使用体验、商品浏览记录、商品成交记录、产品价格动态等等海量信息。这些数据通过聚类可以形成酒店行业大数据，其背后隐藏的是酒店行业的市场需求、竞争情报，闪现着巨大的财富价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0" w:lineRule="atLeast"/>
        <w:ind w:left="0" w:right="0" w:firstLine="0"/>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sz w:val="14"/>
          <w:szCs w:val="14"/>
          <w:shd w:val="clear" w:fill="FFFFFF"/>
        </w:rPr>
        <w:t>在酒店行业市场营销工作中，无论是产品、渠道、价格还是顾客，可以说每一项工作都与大数据的采集和分析息息相关，而以下两个方面又是酒店行业市场营销工作中的重中之重。一是通过获取数据并加以统计分析来充分了解市场信息，掌握竞争者的商情和动态，知晓产品在竞争群中所处的市场地位，来达到“知彼知己，百战不殆”的目的；二是企业通过积累和挖掘酒店行业消费者档案数据，有助于分析顾客的消费行为和价值趣向，便于更好地为消费者服务和发展忠诚顾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0" w:lineRule="atLeast"/>
        <w:ind w:left="0" w:right="0" w:firstLine="0"/>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sz w:val="14"/>
          <w:szCs w:val="14"/>
          <w:shd w:val="clear" w:fill="FFFFFF"/>
        </w:rPr>
        <w:t>以酒店行业在对顾客的消费行为和趣向分析方面为例，如果企业平时善于积累、收集和整理消费者的消费行为方面的信息数据，如：消费者购买产品的花费、选择的产品渠道、偏好产品的类型、产品使用周期、购买产品的目的、消费者家庭背景、工作和生活环境、个人消费观和价值观等。如果企业收集到了这些数据，建立消费者大数据库，便可通过统计和分析来掌握消费者的消费行为、兴趣偏好和产品的市场口碑现状，再根据这些总结出来的行为、兴趣爱好和产品口碑现状制定有针对性的营销方案和营销战略，投消费者所好，那么其带来的营销效应是可想而知的。因此，可以说大数据中蕴含着出奇制胜的力量，如果企业管理者善于在市场营销加以运用，将成为酒店行业市场竞争中立于不败之地的利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0" w:lineRule="atLeast"/>
        <w:ind w:left="0" w:right="0" w:firstLine="0"/>
        <w:rPr>
          <w:rFonts w:hint="eastAsia" w:ascii="微软雅黑" w:hAnsi="微软雅黑" w:eastAsia="微软雅黑" w:cs="微软雅黑"/>
          <w:b w:val="0"/>
          <w:i w:val="0"/>
          <w:caps w:val="0"/>
          <w:color w:val="333333"/>
          <w:spacing w:val="0"/>
          <w:sz w:val="14"/>
          <w:szCs w:val="14"/>
        </w:rPr>
      </w:pPr>
      <w:r>
        <w:rPr>
          <w:rStyle w:val="7"/>
          <w:rFonts w:hint="eastAsia" w:ascii="微软雅黑" w:hAnsi="微软雅黑" w:eastAsia="微软雅黑" w:cs="微软雅黑"/>
          <w:i w:val="0"/>
          <w:caps w:val="0"/>
          <w:color w:val="333333"/>
          <w:spacing w:val="0"/>
          <w:sz w:val="14"/>
          <w:szCs w:val="14"/>
          <w:shd w:val="clear" w:fill="FFFFFF"/>
        </w:rPr>
        <w:t>三、大数据支撑酒店行业收益管理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0" w:lineRule="atLeast"/>
        <w:ind w:left="0" w:right="0" w:firstLine="0"/>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sz w:val="14"/>
          <w:szCs w:val="14"/>
          <w:shd w:val="clear" w:fill="FFFFFF"/>
        </w:rPr>
        <w:t>收益管理作为实现收益最大化的一门理论学科，近年来受到酒店行业人士的普遍关注和推广运用。收益管理意在把合适的产品或服务，在合适的时间，以合适的价格，通过合适的销售渠道，出售给合适的顾客，最终实现企业收益最大化目标。要达到收益管理的目标，需求预测、细分市场和敏感度分析是此项工作的三个重要环节，而这三个的环节推进的基础就是大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0" w:lineRule="atLeast"/>
        <w:ind w:left="0" w:right="0" w:firstLine="0"/>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sz w:val="14"/>
          <w:szCs w:val="14"/>
          <w:shd w:val="clear" w:fill="FFFFFF"/>
        </w:rPr>
        <w:t>需求预测是通过对建构的大数据统计与分析，采取科学的预测方法，通过建立数学模型，使企业管理者掌握和了解酒店行业潜在的市场需求，未来一段时间每个细分市场的产品销售量和产品价格走势等，从而使企业能够通过价格的杠杆来调节市场的供需平衡，并针对不同的细分市场来实行动态定价和差别定价。需求预测的好处在于可提高企业管理者对酒店行业市场判断的前瞻性，并在不同的市场波动周期以合适的产品和价格投放市场，获得潜在的收益。细分市场为企业预测销售量和实行差别定价提供了条件，其科学性体现在通过酒店行业市场需求预测来制定和更新价格，最大化各个细分市场的收益。敏感度分析是通过需求价格弹性分析技术，对不同细分市场的价格进行优化，最大限度地挖掘市场潜在的收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0" w:lineRule="atLeast"/>
        <w:ind w:left="0" w:right="0" w:firstLine="0"/>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sz w:val="14"/>
          <w:szCs w:val="14"/>
          <w:shd w:val="clear" w:fill="FFFFFF"/>
        </w:rPr>
        <w:t>大数据时代的来临，为企业收益管理工作的开展提供了更加广阔的空间。需求预测、细分市场和敏感度分析对数据需求量很大，而传统的数据分析大多是采集的是企业自身的历史数据来进行预测和分析，容易忽视整个酒店行业信息数据，因此难免使预测结果存在偏差。企业在实施收益管理过程中如果能在自有数据的基础上，依靠一些自动化</w:t>
      </w:r>
      <w:r>
        <w:rPr>
          <w:rFonts w:hint="eastAsia" w:ascii="微软雅黑" w:hAnsi="微软雅黑" w:eastAsia="微软雅黑" w:cs="微软雅黑"/>
          <w:b w:val="0"/>
          <w:i w:val="0"/>
          <w:caps w:val="0"/>
          <w:color w:val="048EC7"/>
          <w:spacing w:val="0"/>
          <w:sz w:val="14"/>
          <w:szCs w:val="14"/>
          <w:u w:val="none"/>
          <w:shd w:val="clear" w:fill="FFFFFF"/>
        </w:rPr>
        <w:fldChar w:fldCharType="begin"/>
      </w:r>
      <w:r>
        <w:rPr>
          <w:rFonts w:hint="eastAsia" w:ascii="微软雅黑" w:hAnsi="微软雅黑" w:eastAsia="微软雅黑" w:cs="微软雅黑"/>
          <w:b w:val="0"/>
          <w:i w:val="0"/>
          <w:caps w:val="0"/>
          <w:color w:val="048EC7"/>
          <w:spacing w:val="0"/>
          <w:sz w:val="14"/>
          <w:szCs w:val="14"/>
          <w:u w:val="none"/>
          <w:shd w:val="clear" w:fill="FFFFFF"/>
        </w:rPr>
        <w:instrText xml:space="preserve"> HYPERLINK "http://www.knowlesys.cn/product_webdataminer_index.html" </w:instrText>
      </w:r>
      <w:r>
        <w:rPr>
          <w:rFonts w:hint="eastAsia" w:ascii="微软雅黑" w:hAnsi="微软雅黑" w:eastAsia="微软雅黑" w:cs="微软雅黑"/>
          <w:b w:val="0"/>
          <w:i w:val="0"/>
          <w:caps w:val="0"/>
          <w:color w:val="048EC7"/>
          <w:spacing w:val="0"/>
          <w:sz w:val="14"/>
          <w:szCs w:val="14"/>
          <w:u w:val="none"/>
          <w:shd w:val="clear" w:fill="FFFFFF"/>
        </w:rPr>
        <w:fldChar w:fldCharType="separate"/>
      </w:r>
      <w:r>
        <w:rPr>
          <w:rStyle w:val="8"/>
          <w:rFonts w:hint="eastAsia" w:ascii="微软雅黑" w:hAnsi="微软雅黑" w:eastAsia="微软雅黑" w:cs="微软雅黑"/>
          <w:i w:val="0"/>
          <w:caps w:val="0"/>
          <w:color w:val="048EC7"/>
          <w:spacing w:val="0"/>
          <w:sz w:val="14"/>
          <w:szCs w:val="14"/>
          <w:u w:val="none"/>
          <w:shd w:val="clear" w:fill="FFFFFF"/>
        </w:rPr>
        <w:t>信息采集</w:t>
      </w:r>
      <w:r>
        <w:rPr>
          <w:rFonts w:hint="eastAsia" w:ascii="微软雅黑" w:hAnsi="微软雅黑" w:eastAsia="微软雅黑" w:cs="微软雅黑"/>
          <w:b w:val="0"/>
          <w:i w:val="0"/>
          <w:caps w:val="0"/>
          <w:color w:val="048EC7"/>
          <w:spacing w:val="0"/>
          <w:sz w:val="14"/>
          <w:szCs w:val="14"/>
          <w:u w:val="none"/>
          <w:shd w:val="clear" w:fill="FFFFFF"/>
        </w:rPr>
        <w:fldChar w:fldCharType="end"/>
      </w:r>
      <w:r>
        <w:rPr>
          <w:rFonts w:hint="eastAsia" w:ascii="微软雅黑" w:hAnsi="微软雅黑" w:eastAsia="微软雅黑" w:cs="微软雅黑"/>
          <w:b w:val="0"/>
          <w:i w:val="0"/>
          <w:caps w:val="0"/>
          <w:color w:val="333333"/>
          <w:spacing w:val="0"/>
          <w:sz w:val="14"/>
          <w:szCs w:val="14"/>
          <w:shd w:val="clear" w:fill="FFFFFF"/>
        </w:rPr>
        <w:t>软件来收集更多的酒店行业数据，了解更多的酒店行业市场信息，这将会对制订准确的收益策略，盈得更高的收益起到推进作用。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0" w:lineRule="atLeast"/>
        <w:ind w:left="0" w:right="0" w:firstLine="0"/>
        <w:rPr>
          <w:rFonts w:hint="eastAsia" w:ascii="微软雅黑" w:hAnsi="微软雅黑" w:eastAsia="微软雅黑" w:cs="微软雅黑"/>
          <w:b w:val="0"/>
          <w:i w:val="0"/>
          <w:caps w:val="0"/>
          <w:color w:val="333333"/>
          <w:spacing w:val="0"/>
          <w:sz w:val="14"/>
          <w:szCs w:val="14"/>
        </w:rPr>
      </w:pPr>
      <w:r>
        <w:rPr>
          <w:rStyle w:val="7"/>
          <w:rFonts w:hint="eastAsia" w:ascii="微软雅黑" w:hAnsi="微软雅黑" w:eastAsia="微软雅黑" w:cs="微软雅黑"/>
          <w:i w:val="0"/>
          <w:caps w:val="0"/>
          <w:color w:val="333333"/>
          <w:spacing w:val="0"/>
          <w:sz w:val="14"/>
          <w:szCs w:val="14"/>
          <w:shd w:val="clear" w:fill="FFFFFF"/>
        </w:rPr>
        <w:t>四、大数据创新酒店行业需求开发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0" w:lineRule="atLeast"/>
        <w:ind w:left="0" w:right="0" w:firstLine="0"/>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sz w:val="14"/>
          <w:szCs w:val="14"/>
          <w:shd w:val="clear" w:fill="FFFFFF"/>
        </w:rPr>
        <w:t>随着论坛、博客、微博、微信、电商平台、点评网等媒介在PC端和移动端的创新和发展，公众分享信息变得更加便捷自由，而公众分享信息的主动性促使了“网络评论”这一新型舆论形式的发展。微博、微信、点评网、评论版上成千上亿的网络评论形成了交互性大数据，其中蕴藏了巨大的酒店行业需求开发价值，值得企业管理者重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0" w:lineRule="atLeast"/>
        <w:ind w:left="0" w:right="0" w:firstLine="0"/>
        <w:rPr>
          <w:rFonts w:hint="eastAsia" w:ascii="微软雅黑" w:hAnsi="微软雅黑" w:eastAsia="微软雅黑" w:cs="微软雅黑"/>
          <w:b w:val="0"/>
          <w:i w:val="0"/>
          <w:caps w:val="0"/>
          <w:color w:val="333333"/>
          <w:spacing w:val="0"/>
          <w:sz w:val="14"/>
          <w:szCs w:val="14"/>
        </w:rPr>
      </w:pPr>
      <w:r>
        <w:rPr>
          <w:rFonts w:hint="eastAsia" w:ascii="微软雅黑" w:hAnsi="微软雅黑" w:eastAsia="微软雅黑" w:cs="微软雅黑"/>
          <w:b w:val="0"/>
          <w:i w:val="0"/>
          <w:caps w:val="0"/>
          <w:color w:val="333333"/>
          <w:spacing w:val="0"/>
          <w:sz w:val="14"/>
          <w:szCs w:val="14"/>
          <w:shd w:val="clear" w:fill="FFFFFF"/>
        </w:rPr>
        <w:t>网络评论，最早源自于互联网论坛，是供网友闲暇之余相互交流的网络社交平台。在微博、微信、论坛、评论版等平台随处可见网友使用某款产品优点点评、缺点的吐槽、功能需求点评、质量好坏与否点评、外形美观度点评、款式样式点评等信息，这些都构成了产品需求大数据。同时，消费者对企业服务及产品简单表扬与评批演变得更加的客观真实，消费者的评价内容也更趋于专业化和理性化，发布的渠道也更加广泛。作为酒店行业企业，如果能对网上酒店行业的评论数据进行收集，建立网评大数据库，然后再利用分词、聚类、情感分析了解消费者的消费行为、价值趣向、评论中体现的新消费需求和企业产品质量问题，以此来改进和创新产品，量化产品价值，制订合理的价格及提高服务质量，从中获取更大的收益。</w:t>
      </w:r>
    </w:p>
    <w:p>
      <w:pPr>
        <w:pStyle w:val="3"/>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项目起源</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贯石科技是一家以云酒店管理系统为核心产品的软件互联网公司，公司的核心产品就是酒店管理平台，为中小型酒店、客栈、旅店等提供酒店管理服务，并且维护着所有客户的业务经营的数据中心。随着客户量的拓展，有每天都有庞大酒店经营业务数据，为了更好的为客户提供增值服务，公司决定开发大数据平台，为酒店提供数据咨询服务。</w:t>
      </w:r>
    </w:p>
    <w:p>
      <w:pPr>
        <w:pStyle w:val="3"/>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项目主题</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旅游住宿大数据平台对酒店行业数据的分析分为</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质量分析----提升产品</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用户画像----了解客户</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收益分析----优化销售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舆情分析----品牌构建</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竞争分析----企业定位</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五大主题，数据来源总体分为两类：</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云酒店平台</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网络爬虫</w:t>
      </w:r>
    </w:p>
    <w:p>
      <w:pPr>
        <w:pStyle w:val="3"/>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需求</w:t>
      </w:r>
    </w:p>
    <w:p>
      <w:pPr>
        <w:pStyle w:val="4"/>
        <w:numPr>
          <w:ilvl w:val="0"/>
          <w:numId w:val="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质量分析（产品）主题</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客房分析</w:t>
      </w:r>
    </w:p>
    <w:p>
      <w:pPr>
        <w:numPr>
          <w:ilvl w:val="0"/>
          <w:numId w:val="3"/>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计算每个月，每个酒店，每个客房的入住率及收入</w:t>
      </w:r>
    </w:p>
    <w:tbl>
      <w:tblPr>
        <w:tblStyle w:val="9"/>
        <w:tblpPr w:leftFromText="180" w:rightFromText="180" w:vertAnchor="text" w:horzAnchor="page" w:tblpX="14" w:tblpY="-6005"/>
        <w:tblOverlap w:val="never"/>
        <w:tblW w:w="183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88"/>
        <w:gridCol w:w="610"/>
        <w:gridCol w:w="800"/>
        <w:gridCol w:w="880"/>
        <w:gridCol w:w="820"/>
        <w:gridCol w:w="705"/>
        <w:gridCol w:w="7532"/>
        <w:gridCol w:w="1620"/>
        <w:gridCol w:w="2370"/>
        <w:gridCol w:w="21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1" w:hRule="atLeast"/>
        </w:trPr>
        <w:tc>
          <w:tcPr>
            <w:tcW w:w="78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日期（月）</w:t>
            </w:r>
          </w:p>
        </w:tc>
        <w:tc>
          <w:tcPr>
            <w:tcW w:w="6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酒店id</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房间ID</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预定间夜数</w:t>
            </w: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入住间夜数</w:t>
            </w: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入住率</w:t>
            </w:r>
          </w:p>
        </w:tc>
        <w:tc>
          <w:tcPr>
            <w:tcW w:w="753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价格</w:t>
            </w:r>
          </w:p>
        </w:tc>
        <w:tc>
          <w:tcPr>
            <w:tcW w:w="162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总金额</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实际总金额</w:t>
            </w:r>
          </w:p>
        </w:tc>
        <w:tc>
          <w:tcPr>
            <w:tcW w:w="2175" w:type="dxa"/>
            <w:shd w:val="clear" w:color="auto" w:fill="auto"/>
            <w:vAlign w:val="bottom"/>
          </w:tcPr>
          <w:p>
            <w:pPr>
              <w:rPr>
                <w:rFonts w:hint="eastAsia" w:ascii="等线" w:hAnsi="等线" w:eastAsia="等线" w:cs="等线"/>
                <w:i w:val="0"/>
                <w:color w:val="000000"/>
                <w:sz w:val="15"/>
                <w:szCs w:val="15"/>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1" w:hRule="atLeast"/>
        </w:trPr>
        <w:tc>
          <w:tcPr>
            <w:tcW w:w="788"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等线" w:hAnsi="等线" w:eastAsia="等线" w:cs="等线"/>
                <w:i w:val="0"/>
                <w:color w:val="000000"/>
                <w:sz w:val="15"/>
                <w:szCs w:val="15"/>
                <w:u w:val="none"/>
              </w:rPr>
            </w:pPr>
          </w:p>
        </w:tc>
        <w:tc>
          <w:tcPr>
            <w:tcW w:w="610"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等线" w:hAnsi="等线" w:eastAsia="等线" w:cs="等线"/>
                <w:i w:val="0"/>
                <w:color w:val="000000"/>
                <w:sz w:val="15"/>
                <w:szCs w:val="15"/>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等线" w:hAnsi="等线" w:eastAsia="等线" w:cs="等线"/>
                <w:i w:val="0"/>
                <w:color w:val="000000"/>
                <w:sz w:val="15"/>
                <w:szCs w:val="15"/>
                <w:u w:val="none"/>
              </w:rPr>
            </w:pP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在booked_room表中</w:t>
            </w: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checkin_room</w:t>
            </w: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入住间夜数/本月总天数</w:t>
            </w:r>
          </w:p>
        </w:tc>
        <w:tc>
          <w:tcPr>
            <w:tcW w:w="7532"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等线" w:hAnsi="等线" w:eastAsia="等线" w:cs="等线"/>
                <w:i w:val="0"/>
                <w:color w:val="000000"/>
                <w:sz w:val="15"/>
                <w:szCs w:val="15"/>
                <w:u w:val="none"/>
              </w:rPr>
            </w:pPr>
          </w:p>
        </w:tc>
        <w:tc>
          <w:tcPr>
            <w:tcW w:w="162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定价*间夜数</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实际收费金额</w:t>
            </w:r>
          </w:p>
        </w:tc>
        <w:tc>
          <w:tcPr>
            <w:tcW w:w="2175" w:type="dxa"/>
            <w:shd w:val="clear" w:color="auto" w:fill="auto"/>
            <w:vAlign w:val="bottom"/>
          </w:tcPr>
          <w:p>
            <w:pPr>
              <w:rPr>
                <w:rFonts w:hint="eastAsia" w:ascii="等线" w:hAnsi="等线" w:eastAsia="等线" w:cs="等线"/>
                <w:i w:val="0"/>
                <w:color w:val="000000"/>
                <w:sz w:val="15"/>
                <w:szCs w:val="15"/>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1" w:hRule="atLeast"/>
        </w:trPr>
        <w:tc>
          <w:tcPr>
            <w:tcW w:w="788" w:type="dxa"/>
            <w:shd w:val="clear" w:color="auto" w:fill="auto"/>
            <w:vAlign w:val="bottom"/>
          </w:tcPr>
          <w:p>
            <w:pPr>
              <w:rPr>
                <w:rFonts w:hint="eastAsia" w:ascii="等线" w:hAnsi="等线" w:eastAsia="等线" w:cs="等线"/>
                <w:i w:val="0"/>
                <w:color w:val="000000"/>
                <w:sz w:val="15"/>
                <w:szCs w:val="15"/>
                <w:u w:val="none"/>
              </w:rPr>
            </w:pPr>
          </w:p>
        </w:tc>
        <w:tc>
          <w:tcPr>
            <w:tcW w:w="610" w:type="dxa"/>
            <w:shd w:val="clear" w:color="auto" w:fill="auto"/>
            <w:vAlign w:val="bottom"/>
          </w:tcPr>
          <w:p>
            <w:pPr>
              <w:rPr>
                <w:rFonts w:hint="eastAsia" w:ascii="等线" w:hAnsi="等线" w:eastAsia="等线" w:cs="等线"/>
                <w:i w:val="0"/>
                <w:color w:val="000000"/>
                <w:sz w:val="15"/>
                <w:szCs w:val="15"/>
                <w:u w:val="none"/>
              </w:rPr>
            </w:pPr>
          </w:p>
        </w:tc>
        <w:tc>
          <w:tcPr>
            <w:tcW w:w="800" w:type="dxa"/>
            <w:shd w:val="clear" w:color="auto" w:fill="auto"/>
            <w:vAlign w:val="bottom"/>
          </w:tcPr>
          <w:p>
            <w:pPr>
              <w:rPr>
                <w:rFonts w:hint="eastAsia" w:ascii="等线" w:hAnsi="等线" w:eastAsia="等线" w:cs="等线"/>
                <w:i w:val="0"/>
                <w:color w:val="000000"/>
                <w:sz w:val="15"/>
                <w:szCs w:val="15"/>
                <w:u w:val="none"/>
              </w:rPr>
            </w:pPr>
          </w:p>
        </w:tc>
        <w:tc>
          <w:tcPr>
            <w:tcW w:w="880" w:type="dxa"/>
            <w:shd w:val="clear" w:color="auto" w:fill="auto"/>
            <w:vAlign w:val="bottom"/>
          </w:tcPr>
          <w:p>
            <w:pPr>
              <w:rPr>
                <w:rFonts w:hint="eastAsia" w:ascii="等线" w:hAnsi="等线" w:eastAsia="等线" w:cs="等线"/>
                <w:i w:val="0"/>
                <w:color w:val="000000"/>
                <w:sz w:val="15"/>
                <w:szCs w:val="15"/>
                <w:u w:val="none"/>
              </w:rPr>
            </w:pPr>
          </w:p>
        </w:tc>
        <w:tc>
          <w:tcPr>
            <w:tcW w:w="820" w:type="dxa"/>
            <w:shd w:val="clear" w:color="auto" w:fill="auto"/>
            <w:vAlign w:val="bottom"/>
          </w:tcPr>
          <w:p>
            <w:pPr>
              <w:rPr>
                <w:rFonts w:hint="eastAsia" w:ascii="等线" w:hAnsi="等线" w:eastAsia="等线" w:cs="等线"/>
                <w:i w:val="0"/>
                <w:color w:val="000000"/>
                <w:sz w:val="15"/>
                <w:szCs w:val="15"/>
                <w:u w:val="none"/>
              </w:rPr>
            </w:pPr>
          </w:p>
        </w:tc>
        <w:tc>
          <w:tcPr>
            <w:tcW w:w="705" w:type="dxa"/>
            <w:shd w:val="clear" w:color="auto" w:fill="auto"/>
            <w:vAlign w:val="bottom"/>
          </w:tcPr>
          <w:p>
            <w:pPr>
              <w:rPr>
                <w:rFonts w:hint="eastAsia" w:ascii="等线" w:hAnsi="等线" w:eastAsia="等线" w:cs="等线"/>
                <w:i w:val="0"/>
                <w:color w:val="000000"/>
                <w:sz w:val="15"/>
                <w:szCs w:val="15"/>
                <w:u w:val="none"/>
              </w:rPr>
            </w:pPr>
          </w:p>
        </w:tc>
        <w:tc>
          <w:tcPr>
            <w:tcW w:w="7532" w:type="dxa"/>
            <w:shd w:val="clear" w:color="auto" w:fill="auto"/>
            <w:vAlign w:val="bottom"/>
          </w:tcPr>
          <w:p>
            <w:pPr>
              <w:rPr>
                <w:rFonts w:hint="eastAsia" w:ascii="等线" w:hAnsi="等线" w:eastAsia="等线" w:cs="等线"/>
                <w:i w:val="0"/>
                <w:color w:val="000000"/>
                <w:sz w:val="15"/>
                <w:szCs w:val="15"/>
                <w:u w:val="none"/>
              </w:rPr>
            </w:pPr>
          </w:p>
        </w:tc>
        <w:tc>
          <w:tcPr>
            <w:tcW w:w="1620" w:type="dxa"/>
            <w:shd w:val="clear" w:color="auto" w:fill="auto"/>
            <w:vAlign w:val="bottom"/>
          </w:tcPr>
          <w:p>
            <w:pPr>
              <w:rPr>
                <w:rFonts w:hint="eastAsia" w:ascii="等线" w:hAnsi="等线" w:eastAsia="等线" w:cs="等线"/>
                <w:i w:val="0"/>
                <w:color w:val="000000"/>
                <w:sz w:val="15"/>
                <w:szCs w:val="15"/>
                <w:u w:val="none"/>
              </w:rPr>
            </w:pPr>
          </w:p>
        </w:tc>
        <w:tc>
          <w:tcPr>
            <w:tcW w:w="2370" w:type="dxa"/>
            <w:shd w:val="clear" w:color="auto" w:fill="auto"/>
            <w:vAlign w:val="bottom"/>
          </w:tcPr>
          <w:p>
            <w:pPr>
              <w:rPr>
                <w:rFonts w:hint="eastAsia" w:ascii="等线" w:hAnsi="等线" w:eastAsia="等线" w:cs="等线"/>
                <w:i w:val="0"/>
                <w:color w:val="000000"/>
                <w:sz w:val="15"/>
                <w:szCs w:val="15"/>
                <w:u w:val="none"/>
              </w:rPr>
            </w:pPr>
          </w:p>
        </w:tc>
        <w:tc>
          <w:tcPr>
            <w:tcW w:w="2175" w:type="dxa"/>
            <w:shd w:val="clear" w:color="auto" w:fill="auto"/>
            <w:vAlign w:val="bottom"/>
          </w:tcPr>
          <w:p>
            <w:pPr>
              <w:rPr>
                <w:rFonts w:hint="eastAsia" w:ascii="等线" w:hAnsi="等线" w:eastAsia="等线" w:cs="等线"/>
                <w:i w:val="0"/>
                <w:color w:val="000000"/>
                <w:sz w:val="15"/>
                <w:szCs w:val="15"/>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78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日期（月）</w:t>
            </w:r>
          </w:p>
        </w:tc>
        <w:tc>
          <w:tcPr>
            <w:tcW w:w="6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酒店id</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房型</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房间数</w:t>
            </w: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预定间夜数</w:t>
            </w: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入住间夜数</w:t>
            </w:r>
          </w:p>
        </w:tc>
        <w:tc>
          <w:tcPr>
            <w:tcW w:w="753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入住率=入住间夜数/(总房间数*当月天数)</w:t>
            </w:r>
          </w:p>
        </w:tc>
        <w:tc>
          <w:tcPr>
            <w:tcW w:w="162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价格</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总金额</w:t>
            </w:r>
          </w:p>
        </w:tc>
        <w:tc>
          <w:tcPr>
            <w:tcW w:w="217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实际总金额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1" w:hRule="atLeast"/>
        </w:trPr>
        <w:tc>
          <w:tcPr>
            <w:tcW w:w="788" w:type="dxa"/>
            <w:shd w:val="clear" w:color="auto" w:fill="auto"/>
            <w:vAlign w:val="bottom"/>
          </w:tcPr>
          <w:p>
            <w:pPr>
              <w:rPr>
                <w:rFonts w:hint="eastAsia" w:ascii="等线" w:hAnsi="等线" w:eastAsia="等线" w:cs="等线"/>
                <w:i w:val="0"/>
                <w:color w:val="000000"/>
                <w:sz w:val="15"/>
                <w:szCs w:val="15"/>
                <w:u w:val="none"/>
              </w:rPr>
            </w:pPr>
          </w:p>
        </w:tc>
        <w:tc>
          <w:tcPr>
            <w:tcW w:w="610" w:type="dxa"/>
            <w:shd w:val="clear" w:color="auto" w:fill="auto"/>
            <w:vAlign w:val="bottom"/>
          </w:tcPr>
          <w:p>
            <w:pPr>
              <w:rPr>
                <w:rFonts w:hint="eastAsia" w:ascii="等线" w:hAnsi="等线" w:eastAsia="等线" w:cs="等线"/>
                <w:i w:val="0"/>
                <w:color w:val="000000"/>
                <w:sz w:val="15"/>
                <w:szCs w:val="15"/>
                <w:u w:val="none"/>
              </w:rPr>
            </w:pPr>
          </w:p>
        </w:tc>
        <w:tc>
          <w:tcPr>
            <w:tcW w:w="800" w:type="dxa"/>
            <w:shd w:val="clear" w:color="auto" w:fill="auto"/>
            <w:vAlign w:val="bottom"/>
          </w:tcPr>
          <w:p>
            <w:pPr>
              <w:rPr>
                <w:rFonts w:hint="eastAsia" w:ascii="等线" w:hAnsi="等线" w:eastAsia="等线" w:cs="等线"/>
                <w:i w:val="0"/>
                <w:color w:val="000000"/>
                <w:sz w:val="15"/>
                <w:szCs w:val="15"/>
                <w:u w:val="none"/>
              </w:rPr>
            </w:pPr>
          </w:p>
        </w:tc>
        <w:tc>
          <w:tcPr>
            <w:tcW w:w="880" w:type="dxa"/>
            <w:shd w:val="clear" w:color="auto" w:fill="auto"/>
            <w:vAlign w:val="bottom"/>
          </w:tcPr>
          <w:p>
            <w:pPr>
              <w:rPr>
                <w:rFonts w:hint="eastAsia" w:ascii="等线" w:hAnsi="等线" w:eastAsia="等线" w:cs="等线"/>
                <w:i w:val="0"/>
                <w:color w:val="000000"/>
                <w:sz w:val="15"/>
                <w:szCs w:val="15"/>
                <w:u w:val="none"/>
              </w:rPr>
            </w:pPr>
          </w:p>
        </w:tc>
        <w:tc>
          <w:tcPr>
            <w:tcW w:w="820" w:type="dxa"/>
            <w:shd w:val="clear" w:color="auto" w:fill="auto"/>
            <w:vAlign w:val="bottom"/>
          </w:tcPr>
          <w:p>
            <w:pPr>
              <w:rPr>
                <w:rFonts w:hint="eastAsia" w:ascii="等线" w:hAnsi="等线" w:eastAsia="等线" w:cs="等线"/>
                <w:i w:val="0"/>
                <w:color w:val="000000"/>
                <w:sz w:val="15"/>
                <w:szCs w:val="15"/>
                <w:u w:val="none"/>
              </w:rPr>
            </w:pPr>
          </w:p>
        </w:tc>
        <w:tc>
          <w:tcPr>
            <w:tcW w:w="705" w:type="dxa"/>
            <w:shd w:val="clear" w:color="auto" w:fill="auto"/>
            <w:vAlign w:val="bottom"/>
          </w:tcPr>
          <w:p>
            <w:pPr>
              <w:rPr>
                <w:rFonts w:hint="eastAsia" w:ascii="等线" w:hAnsi="等线" w:eastAsia="等线" w:cs="等线"/>
                <w:i w:val="0"/>
                <w:color w:val="000000"/>
                <w:sz w:val="15"/>
                <w:szCs w:val="15"/>
                <w:u w:val="none"/>
              </w:rPr>
            </w:pPr>
          </w:p>
        </w:tc>
        <w:tc>
          <w:tcPr>
            <w:tcW w:w="7532" w:type="dxa"/>
            <w:shd w:val="clear" w:color="auto" w:fill="auto"/>
            <w:vAlign w:val="bottom"/>
          </w:tcPr>
          <w:p>
            <w:pPr>
              <w:rPr>
                <w:rFonts w:hint="eastAsia" w:ascii="等线" w:hAnsi="等线" w:eastAsia="等线" w:cs="等线"/>
                <w:i w:val="0"/>
                <w:color w:val="000000"/>
                <w:sz w:val="15"/>
                <w:szCs w:val="15"/>
                <w:u w:val="none"/>
              </w:rPr>
            </w:pPr>
          </w:p>
        </w:tc>
        <w:tc>
          <w:tcPr>
            <w:tcW w:w="1620" w:type="dxa"/>
            <w:shd w:val="clear" w:color="auto" w:fill="auto"/>
            <w:vAlign w:val="bottom"/>
          </w:tcPr>
          <w:p>
            <w:pPr>
              <w:rPr>
                <w:rFonts w:hint="eastAsia" w:ascii="等线" w:hAnsi="等线" w:eastAsia="等线" w:cs="等线"/>
                <w:i w:val="0"/>
                <w:color w:val="000000"/>
                <w:sz w:val="15"/>
                <w:szCs w:val="15"/>
                <w:u w:val="none"/>
              </w:rPr>
            </w:pPr>
          </w:p>
        </w:tc>
        <w:tc>
          <w:tcPr>
            <w:tcW w:w="2370" w:type="dxa"/>
            <w:shd w:val="clear" w:color="auto" w:fill="auto"/>
            <w:vAlign w:val="bottom"/>
          </w:tcPr>
          <w:p>
            <w:pPr>
              <w:rPr>
                <w:rFonts w:hint="eastAsia" w:ascii="等线" w:hAnsi="等线" w:eastAsia="等线" w:cs="等线"/>
                <w:i w:val="0"/>
                <w:color w:val="000000"/>
                <w:sz w:val="15"/>
                <w:szCs w:val="15"/>
                <w:u w:val="none"/>
              </w:rPr>
            </w:pPr>
          </w:p>
        </w:tc>
        <w:tc>
          <w:tcPr>
            <w:tcW w:w="2175" w:type="dxa"/>
            <w:shd w:val="clear" w:color="auto" w:fill="auto"/>
            <w:vAlign w:val="bottom"/>
          </w:tcPr>
          <w:p>
            <w:pPr>
              <w:rPr>
                <w:rFonts w:hint="eastAsia" w:ascii="等线" w:hAnsi="等线" w:eastAsia="等线" w:cs="等线"/>
                <w:i w:val="0"/>
                <w:color w:val="000000"/>
                <w:sz w:val="15"/>
                <w:szCs w:val="15"/>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78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日期（月）</w:t>
            </w:r>
          </w:p>
        </w:tc>
        <w:tc>
          <w:tcPr>
            <w:tcW w:w="6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酒店id</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价格区间（100以下的房间，100~200的房间，200~300的房间，300以上的房间）</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房间数</w:t>
            </w: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预定间夜数</w:t>
            </w: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入住间夜数</w:t>
            </w:r>
          </w:p>
        </w:tc>
        <w:tc>
          <w:tcPr>
            <w:tcW w:w="753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入住率</w:t>
            </w:r>
          </w:p>
        </w:tc>
        <w:tc>
          <w:tcPr>
            <w:tcW w:w="162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价格</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总金额</w:t>
            </w:r>
          </w:p>
        </w:tc>
        <w:tc>
          <w:tcPr>
            <w:tcW w:w="217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实际总金额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1" w:hRule="atLeast"/>
        </w:trPr>
        <w:tc>
          <w:tcPr>
            <w:tcW w:w="788" w:type="dxa"/>
            <w:shd w:val="clear" w:color="auto" w:fill="auto"/>
            <w:vAlign w:val="bottom"/>
          </w:tcPr>
          <w:p>
            <w:pPr>
              <w:rPr>
                <w:rFonts w:hint="eastAsia" w:ascii="等线" w:hAnsi="等线" w:eastAsia="等线" w:cs="等线"/>
                <w:i w:val="0"/>
                <w:color w:val="000000"/>
                <w:sz w:val="15"/>
                <w:szCs w:val="15"/>
                <w:u w:val="none"/>
              </w:rPr>
            </w:pPr>
          </w:p>
        </w:tc>
        <w:tc>
          <w:tcPr>
            <w:tcW w:w="610" w:type="dxa"/>
            <w:shd w:val="clear" w:color="auto" w:fill="auto"/>
            <w:vAlign w:val="bottom"/>
          </w:tcPr>
          <w:p>
            <w:pPr>
              <w:rPr>
                <w:rFonts w:hint="eastAsia" w:ascii="等线" w:hAnsi="等线" w:eastAsia="等线" w:cs="等线"/>
                <w:i w:val="0"/>
                <w:color w:val="000000"/>
                <w:sz w:val="15"/>
                <w:szCs w:val="15"/>
                <w:u w:val="none"/>
              </w:rPr>
            </w:pPr>
          </w:p>
        </w:tc>
        <w:tc>
          <w:tcPr>
            <w:tcW w:w="800" w:type="dxa"/>
            <w:shd w:val="clear" w:color="auto" w:fill="auto"/>
            <w:vAlign w:val="bottom"/>
          </w:tcPr>
          <w:p>
            <w:pPr>
              <w:rPr>
                <w:rFonts w:hint="eastAsia" w:ascii="等线" w:hAnsi="等线" w:eastAsia="等线" w:cs="等线"/>
                <w:i w:val="0"/>
                <w:color w:val="000000"/>
                <w:sz w:val="15"/>
                <w:szCs w:val="15"/>
                <w:u w:val="none"/>
              </w:rPr>
            </w:pPr>
          </w:p>
        </w:tc>
        <w:tc>
          <w:tcPr>
            <w:tcW w:w="880" w:type="dxa"/>
            <w:shd w:val="clear" w:color="auto" w:fill="auto"/>
            <w:vAlign w:val="bottom"/>
          </w:tcPr>
          <w:p>
            <w:pPr>
              <w:rPr>
                <w:rFonts w:hint="eastAsia" w:ascii="等线" w:hAnsi="等线" w:eastAsia="等线" w:cs="等线"/>
                <w:i w:val="0"/>
                <w:color w:val="000000"/>
                <w:sz w:val="15"/>
                <w:szCs w:val="15"/>
                <w:u w:val="none"/>
              </w:rPr>
            </w:pPr>
          </w:p>
        </w:tc>
        <w:tc>
          <w:tcPr>
            <w:tcW w:w="820" w:type="dxa"/>
            <w:shd w:val="clear" w:color="auto" w:fill="auto"/>
            <w:vAlign w:val="bottom"/>
          </w:tcPr>
          <w:p>
            <w:pPr>
              <w:rPr>
                <w:rFonts w:hint="eastAsia" w:ascii="等线" w:hAnsi="等线" w:eastAsia="等线" w:cs="等线"/>
                <w:i w:val="0"/>
                <w:color w:val="000000"/>
                <w:sz w:val="15"/>
                <w:szCs w:val="15"/>
                <w:u w:val="none"/>
              </w:rPr>
            </w:pPr>
          </w:p>
        </w:tc>
        <w:tc>
          <w:tcPr>
            <w:tcW w:w="705" w:type="dxa"/>
            <w:shd w:val="clear" w:color="auto" w:fill="auto"/>
            <w:vAlign w:val="bottom"/>
          </w:tcPr>
          <w:p>
            <w:pPr>
              <w:rPr>
                <w:rFonts w:hint="eastAsia" w:ascii="等线" w:hAnsi="等线" w:eastAsia="等线" w:cs="等线"/>
                <w:i w:val="0"/>
                <w:color w:val="000000"/>
                <w:sz w:val="15"/>
                <w:szCs w:val="15"/>
                <w:u w:val="none"/>
              </w:rPr>
            </w:pPr>
          </w:p>
        </w:tc>
        <w:tc>
          <w:tcPr>
            <w:tcW w:w="7532" w:type="dxa"/>
            <w:shd w:val="clear" w:color="auto" w:fill="auto"/>
            <w:vAlign w:val="bottom"/>
          </w:tcPr>
          <w:p>
            <w:pPr>
              <w:rPr>
                <w:rFonts w:hint="eastAsia" w:ascii="等线" w:hAnsi="等线" w:eastAsia="等线" w:cs="等线"/>
                <w:i w:val="0"/>
                <w:color w:val="000000"/>
                <w:sz w:val="15"/>
                <w:szCs w:val="15"/>
                <w:u w:val="none"/>
              </w:rPr>
            </w:pPr>
          </w:p>
        </w:tc>
        <w:tc>
          <w:tcPr>
            <w:tcW w:w="1620" w:type="dxa"/>
            <w:shd w:val="clear" w:color="auto" w:fill="auto"/>
            <w:vAlign w:val="bottom"/>
          </w:tcPr>
          <w:p>
            <w:pPr>
              <w:rPr>
                <w:rFonts w:hint="eastAsia" w:ascii="等线" w:hAnsi="等线" w:eastAsia="等线" w:cs="等线"/>
                <w:i w:val="0"/>
                <w:color w:val="000000"/>
                <w:sz w:val="15"/>
                <w:szCs w:val="15"/>
                <w:u w:val="none"/>
              </w:rPr>
            </w:pPr>
          </w:p>
        </w:tc>
        <w:tc>
          <w:tcPr>
            <w:tcW w:w="2370" w:type="dxa"/>
            <w:shd w:val="clear" w:color="auto" w:fill="auto"/>
            <w:vAlign w:val="bottom"/>
          </w:tcPr>
          <w:p>
            <w:pPr>
              <w:rPr>
                <w:rFonts w:hint="eastAsia" w:ascii="等线" w:hAnsi="等线" w:eastAsia="等线" w:cs="等线"/>
                <w:i w:val="0"/>
                <w:color w:val="000000"/>
                <w:sz w:val="15"/>
                <w:szCs w:val="15"/>
                <w:u w:val="none"/>
              </w:rPr>
            </w:pPr>
          </w:p>
        </w:tc>
        <w:tc>
          <w:tcPr>
            <w:tcW w:w="2175" w:type="dxa"/>
            <w:shd w:val="clear" w:color="auto" w:fill="auto"/>
            <w:vAlign w:val="bottom"/>
          </w:tcPr>
          <w:p>
            <w:pPr>
              <w:rPr>
                <w:rFonts w:hint="eastAsia" w:ascii="等线" w:hAnsi="等线" w:eastAsia="等线" w:cs="等线"/>
                <w:i w:val="0"/>
                <w:color w:val="000000"/>
                <w:sz w:val="15"/>
                <w:szCs w:val="15"/>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78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日期（月）</w:t>
            </w:r>
          </w:p>
        </w:tc>
        <w:tc>
          <w:tcPr>
            <w:tcW w:w="6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酒店id</w:t>
            </w:r>
          </w:p>
        </w:tc>
        <w:tc>
          <w:tcPr>
            <w:tcW w:w="800" w:type="dxa"/>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房型数量</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房间数</w:t>
            </w:r>
          </w:p>
        </w:tc>
        <w:tc>
          <w:tcPr>
            <w:tcW w:w="82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预定间夜数</w:t>
            </w: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入住间夜数</w:t>
            </w:r>
          </w:p>
        </w:tc>
        <w:tc>
          <w:tcPr>
            <w:tcW w:w="753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入住率</w:t>
            </w:r>
          </w:p>
        </w:tc>
        <w:tc>
          <w:tcPr>
            <w:tcW w:w="162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价格</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总金额</w:t>
            </w:r>
          </w:p>
        </w:tc>
        <w:tc>
          <w:tcPr>
            <w:tcW w:w="217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等线" w:hAnsi="等线" w:eastAsia="等线" w:cs="等线"/>
                <w:i w:val="0"/>
                <w:color w:val="000000"/>
                <w:sz w:val="15"/>
                <w:szCs w:val="15"/>
                <w:u w:val="none"/>
              </w:rPr>
            </w:pPr>
            <w:r>
              <w:rPr>
                <w:rFonts w:hint="eastAsia" w:ascii="等线" w:hAnsi="等线" w:eastAsia="等线" w:cs="等线"/>
                <w:i w:val="0"/>
                <w:color w:val="000000"/>
                <w:kern w:val="0"/>
                <w:sz w:val="15"/>
                <w:szCs w:val="15"/>
                <w:u w:val="none"/>
                <w:lang w:val="en-US" w:eastAsia="zh-CN" w:bidi="ar"/>
              </w:rPr>
              <w:t>实际总金额</w:t>
            </w:r>
          </w:p>
        </w:tc>
      </w:tr>
    </w:tbl>
    <w:p>
      <w:pPr>
        <w:numPr>
          <w:ilvl w:val="0"/>
          <w:numId w:val="0"/>
        </w:num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评价得分分析</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平台排名分析</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市场平均分析</w:t>
      </w:r>
    </w:p>
    <w:p>
      <w:pPr>
        <w:rPr>
          <w:rFonts w:hint="eastAsia" w:ascii="微软雅黑" w:hAnsi="微软雅黑" w:eastAsia="微软雅黑" w:cs="微软雅黑"/>
          <w:lang w:val="en-US" w:eastAsia="zh-CN"/>
        </w:rPr>
      </w:pPr>
    </w:p>
    <w:p>
      <w:pPr>
        <w:pStyle w:val="4"/>
        <w:numPr>
          <w:ilvl w:val="0"/>
          <w:numId w:val="2"/>
        </w:numPr>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用户画像（客户）主题</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3675" cy="2205990"/>
            <wp:effectExtent l="0" t="0" r="952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3675" cy="2205990"/>
                    </a:xfrm>
                    <a:prstGeom prst="rect">
                      <a:avLst/>
                    </a:prstGeom>
                    <a:noFill/>
                    <a:ln w="9525">
                      <a:noFill/>
                    </a:ln>
                  </pic:spPr>
                </pic:pic>
              </a:graphicData>
            </a:graphic>
          </wp:inline>
        </w:drawing>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为企业的客户分析人群画像，深度了解自己客户的基本属性、消费属性、行为属性等:</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客户画像分析的客户属性能知道客户的消费能力层次、常去旅游景区、公寓还是酒店，是从外地来的还是本地的。从而对自己的客户做到了如指掌，做到数据驱动运营与服务。</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基于自己的客户画像分析，进行精准的营销，帮助企业找到真正需要产品的客户:</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分析自己的客户常在某景区活跃，从而可以对该精准客户制定媒介投放策略。</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分析某商圈的客流属性，帮助企业找到最佳开店位置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分析某地周边客户人群画像、周边商圈的客户画像能够知道该地区客户的消费能力、消费喜好、受众群体是年轻人还是商务精英，从而知道该地是否适合自己的品牌入住及哪个层次的品牌入住。</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帮客户分析其竞争对手的客群画像: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分析系统可以获取竞品的客流，每日有多少流入多少流出，是男顾客多还是女顾客多，消费层次如何。从而与自己的品牌的一个数据对比，寻找差距点，提升品牌影响力与服务质量。</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大数据分析出消费者的喜好，根据消费者的喜好研发新产品，满足客户需求打造爆款:</w:t>
      </w:r>
    </w:p>
    <w:tbl>
      <w:tblPr>
        <w:tblStyle w:val="9"/>
        <w:tblpPr w:leftFromText="180" w:rightFromText="180" w:vertAnchor="text" w:horzAnchor="page" w:tblpX="20" w:tblpY="1244"/>
        <w:tblOverlap w:val="never"/>
        <w:tblW w:w="18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80"/>
        <w:gridCol w:w="1485"/>
        <w:gridCol w:w="1680"/>
        <w:gridCol w:w="877"/>
        <w:gridCol w:w="2672"/>
        <w:gridCol w:w="855"/>
        <w:gridCol w:w="4056"/>
        <w:gridCol w:w="1485"/>
        <w:gridCol w:w="1485"/>
        <w:gridCol w:w="1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日期（月）</w:t>
            </w:r>
          </w:p>
        </w:tc>
        <w:tc>
          <w:tcPr>
            <w:tcW w:w="14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酒店id</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区域（省）</w:t>
            </w:r>
          </w:p>
        </w:tc>
        <w:tc>
          <w:tcPr>
            <w:tcW w:w="8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入住用户数量</w:t>
            </w:r>
          </w:p>
        </w:tc>
        <w:tc>
          <w:tcPr>
            <w:tcW w:w="26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入住总间夜数</w:t>
            </w:r>
          </w:p>
        </w:tc>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人均间夜数</w:t>
            </w:r>
          </w:p>
        </w:tc>
        <w:tc>
          <w:tcPr>
            <w:tcW w:w="40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总消费金额</w:t>
            </w:r>
          </w:p>
        </w:tc>
        <w:tc>
          <w:tcPr>
            <w:tcW w:w="14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人均消费金额</w:t>
            </w:r>
          </w:p>
        </w:tc>
        <w:tc>
          <w:tcPr>
            <w:tcW w:w="14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人均间夜消费金额</w:t>
            </w:r>
          </w:p>
        </w:tc>
        <w:tc>
          <w:tcPr>
            <w:tcW w:w="1485" w:type="dxa"/>
            <w:shd w:val="clear" w:color="auto" w:fill="auto"/>
            <w:vAlign w:val="center"/>
          </w:tcPr>
          <w:p>
            <w:pPr>
              <w:rPr>
                <w:rFonts w:hint="eastAsia" w:ascii="宋体" w:hAnsi="宋体" w:eastAsia="宋体" w:cs="宋体"/>
                <w:i w:val="0"/>
                <w:color w:val="000000"/>
                <w:sz w:val="12"/>
                <w:szCs w:val="1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280" w:type="dxa"/>
            <w:shd w:val="clear" w:color="auto" w:fill="auto"/>
            <w:vAlign w:val="center"/>
          </w:tcPr>
          <w:p>
            <w:pPr>
              <w:rPr>
                <w:rFonts w:hint="eastAsia" w:ascii="宋体" w:hAnsi="宋体" w:eastAsia="宋体" w:cs="宋体"/>
                <w:i w:val="0"/>
                <w:color w:val="000000"/>
                <w:sz w:val="12"/>
                <w:szCs w:val="12"/>
                <w:u w:val="none"/>
              </w:rPr>
            </w:pPr>
          </w:p>
        </w:tc>
        <w:tc>
          <w:tcPr>
            <w:tcW w:w="1485" w:type="dxa"/>
            <w:shd w:val="clear" w:color="auto" w:fill="auto"/>
            <w:vAlign w:val="center"/>
          </w:tcPr>
          <w:p>
            <w:pPr>
              <w:rPr>
                <w:rFonts w:hint="eastAsia" w:ascii="宋体" w:hAnsi="宋体" w:eastAsia="宋体" w:cs="宋体"/>
                <w:i w:val="0"/>
                <w:color w:val="000000"/>
                <w:sz w:val="12"/>
                <w:szCs w:val="12"/>
                <w:u w:val="none"/>
              </w:rPr>
            </w:pPr>
          </w:p>
        </w:tc>
        <w:tc>
          <w:tcPr>
            <w:tcW w:w="1680" w:type="dxa"/>
            <w:shd w:val="clear" w:color="auto" w:fill="auto"/>
            <w:vAlign w:val="center"/>
          </w:tcPr>
          <w:p>
            <w:pPr>
              <w:rPr>
                <w:rFonts w:hint="eastAsia" w:ascii="宋体" w:hAnsi="宋体" w:eastAsia="宋体" w:cs="宋体"/>
                <w:i w:val="0"/>
                <w:color w:val="000000"/>
                <w:sz w:val="12"/>
                <w:szCs w:val="12"/>
                <w:u w:val="none"/>
              </w:rPr>
            </w:pPr>
          </w:p>
        </w:tc>
        <w:tc>
          <w:tcPr>
            <w:tcW w:w="877" w:type="dxa"/>
            <w:shd w:val="clear" w:color="auto" w:fill="auto"/>
            <w:vAlign w:val="center"/>
          </w:tcPr>
          <w:p>
            <w:pPr>
              <w:rPr>
                <w:rFonts w:hint="eastAsia" w:ascii="宋体" w:hAnsi="宋体" w:eastAsia="宋体" w:cs="宋体"/>
                <w:i w:val="0"/>
                <w:color w:val="000000"/>
                <w:sz w:val="12"/>
                <w:szCs w:val="12"/>
                <w:u w:val="none"/>
              </w:rPr>
            </w:pPr>
          </w:p>
        </w:tc>
        <w:tc>
          <w:tcPr>
            <w:tcW w:w="2672" w:type="dxa"/>
            <w:shd w:val="clear" w:color="auto" w:fill="auto"/>
            <w:vAlign w:val="center"/>
          </w:tcPr>
          <w:p>
            <w:pPr>
              <w:rPr>
                <w:rFonts w:hint="eastAsia" w:ascii="宋体" w:hAnsi="宋体" w:eastAsia="宋体" w:cs="宋体"/>
                <w:i w:val="0"/>
                <w:color w:val="000000"/>
                <w:sz w:val="12"/>
                <w:szCs w:val="12"/>
                <w:u w:val="none"/>
              </w:rPr>
            </w:pPr>
          </w:p>
        </w:tc>
        <w:tc>
          <w:tcPr>
            <w:tcW w:w="855" w:type="dxa"/>
            <w:shd w:val="clear" w:color="auto" w:fill="auto"/>
            <w:vAlign w:val="center"/>
          </w:tcPr>
          <w:p>
            <w:pPr>
              <w:rPr>
                <w:rFonts w:hint="eastAsia" w:ascii="宋体" w:hAnsi="宋体" w:eastAsia="宋体" w:cs="宋体"/>
                <w:i w:val="0"/>
                <w:color w:val="000000"/>
                <w:sz w:val="12"/>
                <w:szCs w:val="12"/>
                <w:u w:val="none"/>
              </w:rPr>
            </w:pPr>
          </w:p>
        </w:tc>
        <w:tc>
          <w:tcPr>
            <w:tcW w:w="4056" w:type="dxa"/>
            <w:shd w:val="clear" w:color="auto" w:fill="auto"/>
            <w:vAlign w:val="center"/>
          </w:tcPr>
          <w:p>
            <w:pPr>
              <w:rPr>
                <w:rFonts w:hint="eastAsia" w:ascii="宋体" w:hAnsi="宋体" w:eastAsia="宋体" w:cs="宋体"/>
                <w:i w:val="0"/>
                <w:color w:val="000000"/>
                <w:sz w:val="12"/>
                <w:szCs w:val="12"/>
                <w:u w:val="none"/>
              </w:rPr>
            </w:pPr>
          </w:p>
        </w:tc>
        <w:tc>
          <w:tcPr>
            <w:tcW w:w="1485" w:type="dxa"/>
            <w:shd w:val="clear" w:color="auto" w:fill="auto"/>
            <w:vAlign w:val="center"/>
          </w:tcPr>
          <w:p>
            <w:pPr>
              <w:rPr>
                <w:rFonts w:hint="eastAsia" w:ascii="宋体" w:hAnsi="宋体" w:eastAsia="宋体" w:cs="宋体"/>
                <w:i w:val="0"/>
                <w:color w:val="000000"/>
                <w:sz w:val="12"/>
                <w:szCs w:val="12"/>
                <w:u w:val="none"/>
              </w:rPr>
            </w:pPr>
          </w:p>
        </w:tc>
        <w:tc>
          <w:tcPr>
            <w:tcW w:w="1485" w:type="dxa"/>
            <w:shd w:val="clear" w:color="auto" w:fill="auto"/>
            <w:vAlign w:val="center"/>
          </w:tcPr>
          <w:p>
            <w:pPr>
              <w:rPr>
                <w:rFonts w:hint="eastAsia" w:ascii="宋体" w:hAnsi="宋体" w:eastAsia="宋体" w:cs="宋体"/>
                <w:i w:val="0"/>
                <w:color w:val="000000"/>
                <w:sz w:val="12"/>
                <w:szCs w:val="12"/>
                <w:u w:val="none"/>
              </w:rPr>
            </w:pPr>
          </w:p>
        </w:tc>
        <w:tc>
          <w:tcPr>
            <w:tcW w:w="1485" w:type="dxa"/>
            <w:shd w:val="clear" w:color="auto" w:fill="auto"/>
            <w:vAlign w:val="center"/>
          </w:tcPr>
          <w:p>
            <w:pPr>
              <w:rPr>
                <w:rFonts w:hint="eastAsia" w:ascii="宋体" w:hAnsi="宋体" w:eastAsia="宋体" w:cs="宋体"/>
                <w:i w:val="0"/>
                <w:color w:val="000000"/>
                <w:sz w:val="12"/>
                <w:szCs w:val="1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日期（月）</w:t>
            </w:r>
          </w:p>
        </w:tc>
        <w:tc>
          <w:tcPr>
            <w:tcW w:w="14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区域（省）</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入住用户数量</w:t>
            </w:r>
          </w:p>
        </w:tc>
        <w:tc>
          <w:tcPr>
            <w:tcW w:w="8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入住总间夜数</w:t>
            </w:r>
          </w:p>
        </w:tc>
        <w:tc>
          <w:tcPr>
            <w:tcW w:w="26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人均间夜数</w:t>
            </w:r>
          </w:p>
        </w:tc>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总消费金额</w:t>
            </w:r>
          </w:p>
        </w:tc>
        <w:tc>
          <w:tcPr>
            <w:tcW w:w="40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人均消费金额</w:t>
            </w:r>
          </w:p>
        </w:tc>
        <w:tc>
          <w:tcPr>
            <w:tcW w:w="14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人均间夜消费金额</w:t>
            </w:r>
          </w:p>
        </w:tc>
        <w:tc>
          <w:tcPr>
            <w:tcW w:w="1485" w:type="dxa"/>
            <w:shd w:val="clear" w:color="auto" w:fill="auto"/>
            <w:vAlign w:val="center"/>
          </w:tcPr>
          <w:p>
            <w:pPr>
              <w:rPr>
                <w:rFonts w:hint="eastAsia" w:ascii="宋体" w:hAnsi="宋体" w:eastAsia="宋体" w:cs="宋体"/>
                <w:i w:val="0"/>
                <w:color w:val="000000"/>
                <w:sz w:val="12"/>
                <w:szCs w:val="12"/>
                <w:u w:val="none"/>
              </w:rPr>
            </w:pPr>
          </w:p>
        </w:tc>
        <w:tc>
          <w:tcPr>
            <w:tcW w:w="1485" w:type="dxa"/>
            <w:shd w:val="clear" w:color="auto" w:fill="auto"/>
            <w:vAlign w:val="center"/>
          </w:tcPr>
          <w:p>
            <w:pPr>
              <w:rPr>
                <w:rFonts w:hint="eastAsia" w:ascii="宋体" w:hAnsi="宋体" w:eastAsia="宋体" w:cs="宋体"/>
                <w:i w:val="0"/>
                <w:color w:val="000000"/>
                <w:sz w:val="12"/>
                <w:szCs w:val="1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280" w:type="dxa"/>
            <w:shd w:val="clear" w:color="auto" w:fill="auto"/>
            <w:vAlign w:val="center"/>
          </w:tcPr>
          <w:p>
            <w:pPr>
              <w:rPr>
                <w:rFonts w:hint="eastAsia" w:ascii="宋体" w:hAnsi="宋体" w:eastAsia="宋体" w:cs="宋体"/>
                <w:i w:val="0"/>
                <w:color w:val="000000"/>
                <w:sz w:val="12"/>
                <w:szCs w:val="12"/>
                <w:u w:val="none"/>
              </w:rPr>
            </w:pPr>
          </w:p>
        </w:tc>
        <w:tc>
          <w:tcPr>
            <w:tcW w:w="1485" w:type="dxa"/>
            <w:shd w:val="clear" w:color="auto" w:fill="auto"/>
            <w:vAlign w:val="center"/>
          </w:tcPr>
          <w:p>
            <w:pPr>
              <w:rPr>
                <w:rFonts w:hint="eastAsia" w:ascii="宋体" w:hAnsi="宋体" w:eastAsia="宋体" w:cs="宋体"/>
                <w:i w:val="0"/>
                <w:color w:val="000000"/>
                <w:sz w:val="12"/>
                <w:szCs w:val="12"/>
                <w:u w:val="none"/>
              </w:rPr>
            </w:pPr>
          </w:p>
        </w:tc>
        <w:tc>
          <w:tcPr>
            <w:tcW w:w="1680" w:type="dxa"/>
            <w:shd w:val="clear" w:color="auto" w:fill="auto"/>
            <w:vAlign w:val="center"/>
          </w:tcPr>
          <w:p>
            <w:pPr>
              <w:rPr>
                <w:rFonts w:hint="eastAsia" w:ascii="宋体" w:hAnsi="宋体" w:eastAsia="宋体" w:cs="宋体"/>
                <w:i w:val="0"/>
                <w:color w:val="000000"/>
                <w:sz w:val="12"/>
                <w:szCs w:val="12"/>
                <w:u w:val="none"/>
              </w:rPr>
            </w:pPr>
          </w:p>
        </w:tc>
        <w:tc>
          <w:tcPr>
            <w:tcW w:w="877" w:type="dxa"/>
            <w:shd w:val="clear" w:color="auto" w:fill="auto"/>
            <w:vAlign w:val="center"/>
          </w:tcPr>
          <w:p>
            <w:pPr>
              <w:rPr>
                <w:rFonts w:hint="eastAsia" w:ascii="宋体" w:hAnsi="宋体" w:eastAsia="宋体" w:cs="宋体"/>
                <w:i w:val="0"/>
                <w:color w:val="000000"/>
                <w:sz w:val="12"/>
                <w:szCs w:val="12"/>
                <w:u w:val="none"/>
              </w:rPr>
            </w:pPr>
          </w:p>
        </w:tc>
        <w:tc>
          <w:tcPr>
            <w:tcW w:w="2672" w:type="dxa"/>
            <w:shd w:val="clear" w:color="auto" w:fill="auto"/>
            <w:vAlign w:val="center"/>
          </w:tcPr>
          <w:p>
            <w:pPr>
              <w:rPr>
                <w:rFonts w:hint="eastAsia" w:ascii="宋体" w:hAnsi="宋体" w:eastAsia="宋体" w:cs="宋体"/>
                <w:i w:val="0"/>
                <w:color w:val="000000"/>
                <w:sz w:val="12"/>
                <w:szCs w:val="12"/>
                <w:u w:val="none"/>
              </w:rPr>
            </w:pPr>
          </w:p>
        </w:tc>
        <w:tc>
          <w:tcPr>
            <w:tcW w:w="855" w:type="dxa"/>
            <w:shd w:val="clear" w:color="auto" w:fill="auto"/>
            <w:vAlign w:val="center"/>
          </w:tcPr>
          <w:p>
            <w:pPr>
              <w:rPr>
                <w:rFonts w:hint="eastAsia" w:ascii="宋体" w:hAnsi="宋体" w:eastAsia="宋体" w:cs="宋体"/>
                <w:i w:val="0"/>
                <w:color w:val="000000"/>
                <w:sz w:val="12"/>
                <w:szCs w:val="12"/>
                <w:u w:val="none"/>
              </w:rPr>
            </w:pPr>
          </w:p>
        </w:tc>
        <w:tc>
          <w:tcPr>
            <w:tcW w:w="4056" w:type="dxa"/>
            <w:shd w:val="clear" w:color="auto" w:fill="auto"/>
            <w:vAlign w:val="center"/>
          </w:tcPr>
          <w:p>
            <w:pPr>
              <w:rPr>
                <w:rFonts w:hint="eastAsia" w:ascii="宋体" w:hAnsi="宋体" w:eastAsia="宋体" w:cs="宋体"/>
                <w:i w:val="0"/>
                <w:color w:val="000000"/>
                <w:sz w:val="12"/>
                <w:szCs w:val="12"/>
                <w:u w:val="none"/>
              </w:rPr>
            </w:pPr>
          </w:p>
        </w:tc>
        <w:tc>
          <w:tcPr>
            <w:tcW w:w="1485" w:type="dxa"/>
            <w:shd w:val="clear" w:color="auto" w:fill="auto"/>
            <w:vAlign w:val="center"/>
          </w:tcPr>
          <w:p>
            <w:pPr>
              <w:rPr>
                <w:rFonts w:hint="eastAsia" w:ascii="宋体" w:hAnsi="宋体" w:eastAsia="宋体" w:cs="宋体"/>
                <w:i w:val="0"/>
                <w:color w:val="000000"/>
                <w:sz w:val="12"/>
                <w:szCs w:val="12"/>
                <w:u w:val="none"/>
              </w:rPr>
            </w:pPr>
          </w:p>
        </w:tc>
        <w:tc>
          <w:tcPr>
            <w:tcW w:w="1485" w:type="dxa"/>
            <w:shd w:val="clear" w:color="auto" w:fill="auto"/>
            <w:vAlign w:val="center"/>
          </w:tcPr>
          <w:p>
            <w:pPr>
              <w:rPr>
                <w:rFonts w:hint="eastAsia" w:ascii="宋体" w:hAnsi="宋体" w:eastAsia="宋体" w:cs="宋体"/>
                <w:i w:val="0"/>
                <w:color w:val="000000"/>
                <w:sz w:val="12"/>
                <w:szCs w:val="12"/>
                <w:u w:val="none"/>
              </w:rPr>
            </w:pPr>
          </w:p>
        </w:tc>
        <w:tc>
          <w:tcPr>
            <w:tcW w:w="1485" w:type="dxa"/>
            <w:shd w:val="clear" w:color="auto" w:fill="auto"/>
            <w:vAlign w:val="center"/>
          </w:tcPr>
          <w:p>
            <w:pPr>
              <w:rPr>
                <w:rFonts w:hint="eastAsia" w:ascii="宋体" w:hAnsi="宋体" w:eastAsia="宋体" w:cs="宋体"/>
                <w:i w:val="0"/>
                <w:color w:val="000000"/>
                <w:sz w:val="12"/>
                <w:szCs w:val="1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日期（月）</w:t>
            </w:r>
          </w:p>
        </w:tc>
        <w:tc>
          <w:tcPr>
            <w:tcW w:w="14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客户id（手机）</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订单数</w:t>
            </w:r>
          </w:p>
        </w:tc>
        <w:tc>
          <w:tcPr>
            <w:tcW w:w="8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订单总金额</w:t>
            </w:r>
          </w:p>
        </w:tc>
        <w:tc>
          <w:tcPr>
            <w:tcW w:w="26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总间夜数</w:t>
            </w:r>
          </w:p>
        </w:tc>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总消费金额</w:t>
            </w:r>
          </w:p>
        </w:tc>
        <w:tc>
          <w:tcPr>
            <w:tcW w:w="40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平均间夜消费金额</w:t>
            </w:r>
          </w:p>
        </w:tc>
        <w:tc>
          <w:tcPr>
            <w:tcW w:w="14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2"/>
                <w:szCs w:val="12"/>
                <w:u w:val="none"/>
              </w:rPr>
            </w:pPr>
            <w:r>
              <w:rPr>
                <w:rFonts w:hint="eastAsia" w:ascii="宋体" w:hAnsi="宋体" w:eastAsia="宋体" w:cs="宋体"/>
                <w:i w:val="0"/>
                <w:color w:val="000000"/>
                <w:kern w:val="0"/>
                <w:sz w:val="12"/>
                <w:szCs w:val="12"/>
                <w:u w:val="none"/>
                <w:lang w:val="en-US" w:eastAsia="zh-CN" w:bidi="ar"/>
              </w:rPr>
              <w:t>入住酒店数</w:t>
            </w:r>
          </w:p>
        </w:tc>
        <w:tc>
          <w:tcPr>
            <w:tcW w:w="1485" w:type="dxa"/>
            <w:shd w:val="clear" w:color="auto" w:fill="auto"/>
            <w:vAlign w:val="center"/>
          </w:tcPr>
          <w:p>
            <w:pPr>
              <w:rPr>
                <w:rFonts w:hint="eastAsia" w:ascii="宋体" w:hAnsi="宋体" w:eastAsia="宋体" w:cs="宋体"/>
                <w:i w:val="0"/>
                <w:color w:val="000000"/>
                <w:sz w:val="12"/>
                <w:szCs w:val="12"/>
                <w:u w:val="none"/>
              </w:rPr>
            </w:pPr>
          </w:p>
        </w:tc>
        <w:tc>
          <w:tcPr>
            <w:tcW w:w="1485" w:type="dxa"/>
            <w:shd w:val="clear" w:color="auto" w:fill="auto"/>
            <w:vAlign w:val="center"/>
          </w:tcPr>
          <w:p>
            <w:pPr>
              <w:rPr>
                <w:rFonts w:hint="eastAsia" w:ascii="宋体" w:hAnsi="宋体" w:eastAsia="宋体" w:cs="宋体"/>
                <w:i w:val="0"/>
                <w:color w:val="000000"/>
                <w:sz w:val="12"/>
                <w:szCs w:val="12"/>
                <w:u w:val="none"/>
              </w:rPr>
            </w:pPr>
          </w:p>
        </w:tc>
      </w:tr>
    </w:tbl>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客户画像的分析得出很多年轻人爱好玩游戏，那么我们是否可以在娱乐中心新增最新的潮流游戏。如：VR游戏等提升客户的满意度。分析的场景和维度很多，以此类推。</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用户区域分析</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pStyle w:val="4"/>
        <w:numPr>
          <w:ilvl w:val="0"/>
          <w:numId w:val="2"/>
        </w:numPr>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收益分析（渠道）主题</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入住率分析</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订单量分析</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年、季度、月、同比环比分析</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蓝色：同比  红色：环比</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客户渠道来源分析</w:t>
      </w:r>
    </w:p>
    <w:tbl>
      <w:tblPr>
        <w:tblStyle w:val="9"/>
        <w:tblW w:w="83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5"/>
        <w:gridCol w:w="488"/>
        <w:gridCol w:w="492"/>
        <w:gridCol w:w="500"/>
        <w:gridCol w:w="282"/>
        <w:gridCol w:w="278"/>
        <w:gridCol w:w="286"/>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272" w:type="dxa"/>
          <w:trHeight w:val="285" w:hRule="atLeast"/>
        </w:trPr>
        <w:tc>
          <w:tcPr>
            <w:tcW w:w="2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日期</w:t>
            </w:r>
          </w:p>
        </w:tc>
        <w:tc>
          <w:tcPr>
            <w:tcW w:w="48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酒店id</w:t>
            </w:r>
          </w:p>
        </w:tc>
        <w:tc>
          <w:tcPr>
            <w:tcW w:w="4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地域（省市）</w:t>
            </w:r>
          </w:p>
        </w:tc>
        <w:tc>
          <w:tcPr>
            <w:tcW w:w="5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28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总间夜数</w:t>
            </w:r>
          </w:p>
        </w:tc>
        <w:tc>
          <w:tcPr>
            <w:tcW w:w="27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预定间夜数</w:t>
            </w:r>
          </w:p>
        </w:tc>
        <w:tc>
          <w:tcPr>
            <w:tcW w:w="28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入住间夜数</w:t>
            </w:r>
          </w:p>
        </w:tc>
        <w:tc>
          <w:tcPr>
            <w:tcW w:w="2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预订率</w:t>
            </w:r>
          </w:p>
        </w:tc>
        <w:tc>
          <w:tcPr>
            <w:tcW w:w="2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入住率</w:t>
            </w:r>
          </w:p>
        </w:tc>
        <w:tc>
          <w:tcPr>
            <w:tcW w:w="2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月收入</w:t>
            </w:r>
          </w:p>
        </w:tc>
        <w:tc>
          <w:tcPr>
            <w:tcW w:w="2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房间均收入</w:t>
            </w:r>
          </w:p>
        </w:tc>
        <w:tc>
          <w:tcPr>
            <w:tcW w:w="272" w:type="dxa"/>
            <w:shd w:val="clear" w:color="auto" w:fill="95B3D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272" w:type="dxa"/>
            <w:shd w:val="clear" w:color="auto" w:fill="95B3D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总间夜数</w:t>
            </w:r>
          </w:p>
        </w:tc>
        <w:tc>
          <w:tcPr>
            <w:tcW w:w="272" w:type="dxa"/>
            <w:shd w:val="clear" w:color="auto" w:fill="95B3D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预定间夜数</w:t>
            </w:r>
          </w:p>
        </w:tc>
        <w:tc>
          <w:tcPr>
            <w:tcW w:w="272" w:type="dxa"/>
            <w:shd w:val="clear" w:color="auto" w:fill="95B3D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入住间夜数</w:t>
            </w:r>
          </w:p>
        </w:tc>
        <w:tc>
          <w:tcPr>
            <w:tcW w:w="272" w:type="dxa"/>
            <w:shd w:val="clear" w:color="auto" w:fill="95B3D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预订率</w:t>
            </w:r>
          </w:p>
        </w:tc>
        <w:tc>
          <w:tcPr>
            <w:tcW w:w="272" w:type="dxa"/>
            <w:shd w:val="clear" w:color="auto" w:fill="95B3D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入住率</w:t>
            </w:r>
          </w:p>
        </w:tc>
        <w:tc>
          <w:tcPr>
            <w:tcW w:w="272" w:type="dxa"/>
            <w:shd w:val="clear" w:color="auto" w:fill="95B3D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月收入</w:t>
            </w:r>
          </w:p>
        </w:tc>
        <w:tc>
          <w:tcPr>
            <w:tcW w:w="272" w:type="dxa"/>
            <w:shd w:val="clear" w:color="auto" w:fill="95B3D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房间均收入</w:t>
            </w:r>
          </w:p>
        </w:tc>
        <w:tc>
          <w:tcPr>
            <w:tcW w:w="272" w:type="dxa"/>
            <w:shd w:val="clear" w:color="auto" w:fill="C0504D"/>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272" w:type="dxa"/>
            <w:shd w:val="clear" w:color="auto" w:fill="C0504D"/>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总间夜数</w:t>
            </w:r>
          </w:p>
        </w:tc>
        <w:tc>
          <w:tcPr>
            <w:tcW w:w="272" w:type="dxa"/>
            <w:shd w:val="clear" w:color="auto" w:fill="C0504D"/>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预定间夜数</w:t>
            </w:r>
          </w:p>
        </w:tc>
        <w:tc>
          <w:tcPr>
            <w:tcW w:w="272" w:type="dxa"/>
            <w:shd w:val="clear" w:color="auto" w:fill="C0504D"/>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入住间夜数</w:t>
            </w:r>
          </w:p>
        </w:tc>
        <w:tc>
          <w:tcPr>
            <w:tcW w:w="272" w:type="dxa"/>
            <w:shd w:val="clear" w:color="auto" w:fill="C0504D"/>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预订率</w:t>
            </w:r>
          </w:p>
        </w:tc>
        <w:tc>
          <w:tcPr>
            <w:tcW w:w="272" w:type="dxa"/>
            <w:shd w:val="clear" w:color="auto" w:fill="C0504D"/>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入住率</w:t>
            </w:r>
          </w:p>
        </w:tc>
        <w:tc>
          <w:tcPr>
            <w:tcW w:w="272" w:type="dxa"/>
            <w:shd w:val="clear" w:color="auto" w:fill="C0504D"/>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月收入</w:t>
            </w:r>
          </w:p>
        </w:tc>
        <w:tc>
          <w:tcPr>
            <w:tcW w:w="272" w:type="dxa"/>
            <w:shd w:val="clear" w:color="auto" w:fill="C0504D"/>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房间均收入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272" w:type="dxa"/>
          <w:trHeight w:val="191" w:hRule="atLeast"/>
        </w:trPr>
        <w:tc>
          <w:tcPr>
            <w:tcW w:w="2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日期</w:t>
            </w:r>
          </w:p>
        </w:tc>
        <w:tc>
          <w:tcPr>
            <w:tcW w:w="48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地域（省市）</w:t>
            </w:r>
          </w:p>
        </w:tc>
        <w:tc>
          <w:tcPr>
            <w:tcW w:w="4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5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总间夜数</w:t>
            </w:r>
          </w:p>
        </w:tc>
        <w:tc>
          <w:tcPr>
            <w:tcW w:w="28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预定间夜数</w:t>
            </w:r>
          </w:p>
        </w:tc>
        <w:tc>
          <w:tcPr>
            <w:tcW w:w="27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入住间夜数</w:t>
            </w:r>
          </w:p>
        </w:tc>
        <w:tc>
          <w:tcPr>
            <w:tcW w:w="28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预订率</w:t>
            </w:r>
          </w:p>
        </w:tc>
        <w:tc>
          <w:tcPr>
            <w:tcW w:w="2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入住率</w:t>
            </w:r>
          </w:p>
        </w:tc>
        <w:tc>
          <w:tcPr>
            <w:tcW w:w="2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月收入</w:t>
            </w:r>
          </w:p>
        </w:tc>
        <w:tc>
          <w:tcPr>
            <w:tcW w:w="2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房间均收入</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总间夜数</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预定间夜数</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入住间夜数</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预订率</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入住率</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月收入</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房间均收入</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总间夜数</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预定间夜数</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入住间夜数</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预订率</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入住率</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月收入</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房间均收入</w:t>
            </w:r>
          </w:p>
        </w:tc>
        <w:tc>
          <w:tcPr>
            <w:tcW w:w="272"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272" w:type="dxa"/>
          <w:trHeight w:val="191" w:hRule="atLeast"/>
        </w:trPr>
        <w:tc>
          <w:tcPr>
            <w:tcW w:w="2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日期</w:t>
            </w:r>
          </w:p>
        </w:tc>
        <w:tc>
          <w:tcPr>
            <w:tcW w:w="48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4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总间夜数</w:t>
            </w:r>
          </w:p>
        </w:tc>
        <w:tc>
          <w:tcPr>
            <w:tcW w:w="5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预定间夜数</w:t>
            </w:r>
          </w:p>
        </w:tc>
        <w:tc>
          <w:tcPr>
            <w:tcW w:w="28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入住间夜数</w:t>
            </w:r>
          </w:p>
        </w:tc>
        <w:tc>
          <w:tcPr>
            <w:tcW w:w="27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预订率</w:t>
            </w:r>
          </w:p>
        </w:tc>
        <w:tc>
          <w:tcPr>
            <w:tcW w:w="28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入住率</w:t>
            </w:r>
          </w:p>
        </w:tc>
        <w:tc>
          <w:tcPr>
            <w:tcW w:w="2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月收入</w:t>
            </w:r>
          </w:p>
        </w:tc>
        <w:tc>
          <w:tcPr>
            <w:tcW w:w="2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房间均收入</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总间夜数</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预定间夜数</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入住间夜数</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预订率</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入住率</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月收入</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房间均收入</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总间夜数</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预定间夜数</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入住间夜数</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预订率</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入住率</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月收入</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房间均收入</w:t>
            </w:r>
          </w:p>
        </w:tc>
        <w:tc>
          <w:tcPr>
            <w:tcW w:w="272" w:type="dxa"/>
            <w:shd w:val="clear" w:color="auto" w:fill="auto"/>
            <w:vAlign w:val="center"/>
          </w:tcPr>
          <w:p>
            <w:pPr>
              <w:rPr>
                <w:rFonts w:hint="eastAsia" w:ascii="宋体" w:hAnsi="宋体" w:eastAsia="宋体" w:cs="宋体"/>
                <w:i w:val="0"/>
                <w:color w:val="000000"/>
                <w:sz w:val="22"/>
                <w:szCs w:val="22"/>
                <w:u w:val="none"/>
              </w:rPr>
            </w:pPr>
          </w:p>
        </w:tc>
        <w:tc>
          <w:tcPr>
            <w:tcW w:w="272"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日期</w:t>
            </w:r>
          </w:p>
        </w:tc>
        <w:tc>
          <w:tcPr>
            <w:tcW w:w="48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渠道</w:t>
            </w:r>
          </w:p>
        </w:tc>
        <w:tc>
          <w:tcPr>
            <w:tcW w:w="4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酒店id</w:t>
            </w:r>
          </w:p>
        </w:tc>
        <w:tc>
          <w:tcPr>
            <w:tcW w:w="5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地域（省市）</w:t>
            </w:r>
          </w:p>
        </w:tc>
        <w:tc>
          <w:tcPr>
            <w:tcW w:w="28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27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总间夜数</w:t>
            </w:r>
          </w:p>
        </w:tc>
        <w:tc>
          <w:tcPr>
            <w:tcW w:w="28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预定间夜数</w:t>
            </w:r>
          </w:p>
        </w:tc>
        <w:tc>
          <w:tcPr>
            <w:tcW w:w="2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入住间夜数</w:t>
            </w:r>
          </w:p>
        </w:tc>
        <w:tc>
          <w:tcPr>
            <w:tcW w:w="2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预订率</w:t>
            </w:r>
          </w:p>
        </w:tc>
        <w:tc>
          <w:tcPr>
            <w:tcW w:w="2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入住率</w:t>
            </w:r>
          </w:p>
        </w:tc>
        <w:tc>
          <w:tcPr>
            <w:tcW w:w="2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月收入</w:t>
            </w:r>
          </w:p>
        </w:tc>
        <w:tc>
          <w:tcPr>
            <w:tcW w:w="2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房间均收入</w:t>
            </w:r>
          </w:p>
        </w:tc>
        <w:tc>
          <w:tcPr>
            <w:tcW w:w="272" w:type="dxa"/>
            <w:shd w:val="clear" w:color="auto" w:fill="95B3D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272" w:type="dxa"/>
            <w:shd w:val="clear" w:color="auto" w:fill="95B3D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总间夜数</w:t>
            </w:r>
          </w:p>
        </w:tc>
        <w:tc>
          <w:tcPr>
            <w:tcW w:w="272" w:type="dxa"/>
            <w:shd w:val="clear" w:color="auto" w:fill="95B3D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预定间夜数</w:t>
            </w:r>
          </w:p>
        </w:tc>
        <w:tc>
          <w:tcPr>
            <w:tcW w:w="272" w:type="dxa"/>
            <w:shd w:val="clear" w:color="auto" w:fill="95B3D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入住间夜数</w:t>
            </w:r>
          </w:p>
        </w:tc>
        <w:tc>
          <w:tcPr>
            <w:tcW w:w="272" w:type="dxa"/>
            <w:shd w:val="clear" w:color="auto" w:fill="95B3D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预订率</w:t>
            </w:r>
          </w:p>
        </w:tc>
        <w:tc>
          <w:tcPr>
            <w:tcW w:w="272" w:type="dxa"/>
            <w:shd w:val="clear" w:color="auto" w:fill="95B3D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入住率</w:t>
            </w:r>
          </w:p>
        </w:tc>
        <w:tc>
          <w:tcPr>
            <w:tcW w:w="272" w:type="dxa"/>
            <w:shd w:val="clear" w:color="auto" w:fill="95B3D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月收入</w:t>
            </w:r>
          </w:p>
        </w:tc>
        <w:tc>
          <w:tcPr>
            <w:tcW w:w="272" w:type="dxa"/>
            <w:shd w:val="clear" w:color="auto" w:fill="95B3D7"/>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房间均收入</w:t>
            </w:r>
          </w:p>
        </w:tc>
        <w:tc>
          <w:tcPr>
            <w:tcW w:w="272" w:type="dxa"/>
            <w:shd w:val="clear" w:color="auto" w:fill="C0504D"/>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272" w:type="dxa"/>
            <w:shd w:val="clear" w:color="auto" w:fill="C0504D"/>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总间夜数</w:t>
            </w:r>
          </w:p>
        </w:tc>
        <w:tc>
          <w:tcPr>
            <w:tcW w:w="272" w:type="dxa"/>
            <w:shd w:val="clear" w:color="auto" w:fill="C0504D"/>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预定间夜数</w:t>
            </w:r>
          </w:p>
        </w:tc>
        <w:tc>
          <w:tcPr>
            <w:tcW w:w="272" w:type="dxa"/>
            <w:shd w:val="clear" w:color="auto" w:fill="C0504D"/>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入住间夜数</w:t>
            </w:r>
          </w:p>
        </w:tc>
        <w:tc>
          <w:tcPr>
            <w:tcW w:w="272" w:type="dxa"/>
            <w:shd w:val="clear" w:color="auto" w:fill="C0504D"/>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预订率</w:t>
            </w:r>
          </w:p>
        </w:tc>
        <w:tc>
          <w:tcPr>
            <w:tcW w:w="272" w:type="dxa"/>
            <w:shd w:val="clear" w:color="auto" w:fill="C0504D"/>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入住率</w:t>
            </w:r>
          </w:p>
        </w:tc>
        <w:tc>
          <w:tcPr>
            <w:tcW w:w="272" w:type="dxa"/>
            <w:shd w:val="clear" w:color="auto" w:fill="C0504D"/>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月收入</w:t>
            </w:r>
          </w:p>
        </w:tc>
        <w:tc>
          <w:tcPr>
            <w:tcW w:w="272" w:type="dxa"/>
            <w:shd w:val="clear" w:color="auto" w:fill="C0504D"/>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房间均收入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1" w:hRule="atLeast"/>
        </w:trPr>
        <w:tc>
          <w:tcPr>
            <w:tcW w:w="2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日期</w:t>
            </w:r>
          </w:p>
        </w:tc>
        <w:tc>
          <w:tcPr>
            <w:tcW w:w="48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渠道</w:t>
            </w:r>
          </w:p>
        </w:tc>
        <w:tc>
          <w:tcPr>
            <w:tcW w:w="4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地域（省市）</w:t>
            </w:r>
          </w:p>
        </w:tc>
        <w:tc>
          <w:tcPr>
            <w:tcW w:w="5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28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总间夜数</w:t>
            </w:r>
          </w:p>
        </w:tc>
        <w:tc>
          <w:tcPr>
            <w:tcW w:w="27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预定间夜数</w:t>
            </w:r>
          </w:p>
        </w:tc>
        <w:tc>
          <w:tcPr>
            <w:tcW w:w="28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入住间夜数</w:t>
            </w:r>
          </w:p>
        </w:tc>
        <w:tc>
          <w:tcPr>
            <w:tcW w:w="2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预订率</w:t>
            </w:r>
          </w:p>
        </w:tc>
        <w:tc>
          <w:tcPr>
            <w:tcW w:w="2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入住率</w:t>
            </w:r>
          </w:p>
        </w:tc>
        <w:tc>
          <w:tcPr>
            <w:tcW w:w="2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月收入</w:t>
            </w:r>
          </w:p>
        </w:tc>
        <w:tc>
          <w:tcPr>
            <w:tcW w:w="2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房间均收入</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总间夜数</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预定间夜数</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入住间夜数</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预订率</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入住率</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月收入</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房间均收入</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总间夜数</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预定间夜数</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入住间夜数</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预订率</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入住率</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月收入</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房间均收入</w:t>
            </w:r>
          </w:p>
        </w:tc>
        <w:tc>
          <w:tcPr>
            <w:tcW w:w="272"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1" w:hRule="atLeast"/>
        </w:trPr>
        <w:tc>
          <w:tcPr>
            <w:tcW w:w="2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日期</w:t>
            </w:r>
          </w:p>
        </w:tc>
        <w:tc>
          <w:tcPr>
            <w:tcW w:w="48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渠道</w:t>
            </w:r>
          </w:p>
        </w:tc>
        <w:tc>
          <w:tcPr>
            <w:tcW w:w="49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5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总间夜数</w:t>
            </w:r>
          </w:p>
        </w:tc>
        <w:tc>
          <w:tcPr>
            <w:tcW w:w="28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预定间夜数</w:t>
            </w:r>
          </w:p>
        </w:tc>
        <w:tc>
          <w:tcPr>
            <w:tcW w:w="27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入住间夜数</w:t>
            </w:r>
          </w:p>
        </w:tc>
        <w:tc>
          <w:tcPr>
            <w:tcW w:w="286"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预订率</w:t>
            </w:r>
          </w:p>
        </w:tc>
        <w:tc>
          <w:tcPr>
            <w:tcW w:w="2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入住率</w:t>
            </w:r>
          </w:p>
        </w:tc>
        <w:tc>
          <w:tcPr>
            <w:tcW w:w="2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月收入</w:t>
            </w:r>
          </w:p>
        </w:tc>
        <w:tc>
          <w:tcPr>
            <w:tcW w:w="2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房间均收入</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总间夜数</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预定间夜数</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入住间夜数</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预订率</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入住率</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月收入</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房间均收入</w:t>
            </w:r>
          </w:p>
        </w:tc>
        <w:tc>
          <w:tcPr>
            <w:tcW w:w="272" w:type="dxa"/>
            <w:shd w:val="clear" w:color="auto" w:fill="8DB4E2"/>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总间夜数</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预定间夜数</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入住间夜数</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预订率</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入住率</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月收入</w:t>
            </w:r>
          </w:p>
        </w:tc>
        <w:tc>
          <w:tcPr>
            <w:tcW w:w="272" w:type="dxa"/>
            <w:shd w:val="clear" w:color="auto" w:fill="C000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房间均收入</w:t>
            </w:r>
          </w:p>
        </w:tc>
        <w:tc>
          <w:tcPr>
            <w:tcW w:w="272" w:type="dxa"/>
            <w:shd w:val="clear" w:color="auto" w:fill="auto"/>
            <w:vAlign w:val="center"/>
          </w:tcPr>
          <w:p>
            <w:pPr>
              <w:rPr>
                <w:rFonts w:hint="eastAsia" w:ascii="宋体" w:hAnsi="宋体" w:eastAsia="宋体" w:cs="宋体"/>
                <w:i w:val="0"/>
                <w:color w:val="000000"/>
                <w:sz w:val="22"/>
                <w:szCs w:val="22"/>
                <w:u w:val="none"/>
              </w:rPr>
            </w:pPr>
          </w:p>
        </w:tc>
        <w:tc>
          <w:tcPr>
            <w:tcW w:w="272" w:type="dxa"/>
            <w:shd w:val="clear" w:color="auto" w:fill="auto"/>
            <w:vAlign w:val="center"/>
          </w:tcPr>
          <w:p>
            <w:pPr>
              <w:rPr>
                <w:rFonts w:hint="eastAsia" w:ascii="宋体" w:hAnsi="宋体" w:eastAsia="宋体" w:cs="宋体"/>
                <w:i w:val="0"/>
                <w:color w:val="000000"/>
                <w:sz w:val="22"/>
                <w:szCs w:val="22"/>
                <w:u w:val="none"/>
              </w:rPr>
            </w:pPr>
          </w:p>
        </w:tc>
      </w:tr>
    </w:tbl>
    <w:p>
      <w:pPr>
        <w:rPr>
          <w:rFonts w:hint="eastAsia" w:ascii="微软雅黑" w:hAnsi="微软雅黑" w:eastAsia="微软雅黑" w:cs="微软雅黑"/>
          <w:lang w:val="en-US" w:eastAsia="zh-CN"/>
        </w:rPr>
      </w:pPr>
    </w:p>
    <w:p>
      <w:pPr>
        <w:pStyle w:val="4"/>
        <w:numPr>
          <w:ilvl w:val="0"/>
          <w:numId w:val="2"/>
        </w:numPr>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舆情（品牌）主题</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事情舆情监控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覆盖全网媒体资讯平台，含主流微博，微信公众号，保证监测信息的全面</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对信息进行实时采集，最短采集频率1次/分钟</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利用先进的人工智能技术，实现信息内容的精准挖掘，针对不同的行业领域特点进行情感正负面判断，提高价值。</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从不同维度对舆情信息的分布、趋势进行分析并从中提取热点事件、重要舆情信息。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通过邮件将资讯、点评、指数信息在第一时间传递，让企业不遗漏任何重要 信息。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可自定义预警的规则，通过个性化的设置系统自动预警，更加人性化的预警</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2405" cy="2674620"/>
            <wp:effectExtent l="0" t="0" r="1079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2405" cy="2674620"/>
                    </a:xfrm>
                    <a:prstGeom prst="rect">
                      <a:avLst/>
                    </a:prstGeom>
                    <a:noFill/>
                    <a:ln w="9525">
                      <a:noFill/>
                    </a:ln>
                  </pic:spPr>
                </pic:pic>
              </a:graphicData>
            </a:graphic>
          </wp:inline>
        </w:drawing>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2405" cy="3764915"/>
            <wp:effectExtent l="0" t="0" r="1079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2405" cy="3764915"/>
                    </a:xfrm>
                    <a:prstGeom prst="rect">
                      <a:avLst/>
                    </a:prstGeom>
                    <a:noFill/>
                    <a:ln w="9525">
                      <a:noFill/>
                    </a:ln>
                  </pic:spPr>
                </pic:pic>
              </a:graphicData>
            </a:graphic>
          </wp:inline>
        </w:drawing>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爬虫爬取数据内容：</w:t>
      </w:r>
    </w:p>
    <w:p>
      <w:pPr>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对酒店的实时总评分，各维度的评分，进行监控和更新，对每一天的评论数进行统计，每天总共评论数，好评数，中评数，差评数，环比上升或下降百分比</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维度：时间（天），酒店，平台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平均总评分=每条评论的综合评分和/评论条数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各维度的平均评分=各维度评分和/评论条数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评论总记录数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好评数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中频数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差评数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环比上升下降百分比</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（评论综合评分总和，评论各维度评分总和）</w:t>
      </w:r>
    </w:p>
    <w:p>
      <w:pPr>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差评预警，差评来源，差评各维度得分，差评评价内容，差评链接地址</w:t>
      </w: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点评信息采集：</w:t>
      </w:r>
    </w:p>
    <w:p>
      <w:pPr>
        <w:numPr>
          <w:ilvl w:val="0"/>
          <w:numId w:val="5"/>
        </w:numPr>
        <w:tabs>
          <w:tab w:val="clear" w:pos="312"/>
        </w:tabs>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点评平台：携程，艺龙，去哪儿，途牛，大众点评网，美团。。。。。</w:t>
      </w:r>
    </w:p>
    <w:p>
      <w:pPr>
        <w:numPr>
          <w:ilvl w:val="0"/>
          <w:numId w:val="5"/>
        </w:numPr>
        <w:tabs>
          <w:tab w:val="clear" w:pos="312"/>
        </w:tabs>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点评人的账号信息：平台id：202132689  __  去哪儿耍呀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点评师级别，点评次数，遍布城市数</w:t>
      </w:r>
    </w:p>
    <w:p>
      <w:pPr>
        <w:numPr>
          <w:ilvl w:val="0"/>
          <w:numId w:val="5"/>
        </w:numPr>
        <w:tabs>
          <w:tab w:val="clear" w:pos="312"/>
        </w:tabs>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标题</w:t>
      </w:r>
    </w:p>
    <w:p>
      <w:pPr>
        <w:numPr>
          <w:ilvl w:val="0"/>
          <w:numId w:val="5"/>
        </w:numPr>
        <w:tabs>
          <w:tab w:val="clear" w:pos="312"/>
        </w:tabs>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评分：总评分 各维度评分：卫生、服务、隔音、安全</w:t>
      </w:r>
    </w:p>
    <w:p>
      <w:pPr>
        <w:numPr>
          <w:ilvl w:val="0"/>
          <w:numId w:val="5"/>
        </w:numPr>
        <w:tabs>
          <w:tab w:val="clear" w:pos="312"/>
        </w:tabs>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入住时间信息  入住类型  是否有经平台下订单入住</w:t>
      </w:r>
    </w:p>
    <w:p>
      <w:pPr>
        <w:numPr>
          <w:ilvl w:val="0"/>
          <w:numId w:val="5"/>
        </w:numPr>
        <w:tabs>
          <w:tab w:val="clear" w:pos="312"/>
        </w:tabs>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评价内容</w:t>
      </w:r>
    </w:p>
    <w:p>
      <w:pPr>
        <w:pStyle w:val="4"/>
        <w:numPr>
          <w:ilvl w:val="0"/>
          <w:numId w:val="2"/>
        </w:numPr>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竞争分析主题</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酒店标签分析</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同等竞争对手收益比对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不同标签类型数据分析</w:t>
      </w:r>
    </w:p>
    <w:tbl>
      <w:tblPr>
        <w:tblStyle w:val="9"/>
        <w:tblW w:w="18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41"/>
        <w:gridCol w:w="782"/>
        <w:gridCol w:w="1563"/>
        <w:gridCol w:w="928"/>
        <w:gridCol w:w="872"/>
        <w:gridCol w:w="6609"/>
        <w:gridCol w:w="2310"/>
        <w:gridCol w:w="1485"/>
        <w:gridCol w:w="1485"/>
        <w:gridCol w:w="1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4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日期</w:t>
            </w:r>
          </w:p>
        </w:tc>
        <w:tc>
          <w:tcPr>
            <w:tcW w:w="78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酒店id</w:t>
            </w:r>
          </w:p>
        </w:tc>
        <w:tc>
          <w:tcPr>
            <w:tcW w:w="15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地区</w:t>
            </w:r>
          </w:p>
        </w:tc>
        <w:tc>
          <w:tcPr>
            <w:tcW w:w="92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8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房型数</w:t>
            </w:r>
          </w:p>
        </w:tc>
        <w:tc>
          <w:tcPr>
            <w:tcW w:w="660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最高房价</w:t>
            </w:r>
          </w:p>
        </w:tc>
        <w:tc>
          <w:tcPr>
            <w:tcW w:w="23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最低房价</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房间均价</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全月间夜金额</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酒店标签：中高端，根据口径计算中高低端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4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日期</w:t>
            </w:r>
          </w:p>
        </w:tc>
        <w:tc>
          <w:tcPr>
            <w:tcW w:w="78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酒店标签</w:t>
            </w:r>
          </w:p>
        </w:tc>
        <w:tc>
          <w:tcPr>
            <w:tcW w:w="15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地区</w:t>
            </w:r>
          </w:p>
        </w:tc>
        <w:tc>
          <w:tcPr>
            <w:tcW w:w="92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酒店数</w:t>
            </w:r>
          </w:p>
        </w:tc>
        <w:tc>
          <w:tcPr>
            <w:tcW w:w="8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660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房型数</w:t>
            </w:r>
            <w:bookmarkStart w:id="0" w:name="_GoBack"/>
            <w:bookmarkEnd w:id="0"/>
          </w:p>
        </w:tc>
        <w:tc>
          <w:tcPr>
            <w:tcW w:w="23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最高房价</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最低房价</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房间均价</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全月间夜金额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1" w:hRule="atLeast"/>
        </w:trPr>
        <w:tc>
          <w:tcPr>
            <w:tcW w:w="84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日期</w:t>
            </w:r>
          </w:p>
        </w:tc>
        <w:tc>
          <w:tcPr>
            <w:tcW w:w="78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地区</w:t>
            </w:r>
          </w:p>
        </w:tc>
        <w:tc>
          <w:tcPr>
            <w:tcW w:w="15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酒店数</w:t>
            </w:r>
          </w:p>
        </w:tc>
        <w:tc>
          <w:tcPr>
            <w:tcW w:w="92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房间数</w:t>
            </w:r>
          </w:p>
        </w:tc>
        <w:tc>
          <w:tcPr>
            <w:tcW w:w="8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房型数</w:t>
            </w:r>
          </w:p>
        </w:tc>
        <w:tc>
          <w:tcPr>
            <w:tcW w:w="660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最高房价</w:t>
            </w:r>
          </w:p>
        </w:tc>
        <w:tc>
          <w:tcPr>
            <w:tcW w:w="23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最低房价</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房间均价</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全月间夜金额</w:t>
            </w:r>
          </w:p>
        </w:tc>
        <w:tc>
          <w:tcPr>
            <w:tcW w:w="148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1" w:hRule="atLeast"/>
        </w:trPr>
        <w:tc>
          <w:tcPr>
            <w:tcW w:w="841" w:type="dxa"/>
            <w:shd w:val="clear" w:color="auto" w:fill="auto"/>
            <w:vAlign w:val="center"/>
          </w:tcPr>
          <w:p>
            <w:pPr>
              <w:rPr>
                <w:rFonts w:hint="eastAsia" w:ascii="宋体" w:hAnsi="宋体" w:eastAsia="宋体" w:cs="宋体"/>
                <w:i w:val="0"/>
                <w:color w:val="000000"/>
                <w:sz w:val="22"/>
                <w:szCs w:val="22"/>
                <w:u w:val="none"/>
              </w:rPr>
            </w:pPr>
          </w:p>
        </w:tc>
        <w:tc>
          <w:tcPr>
            <w:tcW w:w="782" w:type="dxa"/>
            <w:shd w:val="clear" w:color="auto" w:fill="auto"/>
            <w:vAlign w:val="center"/>
          </w:tcPr>
          <w:p>
            <w:pPr>
              <w:rPr>
                <w:rFonts w:hint="eastAsia" w:ascii="宋体" w:hAnsi="宋体" w:eastAsia="宋体" w:cs="宋体"/>
                <w:i w:val="0"/>
                <w:color w:val="000000"/>
                <w:sz w:val="22"/>
                <w:szCs w:val="22"/>
                <w:u w:val="none"/>
              </w:rPr>
            </w:pPr>
          </w:p>
        </w:tc>
        <w:tc>
          <w:tcPr>
            <w:tcW w:w="1563" w:type="dxa"/>
            <w:shd w:val="clear" w:color="auto" w:fill="auto"/>
            <w:vAlign w:val="center"/>
          </w:tcPr>
          <w:p>
            <w:pPr>
              <w:rPr>
                <w:rFonts w:hint="eastAsia" w:ascii="宋体" w:hAnsi="宋体" w:eastAsia="宋体" w:cs="宋体"/>
                <w:i w:val="0"/>
                <w:color w:val="000000"/>
                <w:sz w:val="22"/>
                <w:szCs w:val="22"/>
                <w:u w:val="none"/>
              </w:rPr>
            </w:pPr>
          </w:p>
        </w:tc>
        <w:tc>
          <w:tcPr>
            <w:tcW w:w="928" w:type="dxa"/>
            <w:shd w:val="clear" w:color="auto" w:fill="auto"/>
            <w:vAlign w:val="center"/>
          </w:tcPr>
          <w:p>
            <w:pPr>
              <w:rPr>
                <w:rFonts w:hint="eastAsia" w:ascii="宋体" w:hAnsi="宋体" w:eastAsia="宋体" w:cs="宋体"/>
                <w:i w:val="0"/>
                <w:color w:val="000000"/>
                <w:sz w:val="22"/>
                <w:szCs w:val="22"/>
                <w:u w:val="none"/>
              </w:rPr>
            </w:pPr>
          </w:p>
        </w:tc>
        <w:tc>
          <w:tcPr>
            <w:tcW w:w="872" w:type="dxa"/>
            <w:shd w:val="clear" w:color="auto" w:fill="auto"/>
            <w:vAlign w:val="center"/>
          </w:tcPr>
          <w:p>
            <w:pPr>
              <w:rPr>
                <w:rFonts w:hint="eastAsia" w:ascii="宋体" w:hAnsi="宋体" w:eastAsia="宋体" w:cs="宋体"/>
                <w:i w:val="0"/>
                <w:color w:val="000000"/>
                <w:sz w:val="22"/>
                <w:szCs w:val="22"/>
                <w:u w:val="none"/>
              </w:rPr>
            </w:pPr>
          </w:p>
        </w:tc>
        <w:tc>
          <w:tcPr>
            <w:tcW w:w="6609" w:type="dxa"/>
            <w:shd w:val="clear" w:color="auto" w:fill="auto"/>
            <w:vAlign w:val="center"/>
          </w:tcPr>
          <w:p>
            <w:pPr>
              <w:rPr>
                <w:rFonts w:hint="eastAsia" w:ascii="宋体" w:hAnsi="宋体" w:eastAsia="宋体" w:cs="宋体"/>
                <w:i w:val="0"/>
                <w:color w:val="000000"/>
                <w:sz w:val="22"/>
                <w:szCs w:val="22"/>
                <w:u w:val="none"/>
              </w:rPr>
            </w:pPr>
          </w:p>
        </w:tc>
        <w:tc>
          <w:tcPr>
            <w:tcW w:w="2310" w:type="dxa"/>
            <w:shd w:val="clear" w:color="auto" w:fill="auto"/>
            <w:vAlign w:val="center"/>
          </w:tcPr>
          <w:p>
            <w:pPr>
              <w:rPr>
                <w:rFonts w:hint="eastAsia" w:ascii="宋体" w:hAnsi="宋体" w:eastAsia="宋体" w:cs="宋体"/>
                <w:i w:val="0"/>
                <w:color w:val="000000"/>
                <w:sz w:val="22"/>
                <w:szCs w:val="22"/>
                <w:u w:val="none"/>
              </w:rPr>
            </w:pPr>
          </w:p>
        </w:tc>
        <w:tc>
          <w:tcPr>
            <w:tcW w:w="1485" w:type="dxa"/>
            <w:shd w:val="clear" w:color="auto" w:fill="auto"/>
            <w:vAlign w:val="center"/>
          </w:tcPr>
          <w:p>
            <w:pPr>
              <w:rPr>
                <w:rFonts w:hint="eastAsia" w:ascii="宋体" w:hAnsi="宋体" w:eastAsia="宋体" w:cs="宋体"/>
                <w:i w:val="0"/>
                <w:color w:val="000000"/>
                <w:sz w:val="22"/>
                <w:szCs w:val="22"/>
                <w:u w:val="none"/>
              </w:rPr>
            </w:pPr>
          </w:p>
        </w:tc>
        <w:tc>
          <w:tcPr>
            <w:tcW w:w="1485" w:type="dxa"/>
            <w:shd w:val="clear" w:color="auto" w:fill="auto"/>
            <w:vAlign w:val="center"/>
          </w:tcPr>
          <w:p>
            <w:pPr>
              <w:rPr>
                <w:rFonts w:hint="eastAsia" w:ascii="宋体" w:hAnsi="宋体" w:eastAsia="宋体" w:cs="宋体"/>
                <w:i w:val="0"/>
                <w:color w:val="000000"/>
                <w:sz w:val="22"/>
                <w:szCs w:val="22"/>
                <w:u w:val="none"/>
              </w:rPr>
            </w:pPr>
          </w:p>
        </w:tc>
        <w:tc>
          <w:tcPr>
            <w:tcW w:w="148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1" w:hRule="atLeast"/>
        </w:trPr>
        <w:tc>
          <w:tcPr>
            <w:tcW w:w="841"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日期</w:t>
            </w:r>
          </w:p>
        </w:tc>
        <w:tc>
          <w:tcPr>
            <w:tcW w:w="78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酒店id</w:t>
            </w:r>
          </w:p>
        </w:tc>
        <w:tc>
          <w:tcPr>
            <w:tcW w:w="15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标签</w:t>
            </w:r>
          </w:p>
        </w:tc>
        <w:tc>
          <w:tcPr>
            <w:tcW w:w="928"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预订率</w:t>
            </w:r>
          </w:p>
        </w:tc>
        <w:tc>
          <w:tcPr>
            <w:tcW w:w="87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入住率</w:t>
            </w:r>
          </w:p>
        </w:tc>
        <w:tc>
          <w:tcPr>
            <w:tcW w:w="6609"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同地区预订率</w:t>
            </w:r>
          </w:p>
        </w:tc>
        <w:tc>
          <w:tcPr>
            <w:tcW w:w="23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同地区入住率</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总预订率</w:t>
            </w:r>
          </w:p>
        </w:tc>
        <w:tc>
          <w:tcPr>
            <w:tcW w:w="148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总刚入住率</w:t>
            </w:r>
          </w:p>
        </w:tc>
        <w:tc>
          <w:tcPr>
            <w:tcW w:w="1485" w:type="dxa"/>
            <w:shd w:val="clear" w:color="auto" w:fill="auto"/>
            <w:vAlign w:val="center"/>
          </w:tcPr>
          <w:p>
            <w:pPr>
              <w:rPr>
                <w:rFonts w:hint="eastAsia" w:ascii="宋体" w:hAnsi="宋体" w:eastAsia="宋体" w:cs="宋体"/>
                <w:i w:val="0"/>
                <w:color w:val="000000"/>
                <w:sz w:val="22"/>
                <w:szCs w:val="22"/>
                <w:u w:val="none"/>
              </w:rPr>
            </w:pPr>
          </w:p>
        </w:tc>
      </w:tr>
    </w:tbl>
    <w:p>
      <w:pPr>
        <w:rPr>
          <w:rFonts w:hint="eastAsia" w:ascii="微软雅黑" w:hAnsi="微软雅黑" w:eastAsia="微软雅黑" w:cs="微软雅黑"/>
          <w:lang w:val="en-US" w:eastAsia="zh-CN"/>
        </w:rPr>
      </w:pPr>
    </w:p>
    <w:p>
      <w:pPr>
        <w:pStyle w:val="3"/>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大数据平台技术架构</w:t>
      </w:r>
    </w:p>
    <w:p>
      <w:pPr>
        <w:pStyle w:val="4"/>
        <w:numPr>
          <w:ilvl w:val="0"/>
          <w:numId w:val="6"/>
        </w:numPr>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数据来源</w:t>
      </w:r>
    </w:p>
    <w:p>
      <w:pPr>
        <w:pStyle w:val="4"/>
        <w:numPr>
          <w:ilvl w:val="0"/>
          <w:numId w:val="6"/>
        </w:numPr>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数据抽取（ETL）</w:t>
      </w:r>
    </w:p>
    <w:p>
      <w:pPr>
        <w:rPr>
          <w:rFonts w:hint="eastAsia"/>
          <w:lang w:val="en-US" w:eastAsia="zh-CN"/>
        </w:rPr>
      </w:pPr>
    </w:p>
    <w:p>
      <w:pPr>
        <w:rPr>
          <w:rFonts w:hint="eastAsia"/>
          <w:lang w:val="en-US" w:eastAsia="zh-CN"/>
        </w:rPr>
      </w:pPr>
      <w:r>
        <w:rPr>
          <w:rFonts w:hint="eastAsia"/>
          <w:lang w:val="en-US" w:eastAsia="zh-CN"/>
        </w:rPr>
        <w:t>关系型数据库采集方式：</w:t>
      </w:r>
    </w:p>
    <w:p>
      <w:pPr>
        <w:ind w:firstLine="420"/>
        <w:rPr>
          <w:rFonts w:hint="eastAsia"/>
          <w:lang w:val="en-US" w:eastAsia="zh-CN"/>
        </w:rPr>
      </w:pPr>
      <w:r>
        <w:rPr>
          <w:rFonts w:hint="eastAsia"/>
          <w:lang w:val="en-US" w:eastAsia="zh-CN"/>
        </w:rPr>
        <w:t>1.sqoop直连业务库，把数据导入进来</w:t>
      </w:r>
    </w:p>
    <w:p>
      <w:pPr>
        <w:ind w:firstLine="420"/>
        <w:rPr>
          <w:rFonts w:hint="eastAsia"/>
          <w:lang w:val="en-US" w:eastAsia="zh-CN"/>
        </w:rPr>
      </w:pPr>
      <w:r>
        <w:rPr>
          <w:rFonts w:hint="eastAsia"/>
          <w:lang w:val="en-US" w:eastAsia="zh-CN"/>
        </w:rPr>
        <w:t>2.业务平台导出分析平台需要的数据，定期（每日）用ftp方式传递到大数据平台，传递结束以后启动mr或者hive脚本进行清洗入库</w:t>
      </w:r>
    </w:p>
    <w:p>
      <w:pPr>
        <w:ind w:firstLine="420"/>
        <w:rPr>
          <w:rFonts w:hint="eastAsia"/>
          <w:lang w:val="en-US" w:eastAsia="zh-CN"/>
        </w:rPr>
      </w:pPr>
      <w:r>
        <w:rPr>
          <w:rFonts w:hint="eastAsia"/>
          <w:lang w:val="en-US" w:eastAsia="zh-CN"/>
        </w:rPr>
        <w:t>3.spark或sparksql直接从业务库抽取数据进入大数据平台</w:t>
      </w:r>
    </w:p>
    <w:p>
      <w:pPr>
        <w:ind w:firstLine="420"/>
        <w:rPr>
          <w:rFonts w:hint="eastAsia"/>
          <w:lang w:val="en-US" w:eastAsia="zh-CN"/>
        </w:rPr>
      </w:pPr>
      <w:r>
        <w:rPr>
          <w:rFonts w:hint="eastAsia"/>
          <w:lang w:val="en-US" w:eastAsia="zh-CN"/>
        </w:rPr>
        <w:t>4.其他etl工具kettle</w:t>
      </w:r>
    </w:p>
    <w:p>
      <w:pPr>
        <w:ind w:firstLine="420"/>
        <w:rPr>
          <w:rFonts w:hint="eastAsia"/>
          <w:lang w:val="en-US" w:eastAsia="zh-CN"/>
        </w:rPr>
      </w:pPr>
    </w:p>
    <w:p>
      <w:pPr>
        <w:rPr>
          <w:rFonts w:hint="eastAsia"/>
          <w:lang w:val="en-US" w:eastAsia="zh-CN"/>
        </w:rPr>
      </w:pPr>
      <w:r>
        <w:rPr>
          <w:rFonts w:hint="eastAsia"/>
          <w:lang w:val="en-US" w:eastAsia="zh-CN"/>
        </w:rPr>
        <w:t>网络爬虫采集数据入库：</w:t>
      </w:r>
    </w:p>
    <w:p>
      <w:pPr>
        <w:rPr>
          <w:rFonts w:hint="eastAsia"/>
          <w:lang w:val="en-US" w:eastAsia="zh-CN"/>
        </w:rPr>
      </w:pPr>
      <w:r>
        <w:rPr>
          <w:rFonts w:hint="eastAsia"/>
          <w:lang w:val="en-US" w:eastAsia="zh-CN"/>
        </w:rPr>
        <w:t xml:space="preserve">    </w:t>
      </w:r>
    </w:p>
    <w:p>
      <w:pPr>
        <w:ind w:firstLine="420"/>
      </w:pPr>
      <w:r>
        <w:drawing>
          <wp:inline distT="0" distB="0" distL="114300" distR="114300">
            <wp:extent cx="5273675" cy="3033395"/>
            <wp:effectExtent l="0" t="0" r="9525"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3675" cy="3033395"/>
                    </a:xfrm>
                    <a:prstGeom prst="rect">
                      <a:avLst/>
                    </a:prstGeom>
                    <a:noFill/>
                    <a:ln w="9525">
                      <a:noFill/>
                    </a:ln>
                  </pic:spPr>
                </pic:pic>
              </a:graphicData>
            </a:graphic>
          </wp:inline>
        </w:drawing>
      </w:r>
    </w:p>
    <w:p>
      <w:pPr>
        <w:ind w:firstLine="420"/>
        <w:rPr>
          <w:rFonts w:hint="eastAsia"/>
          <w:lang w:val="en-US" w:eastAsia="zh-CN"/>
        </w:rPr>
      </w:pPr>
    </w:p>
    <w:p>
      <w:pPr>
        <w:rPr>
          <w:rFonts w:hint="eastAsia"/>
          <w:lang w:val="en-US" w:eastAsia="zh-CN"/>
        </w:rPr>
      </w:pPr>
    </w:p>
    <w:p>
      <w:pPr>
        <w:pStyle w:val="4"/>
        <w:numPr>
          <w:ilvl w:val="0"/>
          <w:numId w:val="6"/>
        </w:numPr>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数据仓库</w:t>
      </w:r>
    </w:p>
    <w:p>
      <w:pPr>
        <w:rPr>
          <w:rFonts w:hint="eastAsia"/>
          <w:lang w:val="en-US" w:eastAsia="zh-CN"/>
        </w:rPr>
      </w:pPr>
      <w:r>
        <w:rPr>
          <w:rFonts w:hint="eastAsia"/>
          <w:lang w:val="en-US" w:eastAsia="zh-CN"/>
        </w:rPr>
        <w:t>hive作为数仓的基础</w:t>
      </w:r>
    </w:p>
    <w:p>
      <w:pPr>
        <w:rPr>
          <w:rFonts w:hint="eastAsia"/>
          <w:lang w:val="en-US" w:eastAsia="zh-CN"/>
        </w:rPr>
      </w:pPr>
      <w:r>
        <w:rPr>
          <w:rFonts w:hint="eastAsia"/>
          <w:lang w:val="en-US" w:eastAsia="zh-CN"/>
        </w:rPr>
        <w:t>对数据的处理可以选择：</w:t>
      </w:r>
    </w:p>
    <w:p>
      <w:pPr>
        <w:ind w:firstLine="420" w:firstLineChars="0"/>
        <w:rPr>
          <w:rFonts w:hint="eastAsia"/>
          <w:lang w:val="en-US" w:eastAsia="zh-CN"/>
        </w:rPr>
      </w:pPr>
      <w:r>
        <w:rPr>
          <w:rFonts w:hint="eastAsia"/>
          <w:lang w:val="en-US" w:eastAsia="zh-CN"/>
        </w:rPr>
        <w:t>Spark sql</w:t>
      </w:r>
    </w:p>
    <w:p>
      <w:pPr>
        <w:ind w:firstLine="420" w:firstLineChars="0"/>
        <w:rPr>
          <w:rFonts w:hint="eastAsia"/>
          <w:lang w:val="en-US" w:eastAsia="zh-CN"/>
        </w:rPr>
      </w:pPr>
      <w:r>
        <w:rPr>
          <w:rFonts w:hint="eastAsia"/>
          <w:lang w:val="en-US" w:eastAsia="zh-CN"/>
        </w:rPr>
        <w:t>Hive脚本</w:t>
      </w:r>
    </w:p>
    <w:p>
      <w:pPr>
        <w:ind w:firstLine="420" w:firstLineChars="0"/>
        <w:rPr>
          <w:rFonts w:hint="eastAsia"/>
          <w:lang w:val="en-US" w:eastAsia="zh-CN"/>
        </w:rPr>
      </w:pPr>
      <w:r>
        <w:rPr>
          <w:rFonts w:hint="eastAsia"/>
          <w:lang w:val="en-US" w:eastAsia="zh-CN"/>
        </w:rPr>
        <w:t>Impala</w:t>
      </w:r>
    </w:p>
    <w:p>
      <w:pPr>
        <w:ind w:firstLine="420" w:firstLineChars="200"/>
        <w:rPr>
          <w:rFonts w:hint="eastAsia"/>
          <w:lang w:val="en-US" w:eastAsia="zh-CN"/>
        </w:rPr>
      </w:pPr>
      <w:r>
        <w:rPr>
          <w:rFonts w:hint="eastAsia"/>
          <w:lang w:val="en-US" w:eastAsia="zh-CN"/>
        </w:rPr>
        <w:t>Spark</w:t>
      </w:r>
    </w:p>
    <w:p>
      <w:pPr>
        <w:ind w:firstLine="420" w:firstLineChars="0"/>
        <w:rPr>
          <w:rFonts w:hint="eastAsia"/>
          <w:lang w:val="en-US" w:eastAsia="zh-CN"/>
        </w:rPr>
      </w:pPr>
      <w:r>
        <w:rPr>
          <w:rFonts w:hint="eastAsia"/>
          <w:lang w:val="en-US" w:eastAsia="zh-CN"/>
        </w:rPr>
        <w:t>Pig</w:t>
      </w:r>
    </w:p>
    <w:p>
      <w:pPr>
        <w:ind w:firstLine="420" w:firstLineChars="0"/>
        <w:rPr>
          <w:rFonts w:hint="eastAsia"/>
          <w:lang w:val="en-US" w:eastAsia="zh-CN"/>
        </w:rPr>
      </w:pPr>
      <w:r>
        <w:rPr>
          <w:rFonts w:hint="eastAsia"/>
          <w:lang w:val="en-US" w:eastAsia="zh-CN"/>
        </w:rPr>
        <w:t>MR</w:t>
      </w:r>
    </w:p>
    <w:p>
      <w:pPr>
        <w:rPr>
          <w:rFonts w:hint="eastAsia"/>
          <w:lang w:val="en-US" w:eastAsia="zh-CN"/>
        </w:rPr>
      </w:pPr>
    </w:p>
    <w:p>
      <w:r>
        <w:drawing>
          <wp:inline distT="0" distB="0" distL="114300" distR="114300">
            <wp:extent cx="4464050" cy="2184400"/>
            <wp:effectExtent l="0" t="0" r="635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4464050" cy="2184400"/>
                    </a:xfrm>
                    <a:prstGeom prst="rect">
                      <a:avLst/>
                    </a:prstGeom>
                    <a:noFill/>
                    <a:ln w="9525">
                      <a:noFill/>
                    </a:ln>
                  </pic:spPr>
                </pic:pic>
              </a:graphicData>
            </a:graphic>
          </wp:inline>
        </w:drawing>
      </w:r>
    </w:p>
    <w:p>
      <w:pPr>
        <w:rPr>
          <w:rFonts w:hint="eastAsia"/>
          <w:lang w:val="en-US" w:eastAsia="zh-CN"/>
        </w:rPr>
      </w:pPr>
      <w:r>
        <w:rPr>
          <w:rFonts w:hint="eastAsia"/>
          <w:lang w:val="en-US" w:eastAsia="zh-CN"/>
        </w:rPr>
        <w:t>调度系统</w:t>
      </w:r>
    </w:p>
    <w:p>
      <w:pPr>
        <w:ind w:firstLine="420"/>
        <w:rPr>
          <w:rFonts w:hint="eastAsia"/>
          <w:lang w:val="en-US" w:eastAsia="zh-CN"/>
        </w:rPr>
      </w:pPr>
      <w:r>
        <w:rPr>
          <w:rFonts w:hint="eastAsia"/>
          <w:lang w:val="en-US" w:eastAsia="zh-CN"/>
        </w:rPr>
        <w:t>Oozie</w:t>
      </w:r>
    </w:p>
    <w:p>
      <w:pPr>
        <w:ind w:firstLine="420"/>
        <w:rPr>
          <w:rFonts w:hint="eastAsia"/>
          <w:lang w:val="en-US" w:eastAsia="zh-CN"/>
        </w:rPr>
      </w:pPr>
      <w:r>
        <w:rPr>
          <w:rFonts w:hint="eastAsia"/>
          <w:lang w:val="en-US" w:eastAsia="zh-CN"/>
        </w:rPr>
        <w:t>Azkaban</w:t>
      </w:r>
    </w:p>
    <w:p>
      <w:pPr>
        <w:ind w:firstLine="420"/>
        <w:rPr>
          <w:rFonts w:hint="eastAsia"/>
          <w:lang w:val="en-US" w:eastAsia="zh-CN"/>
        </w:rPr>
      </w:pPr>
      <w:r>
        <w:rPr>
          <w:rFonts w:hint="eastAsia"/>
          <w:lang w:val="en-US" w:eastAsia="zh-CN"/>
        </w:rPr>
        <w:t>自己研发的调度系统</w:t>
      </w:r>
    </w:p>
    <w:p>
      <w:pPr>
        <w:rPr>
          <w:rFonts w:hint="eastAsia"/>
          <w:lang w:val="en-US" w:eastAsia="zh-CN"/>
        </w:rPr>
      </w:pPr>
    </w:p>
    <w:p>
      <w:pPr>
        <w:pStyle w:val="4"/>
        <w:numPr>
          <w:ilvl w:val="0"/>
          <w:numId w:val="6"/>
        </w:numPr>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数据展现</w:t>
      </w:r>
    </w:p>
    <w:p>
      <w:pPr>
        <w:rPr>
          <w:rFonts w:hint="eastAsia"/>
          <w:lang w:val="en-US" w:eastAsia="zh-CN"/>
        </w:rPr>
      </w:pPr>
      <w:r>
        <w:rPr>
          <w:rFonts w:hint="eastAsia"/>
          <w:lang w:val="en-US" w:eastAsia="zh-CN"/>
        </w:rPr>
        <w:t>web项目</w:t>
      </w:r>
    </w:p>
    <w:p>
      <w:pPr>
        <w:rPr>
          <w:rFonts w:hint="eastAsia"/>
          <w:lang w:val="en-US" w:eastAsia="zh-CN"/>
        </w:rPr>
      </w:pPr>
      <w:r>
        <w:rPr>
          <w:rFonts w:hint="eastAsia"/>
          <w:lang w:val="en-US" w:eastAsia="zh-CN"/>
        </w:rPr>
        <w:t xml:space="preserve">   SSM</w:t>
      </w:r>
    </w:p>
    <w:p>
      <w:pPr>
        <w:rPr>
          <w:rFonts w:hint="eastAsia"/>
          <w:lang w:val="en-US" w:eastAsia="zh-CN"/>
        </w:rPr>
      </w:pPr>
      <w:r>
        <w:rPr>
          <w:rFonts w:hint="eastAsia"/>
          <w:lang w:val="en-US" w:eastAsia="zh-CN"/>
        </w:rPr>
        <w:t xml:space="preserve">   Jquery + bootstrap + ECharts + mysql(postgresql)</w:t>
      </w:r>
    </w:p>
    <w:p>
      <w:pPr>
        <w:pStyle w:val="3"/>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系统架构</w:t>
      </w:r>
    </w:p>
    <w:p>
      <w:pPr>
        <w:pStyle w:val="4"/>
        <w:numPr>
          <w:ilvl w:val="0"/>
          <w:numId w:val="7"/>
        </w:numPr>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数据存储</w:t>
      </w:r>
    </w:p>
    <w:p>
      <w:pPr>
        <w:rPr>
          <w:rFonts w:hint="eastAsia"/>
          <w:lang w:val="en-US" w:eastAsia="zh-CN"/>
        </w:rPr>
      </w:pPr>
      <w:r>
        <w:rPr>
          <w:rFonts w:hint="eastAsia"/>
          <w:lang w:val="en-US" w:eastAsia="zh-CN"/>
        </w:rPr>
        <w:t>Hdfs --数据分析过程中的所有数据保存在hdfs上，对接hive</w:t>
      </w:r>
    </w:p>
    <w:p>
      <w:pPr>
        <w:rPr>
          <w:rFonts w:hint="eastAsia"/>
          <w:lang w:val="en-US" w:eastAsia="zh-CN"/>
        </w:rPr>
      </w:pPr>
      <w:r>
        <w:rPr>
          <w:rFonts w:hint="eastAsia"/>
          <w:lang w:val="en-US" w:eastAsia="zh-CN"/>
        </w:rPr>
        <w:t>Hbase--明细数据，历史数据保存在hbase对接查询应用</w:t>
      </w:r>
    </w:p>
    <w:p>
      <w:pPr>
        <w:rPr>
          <w:rFonts w:hint="eastAsia"/>
          <w:lang w:val="en-US" w:eastAsia="zh-CN"/>
        </w:rPr>
      </w:pPr>
      <w:r>
        <w:rPr>
          <w:rFonts w:hint="eastAsia"/>
          <w:lang w:val="en-US" w:eastAsia="zh-CN"/>
        </w:rPr>
        <w:t>Mysql(postgresql)--报表数据(重度汇总后的数据)，适合图表展现的数据，监控数据，实时数据</w:t>
      </w:r>
    </w:p>
    <w:p>
      <w:pPr>
        <w:pStyle w:val="4"/>
        <w:numPr>
          <w:ilvl w:val="0"/>
          <w:numId w:val="7"/>
        </w:numPr>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数据处理</w:t>
      </w:r>
    </w:p>
    <w:p>
      <w:pPr>
        <w:rPr>
          <w:rFonts w:hint="eastAsia"/>
          <w:lang w:val="en-US" w:eastAsia="zh-CN"/>
        </w:rPr>
      </w:pPr>
      <w:r>
        <w:rPr>
          <w:rFonts w:hint="eastAsia"/>
          <w:lang w:val="en-US" w:eastAsia="zh-CN"/>
        </w:rPr>
        <w:t>spark 或 spark sql</w:t>
      </w:r>
    </w:p>
    <w:p>
      <w:pPr>
        <w:pStyle w:val="4"/>
        <w:numPr>
          <w:ilvl w:val="0"/>
          <w:numId w:val="7"/>
        </w:numPr>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数据查询</w:t>
      </w:r>
    </w:p>
    <w:p>
      <w:pPr>
        <w:rPr>
          <w:rFonts w:hint="eastAsia"/>
          <w:lang w:val="en-US" w:eastAsia="zh-CN"/>
        </w:rPr>
      </w:pPr>
      <w:r>
        <w:rPr>
          <w:rFonts w:hint="eastAsia"/>
          <w:lang w:val="en-US" w:eastAsia="zh-CN"/>
        </w:rPr>
        <w:t>web service(ssm + hbase) 提供接口 供用户客户端调用</w:t>
      </w:r>
    </w:p>
    <w:p>
      <w:pPr>
        <w:pStyle w:val="3"/>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硬件要求</w:t>
      </w:r>
    </w:p>
    <w:p>
      <w:pPr>
        <w:rPr>
          <w:rFonts w:hint="eastAsia"/>
          <w:lang w:val="en-US" w:eastAsia="zh-CN"/>
        </w:rPr>
      </w:pPr>
      <w:r>
        <w:rPr>
          <w:rFonts w:hint="eastAsia"/>
          <w:lang w:val="en-US" w:eastAsia="zh-CN"/>
        </w:rPr>
        <w:t>10个节点：（主机节点内存256G，硬盘做RAID）</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单节点服务器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处理器：2cpu  32核  2.6GHZ   20M缓存</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内存：128G （DDR3 8G*16）</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硬盘：1T*4 SATA 7200转</w:t>
      </w:r>
    </w:p>
    <w:p>
      <w:pPr>
        <w:rPr>
          <w:rFonts w:hint="eastAsia" w:ascii="微软雅黑" w:hAnsi="微软雅黑" w:eastAsia="微软雅黑" w:cs="微软雅黑"/>
          <w:lang w:val="en-US" w:eastAsia="zh-CN"/>
        </w:rPr>
      </w:pPr>
    </w:p>
    <w:p>
      <w:pPr>
        <w:pStyle w:val="3"/>
        <w:rPr>
          <w:rFonts w:hint="eastAsia" w:ascii="微软雅黑" w:hAnsi="微软雅黑" w:eastAsia="微软雅黑" w:cs="微软雅黑"/>
          <w:b/>
          <w:lang w:val="en-US" w:eastAsia="zh-CN"/>
        </w:rPr>
      </w:pPr>
      <w:r>
        <w:rPr>
          <w:rFonts w:hint="eastAsia" w:ascii="微软雅黑" w:hAnsi="微软雅黑" w:eastAsia="微软雅黑" w:cs="微软雅黑"/>
          <w:b/>
          <w:lang w:val="en-US" w:eastAsia="zh-CN"/>
        </w:rPr>
        <w:t>软件要求</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Linux centos 6.5</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订单数据表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tb_booking</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客户表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tb_customer</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预定房间表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tb_bookedroom</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入住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tb_check_in</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入住房间</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checkin_room</w:t>
      </w:r>
    </w:p>
    <w:p>
      <w:pPr>
        <w:numPr>
          <w:ilvl w:val="0"/>
          <w:numId w:val="8"/>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数据导入，批量导入，还要做定期导入，给定时间参数，把特定时间参数的数据导入到hive，并其支持程序的重复运行。</w:t>
      </w:r>
    </w:p>
    <w:p>
      <w:pPr>
        <w:numPr>
          <w:ilvl w:val="0"/>
          <w:numId w:val="8"/>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Hive中的表建分区，按照时间，dateday年月日作为分区依据</w:t>
      </w:r>
    </w:p>
    <w:p>
      <w:pPr>
        <w:numPr>
          <w:ilvl w:val="0"/>
          <w:numId w:val="8"/>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维度数据导入，一次性批量导入</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房间（tb_roominfo）---》房型（tb_roomtype）---》酒店（tb_hotel）---》公司（tb_company）</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4.时间维度表</w:t>
      </w:r>
    </w:p>
    <w:p>
      <w:pPr>
        <w:numPr>
          <w:ilvl w:val="0"/>
          <w:numId w:val="0"/>
        </w:numPr>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å¾®è½¯é›…é»‘">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7E0F6"/>
    <w:multiLevelType w:val="singleLevel"/>
    <w:tmpl w:val="59C7E0F6"/>
    <w:lvl w:ilvl="0" w:tentative="0">
      <w:start w:val="1"/>
      <w:numFmt w:val="decimal"/>
      <w:suff w:val="nothing"/>
      <w:lvlText w:val="%1."/>
      <w:lvlJc w:val="left"/>
    </w:lvl>
  </w:abstractNum>
  <w:abstractNum w:abstractNumId="1">
    <w:nsid w:val="59C7E151"/>
    <w:multiLevelType w:val="singleLevel"/>
    <w:tmpl w:val="59C7E151"/>
    <w:lvl w:ilvl="0" w:tentative="0">
      <w:start w:val="1"/>
      <w:numFmt w:val="decimal"/>
      <w:suff w:val="nothing"/>
      <w:lvlText w:val="%1、"/>
      <w:lvlJc w:val="left"/>
    </w:lvl>
  </w:abstractNum>
  <w:abstractNum w:abstractNumId="2">
    <w:nsid w:val="59C7E62C"/>
    <w:multiLevelType w:val="singleLevel"/>
    <w:tmpl w:val="59C7E62C"/>
    <w:lvl w:ilvl="0" w:tentative="0">
      <w:start w:val="1"/>
      <w:numFmt w:val="decimal"/>
      <w:suff w:val="nothing"/>
      <w:lvlText w:val="%1、"/>
      <w:lvlJc w:val="left"/>
    </w:lvl>
  </w:abstractNum>
  <w:abstractNum w:abstractNumId="3">
    <w:nsid w:val="59C7E677"/>
    <w:multiLevelType w:val="singleLevel"/>
    <w:tmpl w:val="59C7E677"/>
    <w:lvl w:ilvl="0" w:tentative="0">
      <w:start w:val="1"/>
      <w:numFmt w:val="decimal"/>
      <w:suff w:val="nothing"/>
      <w:lvlText w:val="%1、"/>
      <w:lvlJc w:val="left"/>
    </w:lvl>
  </w:abstractNum>
  <w:abstractNum w:abstractNumId="4">
    <w:nsid w:val="59C9AB3B"/>
    <w:multiLevelType w:val="singleLevel"/>
    <w:tmpl w:val="59C9AB3B"/>
    <w:lvl w:ilvl="0" w:tentative="0">
      <w:start w:val="1"/>
      <w:numFmt w:val="decimal"/>
      <w:suff w:val="nothing"/>
      <w:lvlText w:val="%1."/>
      <w:lvlJc w:val="left"/>
    </w:lvl>
  </w:abstractNum>
  <w:abstractNum w:abstractNumId="5">
    <w:nsid w:val="59C9AD84"/>
    <w:multiLevelType w:val="singleLevel"/>
    <w:tmpl w:val="59C9AD84"/>
    <w:lvl w:ilvl="0" w:tentative="0">
      <w:start w:val="1"/>
      <w:numFmt w:val="decimal"/>
      <w:suff w:val="nothing"/>
      <w:lvlText w:val="%1."/>
      <w:lvlJc w:val="left"/>
    </w:lvl>
  </w:abstractNum>
  <w:abstractNum w:abstractNumId="6">
    <w:nsid w:val="5A25F427"/>
    <w:multiLevelType w:val="singleLevel"/>
    <w:tmpl w:val="5A25F427"/>
    <w:lvl w:ilvl="0" w:tentative="0">
      <w:start w:val="1"/>
      <w:numFmt w:val="decimal"/>
      <w:lvlText w:val="%1."/>
      <w:lvlJc w:val="left"/>
      <w:pPr>
        <w:tabs>
          <w:tab w:val="left" w:pos="312"/>
        </w:tabs>
      </w:pPr>
    </w:lvl>
  </w:abstractNum>
  <w:abstractNum w:abstractNumId="7">
    <w:nsid w:val="5A25F65B"/>
    <w:multiLevelType w:val="singleLevel"/>
    <w:tmpl w:val="5A25F65B"/>
    <w:lvl w:ilvl="0" w:tentative="0">
      <w:start w:val="1"/>
      <w:numFmt w:val="decimal"/>
      <w:lvlText w:val="%1."/>
      <w:lvlJc w:val="left"/>
      <w:pPr>
        <w:tabs>
          <w:tab w:val="left" w:pos="312"/>
        </w:tabs>
      </w:pPr>
    </w:lvl>
  </w:abstractNum>
  <w:num w:numId="1">
    <w:abstractNumId w:val="0"/>
  </w:num>
  <w:num w:numId="2">
    <w:abstractNumId w:val="1"/>
  </w:num>
  <w:num w:numId="3">
    <w:abstractNumId w:val="5"/>
  </w:num>
  <w:num w:numId="4">
    <w:abstractNumId w:val="6"/>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70D8"/>
    <w:rsid w:val="01390D83"/>
    <w:rsid w:val="01FA3AB5"/>
    <w:rsid w:val="05831364"/>
    <w:rsid w:val="05896F35"/>
    <w:rsid w:val="062632D4"/>
    <w:rsid w:val="07226344"/>
    <w:rsid w:val="08DB474C"/>
    <w:rsid w:val="092275A2"/>
    <w:rsid w:val="094F10E0"/>
    <w:rsid w:val="09780DDE"/>
    <w:rsid w:val="09867549"/>
    <w:rsid w:val="09A2467D"/>
    <w:rsid w:val="0AE918BC"/>
    <w:rsid w:val="0BDC19DF"/>
    <w:rsid w:val="0C736B1E"/>
    <w:rsid w:val="0C957D4B"/>
    <w:rsid w:val="0CAF0E81"/>
    <w:rsid w:val="0CC66673"/>
    <w:rsid w:val="0CD8071C"/>
    <w:rsid w:val="0D496341"/>
    <w:rsid w:val="0D7A28F2"/>
    <w:rsid w:val="0F1B6C71"/>
    <w:rsid w:val="0F7B3C0F"/>
    <w:rsid w:val="10611036"/>
    <w:rsid w:val="10633AF3"/>
    <w:rsid w:val="11892ED2"/>
    <w:rsid w:val="12822725"/>
    <w:rsid w:val="13181FD8"/>
    <w:rsid w:val="13412EB6"/>
    <w:rsid w:val="14592147"/>
    <w:rsid w:val="156A06F2"/>
    <w:rsid w:val="16BA2562"/>
    <w:rsid w:val="17C7270C"/>
    <w:rsid w:val="18042774"/>
    <w:rsid w:val="19473DBE"/>
    <w:rsid w:val="19AE3D9A"/>
    <w:rsid w:val="1A0140B1"/>
    <w:rsid w:val="1A807D7E"/>
    <w:rsid w:val="1AB02574"/>
    <w:rsid w:val="1ADC14E7"/>
    <w:rsid w:val="1B17160A"/>
    <w:rsid w:val="1B415D0E"/>
    <w:rsid w:val="1B62513E"/>
    <w:rsid w:val="1BC94AEF"/>
    <w:rsid w:val="1C6D1F73"/>
    <w:rsid w:val="1CA205BD"/>
    <w:rsid w:val="1CAB20DE"/>
    <w:rsid w:val="1D100B5B"/>
    <w:rsid w:val="1D29238C"/>
    <w:rsid w:val="1D7817DE"/>
    <w:rsid w:val="1DEC0FCB"/>
    <w:rsid w:val="1DFB2B27"/>
    <w:rsid w:val="1E305381"/>
    <w:rsid w:val="1F3B10D7"/>
    <w:rsid w:val="20062384"/>
    <w:rsid w:val="237C03D4"/>
    <w:rsid w:val="238A7E55"/>
    <w:rsid w:val="240E7A80"/>
    <w:rsid w:val="24B375A0"/>
    <w:rsid w:val="259303A1"/>
    <w:rsid w:val="27070DCA"/>
    <w:rsid w:val="289E093D"/>
    <w:rsid w:val="29BE10D9"/>
    <w:rsid w:val="29EB7E34"/>
    <w:rsid w:val="29F37B9A"/>
    <w:rsid w:val="2B2C702B"/>
    <w:rsid w:val="2C452640"/>
    <w:rsid w:val="2CE43ECA"/>
    <w:rsid w:val="2D2529F3"/>
    <w:rsid w:val="2E885070"/>
    <w:rsid w:val="2EA47371"/>
    <w:rsid w:val="2EA71380"/>
    <w:rsid w:val="30266FA2"/>
    <w:rsid w:val="31295ACF"/>
    <w:rsid w:val="31607433"/>
    <w:rsid w:val="31A15110"/>
    <w:rsid w:val="31B61315"/>
    <w:rsid w:val="31D709C4"/>
    <w:rsid w:val="32577E6D"/>
    <w:rsid w:val="328B1F33"/>
    <w:rsid w:val="32A119AC"/>
    <w:rsid w:val="32B32343"/>
    <w:rsid w:val="3338654D"/>
    <w:rsid w:val="336F7FE3"/>
    <w:rsid w:val="34F90ECE"/>
    <w:rsid w:val="35080A77"/>
    <w:rsid w:val="35392043"/>
    <w:rsid w:val="3559242B"/>
    <w:rsid w:val="358C7BB6"/>
    <w:rsid w:val="35964772"/>
    <w:rsid w:val="37520F41"/>
    <w:rsid w:val="378F65D4"/>
    <w:rsid w:val="38512A20"/>
    <w:rsid w:val="3A5D5412"/>
    <w:rsid w:val="3A8650B1"/>
    <w:rsid w:val="3B0E1131"/>
    <w:rsid w:val="3B663E56"/>
    <w:rsid w:val="3BC424DA"/>
    <w:rsid w:val="3CB85D79"/>
    <w:rsid w:val="3CDF635F"/>
    <w:rsid w:val="3DB416D7"/>
    <w:rsid w:val="3F455065"/>
    <w:rsid w:val="3F7157A7"/>
    <w:rsid w:val="3FC426C3"/>
    <w:rsid w:val="41305957"/>
    <w:rsid w:val="41A47FC3"/>
    <w:rsid w:val="41E74CAC"/>
    <w:rsid w:val="41F3237E"/>
    <w:rsid w:val="452A328D"/>
    <w:rsid w:val="45A224E1"/>
    <w:rsid w:val="45C244A9"/>
    <w:rsid w:val="4613446E"/>
    <w:rsid w:val="46162EF3"/>
    <w:rsid w:val="464351D2"/>
    <w:rsid w:val="46A26F25"/>
    <w:rsid w:val="47181043"/>
    <w:rsid w:val="474C74EE"/>
    <w:rsid w:val="47693193"/>
    <w:rsid w:val="49651589"/>
    <w:rsid w:val="4A511A33"/>
    <w:rsid w:val="4A8233A7"/>
    <w:rsid w:val="4B3F563D"/>
    <w:rsid w:val="4C402887"/>
    <w:rsid w:val="4D050CA7"/>
    <w:rsid w:val="4E7576BF"/>
    <w:rsid w:val="4E7F0CEA"/>
    <w:rsid w:val="4ED77E8B"/>
    <w:rsid w:val="4F826EE1"/>
    <w:rsid w:val="5113633C"/>
    <w:rsid w:val="514B68B3"/>
    <w:rsid w:val="51615B27"/>
    <w:rsid w:val="51B43CA6"/>
    <w:rsid w:val="534D5942"/>
    <w:rsid w:val="535D4980"/>
    <w:rsid w:val="53DC1A4F"/>
    <w:rsid w:val="54116AEE"/>
    <w:rsid w:val="553C73D4"/>
    <w:rsid w:val="55940DEC"/>
    <w:rsid w:val="565621F1"/>
    <w:rsid w:val="56DC33C4"/>
    <w:rsid w:val="56E96A30"/>
    <w:rsid w:val="56FA64DE"/>
    <w:rsid w:val="5769219E"/>
    <w:rsid w:val="57871147"/>
    <w:rsid w:val="58A36438"/>
    <w:rsid w:val="59747FC5"/>
    <w:rsid w:val="5A1413A7"/>
    <w:rsid w:val="5AE33705"/>
    <w:rsid w:val="5B762465"/>
    <w:rsid w:val="5BB26F32"/>
    <w:rsid w:val="5BF763E6"/>
    <w:rsid w:val="5C230C6F"/>
    <w:rsid w:val="5D0016F4"/>
    <w:rsid w:val="5D343E89"/>
    <w:rsid w:val="5D7D1DAC"/>
    <w:rsid w:val="5DBA2393"/>
    <w:rsid w:val="5E72519F"/>
    <w:rsid w:val="600360FC"/>
    <w:rsid w:val="60D36276"/>
    <w:rsid w:val="61FD359A"/>
    <w:rsid w:val="622E5A37"/>
    <w:rsid w:val="62EA2C49"/>
    <w:rsid w:val="62FC4891"/>
    <w:rsid w:val="638D6738"/>
    <w:rsid w:val="63EF0AD2"/>
    <w:rsid w:val="64032840"/>
    <w:rsid w:val="64326E11"/>
    <w:rsid w:val="64550FA7"/>
    <w:rsid w:val="64D256DC"/>
    <w:rsid w:val="64D622F5"/>
    <w:rsid w:val="652C368E"/>
    <w:rsid w:val="665F2432"/>
    <w:rsid w:val="66E10927"/>
    <w:rsid w:val="66E3209C"/>
    <w:rsid w:val="680733AB"/>
    <w:rsid w:val="687C48E8"/>
    <w:rsid w:val="68BF31EF"/>
    <w:rsid w:val="68C47F10"/>
    <w:rsid w:val="68E53A55"/>
    <w:rsid w:val="692D1F5E"/>
    <w:rsid w:val="695C2265"/>
    <w:rsid w:val="6A8D4076"/>
    <w:rsid w:val="6B301D18"/>
    <w:rsid w:val="6BB669FF"/>
    <w:rsid w:val="6BEE7BAA"/>
    <w:rsid w:val="6BFD6B95"/>
    <w:rsid w:val="6C40626F"/>
    <w:rsid w:val="6C5C3B64"/>
    <w:rsid w:val="6C7D20FE"/>
    <w:rsid w:val="6C887862"/>
    <w:rsid w:val="6C8D6ED1"/>
    <w:rsid w:val="6CD55C56"/>
    <w:rsid w:val="6D0878AA"/>
    <w:rsid w:val="6D1C60E8"/>
    <w:rsid w:val="6E734522"/>
    <w:rsid w:val="6EC050A5"/>
    <w:rsid w:val="6F1C6CAC"/>
    <w:rsid w:val="6F220FF7"/>
    <w:rsid w:val="6F954CC2"/>
    <w:rsid w:val="6FCC6AF3"/>
    <w:rsid w:val="700A5289"/>
    <w:rsid w:val="70806DAD"/>
    <w:rsid w:val="71517E60"/>
    <w:rsid w:val="71B119F9"/>
    <w:rsid w:val="73662D85"/>
    <w:rsid w:val="73E74547"/>
    <w:rsid w:val="743C3F22"/>
    <w:rsid w:val="74B146E0"/>
    <w:rsid w:val="75BC28F5"/>
    <w:rsid w:val="75C47664"/>
    <w:rsid w:val="761D1A74"/>
    <w:rsid w:val="763F0B91"/>
    <w:rsid w:val="76C21C55"/>
    <w:rsid w:val="77B82D76"/>
    <w:rsid w:val="788F315E"/>
    <w:rsid w:val="79EF719B"/>
    <w:rsid w:val="7A91452D"/>
    <w:rsid w:val="7B25635A"/>
    <w:rsid w:val="7C173852"/>
    <w:rsid w:val="7C460041"/>
    <w:rsid w:val="7CD125CF"/>
    <w:rsid w:val="7CF81757"/>
    <w:rsid w:val="7D1324B3"/>
    <w:rsid w:val="7D450052"/>
    <w:rsid w:val="7DB4186F"/>
    <w:rsid w:val="7DF47D77"/>
    <w:rsid w:val="7E3D01B2"/>
    <w:rsid w:val="7F7A3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ThinkPad</cp:lastModifiedBy>
  <dcterms:modified xsi:type="dcterms:W3CDTF">2017-12-13T03:15:59Z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