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rFonts w:eastAsia="Calibri" w:cs="Calibri"/>
          <w:b/>
          <w:bCs/>
          <w:color w:val="1F3A5F"/>
          <w:sz w:val="48"/>
          <w:szCs w:val="48"/>
        </w:rPr>
        <w:t>U13 Rep B Tryouts</w:t>
      </w:r>
    </w:p>
    <w:p>
      <w:pPr>
        <w:pStyle w:val="Normal"/>
        <w:pBdr>
          <w:bottom w:val="single" w:sz="8" w:space="6" w:color="1F3A5F"/>
        </w:pBdr>
        <w:spacing w:before="0" w:after="300"/>
        <w:rPr/>
      </w:pPr>
      <w:r>
        <w:rPr>
          <w:rFonts w:eastAsia="Calibri" w:cs="Calibri"/>
          <w:color w:val="555555"/>
          <w:sz w:val="28"/>
          <w:szCs w:val="28"/>
        </w:rPr>
        <w:t>Player Evaluation Guide for On-Ice Evaluators</w:t>
      </w:r>
    </w:p>
    <w:p>
      <w:pPr>
        <w:pStyle w:val="Normal"/>
        <w:spacing w:before="0" w:after="120"/>
        <w:rPr/>
      </w:pPr>
      <w:r>
        <w:rPr>
          <w:rFonts w:eastAsia="Calibri" w:cs="Calibri"/>
          <w:sz w:val="22"/>
          <w:szCs w:val="22"/>
        </w:rPr>
        <w:t>This guide exists so that every evaluator at our U13 Rep B tryouts is looking for the same things, scoring them on the same scale, and recording them the same way. When five evaluators use five different mental checklists, the final ranking mostly reflects who watched which shift. When they use one checklist, the ranking reflects the players.</w:t>
      </w:r>
    </w:p>
    <w:p>
      <w:pPr>
        <w:pStyle w:val="Normal"/>
        <w:spacing w:before="0" w:after="120"/>
        <w:rPr/>
      </w:pPr>
      <w:r>
        <w:rPr>
          <w:rFonts w:eastAsia="Calibri" w:cs="Calibri"/>
          <w:sz w:val="22"/>
          <w:szCs w:val="22"/>
        </w:rPr>
        <w:t>It is written for the volunteer parent-coach standing at the glass, not for a scouting professional. Nothing here requires more than a phone or a clipboard and the willingness to watch one player at a time.</w:t>
      </w:r>
    </w:p>
    <w:p>
      <w:pPr>
        <w:pStyle w:val="Heading1"/>
        <w:spacing w:before="320" w:after="120"/>
        <w:rPr/>
      </w:pPr>
      <w:r>
        <w:rPr>
          <w:rFonts w:eastAsia="Calibri" w:cs="Calibri" w:ascii="Calibri" w:hAnsi="Calibri"/>
          <w:color w:val="1F3A5F"/>
        </w:rPr>
        <w:t>1. Ground rules</w:t>
      </w:r>
    </w:p>
    <w:p>
      <w:pPr>
        <w:pStyle w:val="Heading2"/>
        <w:spacing w:before="240" w:after="80"/>
        <w:rPr/>
      </w:pPr>
      <w:r>
        <w:rPr>
          <w:rFonts w:eastAsia="Calibri" w:cs="Calibri" w:ascii="Calibri" w:hAnsi="Calibri"/>
          <w:color w:val="1F3A5F"/>
        </w:rPr>
        <w:t>Players are numbers, not names</w:t>
      </w:r>
    </w:p>
    <w:p>
      <w:pPr>
        <w:pStyle w:val="Normal"/>
        <w:spacing w:before="0" w:after="120"/>
        <w:rPr/>
      </w:pPr>
      <w:r>
        <w:rPr>
          <w:rFonts w:eastAsia="Calibri" w:cs="Calibri"/>
          <w:sz w:val="22"/>
          <w:szCs w:val="22"/>
        </w:rPr>
        <w:t xml:space="preserve">Every player wears a coloured </w:t>
      </w:r>
      <w:r>
        <w:rPr>
          <w:rFonts w:eastAsia="Calibri" w:cs="Calibri"/>
          <w:sz w:val="22"/>
          <w:szCs w:val="22"/>
        </w:rPr>
        <w:t>jersey</w:t>
      </w:r>
      <w:r>
        <w:rPr>
          <w:rFonts w:eastAsia="Calibri" w:cs="Calibri"/>
          <w:sz w:val="22"/>
          <w:szCs w:val="22"/>
        </w:rPr>
        <w:t xml:space="preserve"> with a number. That colour and number (for example White 14, written W-14) is the only identifier used anywhere in the evaluation. Evaluators do not receive a roster, do not ask who a player is, and do not write anything in the notes field that could identify a child, a family, or a previous team. The registrar holds the only copy of the number-to-name list and does not share it until rankings are final.</w:t>
      </w:r>
    </w:p>
    <w:p>
      <w:pPr>
        <w:pStyle w:val="Normal"/>
        <w:spacing w:before="0" w:after="120"/>
        <w:rPr/>
      </w:pPr>
      <w:r>
        <w:rPr>
          <w:rFonts w:eastAsia="Calibri" w:cs="Calibri"/>
          <w:sz w:val="22"/>
          <w:szCs w:val="22"/>
        </w:rPr>
        <w:t>If you recognise a player, evaluate them as if you did not. If you have a conflict of interest (your own child, a relative, a player you coached last season and feel strongly about), tell the convenor before the session starts. The usual fix is that you still score, but your score for that player is excluded.</w:t>
      </w:r>
    </w:p>
    <w:p>
      <w:pPr>
        <w:pStyle w:val="Heading2"/>
        <w:spacing w:before="240" w:after="80"/>
        <w:rPr/>
      </w:pPr>
      <w:r>
        <w:rPr>
          <w:rFonts w:eastAsia="Calibri" w:cs="Calibri" w:ascii="Calibri" w:hAnsi="Calibri"/>
          <w:color w:val="1F3A5F"/>
        </w:rPr>
        <w:t>Score independently</w:t>
      </w:r>
    </w:p>
    <w:p>
      <w:pPr>
        <w:pStyle w:val="Normal"/>
        <w:spacing w:before="0" w:after="120"/>
        <w:rPr/>
      </w:pPr>
      <w:r>
        <w:rPr>
          <w:rFonts w:eastAsia="Calibri" w:cs="Calibri"/>
          <w:sz w:val="22"/>
          <w:szCs w:val="22"/>
        </w:rPr>
        <w:t>Do not compare notes with other evaluators during a session, and do not look at anyone else's sheet. The combined ranking is only useful if each evaluator's opinion is their own. Disagreement between evaluators is information, not a problem, and the convenor uses it to decide who needs a second look.</w:t>
      </w:r>
    </w:p>
    <w:p>
      <w:pPr>
        <w:pStyle w:val="Heading2"/>
        <w:spacing w:before="240" w:after="80"/>
        <w:rPr/>
      </w:pPr>
      <w:r>
        <w:rPr>
          <w:rFonts w:eastAsia="Calibri" w:cs="Calibri" w:ascii="Calibri" w:hAnsi="Calibri"/>
          <w:color w:val="1F3A5F"/>
        </w:rPr>
        <w:t>Watch a few players, not the whole ice</w:t>
      </w:r>
    </w:p>
    <w:p>
      <w:pPr>
        <w:pStyle w:val="Normal"/>
        <w:spacing w:before="0" w:after="120"/>
        <w:rPr/>
      </w:pPr>
      <w:r>
        <w:rPr>
          <w:rFonts w:eastAsia="Calibri" w:cs="Calibri"/>
          <w:sz w:val="22"/>
          <w:szCs w:val="22"/>
        </w:rPr>
        <w:t>You cannot evaluate 40 players at once. Before each drill or scrimmage shift, pick three to five players (the convenor may assign you a colour or a line) and watch only them until the whistle. Then pick the next group. Over a session you will cover everyone, and your scores will be based on what you actually saw rather than on a general impression.</w:t>
      </w:r>
    </w:p>
    <w:p>
      <w:pPr>
        <w:pStyle w:val="Heading1"/>
        <w:spacing w:before="320" w:after="120"/>
        <w:rPr/>
      </w:pPr>
      <w:r>
        <w:rPr>
          <w:rFonts w:eastAsia="Calibri" w:cs="Calibri" w:ascii="Calibri" w:hAnsi="Calibri"/>
          <w:color w:val="1F3A5F"/>
        </w:rPr>
        <w:t>2. The rating scale</w:t>
      </w:r>
    </w:p>
    <w:p>
      <w:pPr>
        <w:pStyle w:val="Normal"/>
        <w:spacing w:before="0" w:after="120"/>
        <w:rPr/>
      </w:pPr>
      <w:r>
        <w:rPr>
          <w:rFonts w:eastAsia="Calibri" w:cs="Calibri"/>
          <w:sz w:val="22"/>
          <w:szCs w:val="22"/>
        </w:rPr>
        <w:t>Every criterion is scored 1 to 5. The scale is relative to this tryout group, not to an abstract standard, and 3 is the expected score for a player who belongs on a Rep B team. Use the full scale. If you find yourself giving everyone a 3 or 4, you are not separating the players.</w:t>
      </w:r>
    </w:p>
    <w:tbl>
      <w:tblPr>
        <w:tblW w:w="9360" w:type="dxa"/>
        <w:jc w:val="start"/>
        <w:tblInd w:w="0" w:type="dxa"/>
        <w:tblLayout w:type="fixed"/>
        <w:tblCellMar>
          <w:top w:w="80" w:type="dxa"/>
          <w:start w:w="100" w:type="dxa"/>
          <w:bottom w:w="80" w:type="dxa"/>
          <w:end w:w="100" w:type="dxa"/>
        </w:tblCellMar>
      </w:tblPr>
      <w:tblGrid>
        <w:gridCol w:w="1099"/>
        <w:gridCol w:w="8261"/>
      </w:tblGrid>
      <w:tr>
        <w:trPr>
          <w:tblHeader w:val="true"/>
          <w:cantSplit/>
        </w:trPr>
        <w:tc>
          <w:tcPr>
            <w:tcW w:w="1099"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Score</w:t>
            </w:r>
          </w:p>
        </w:tc>
        <w:tc>
          <w:tcPr>
            <w:tcW w:w="8261"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Meaning</w:t>
            </w:r>
          </w:p>
        </w:tc>
      </w:tr>
      <w:tr>
        <w:trPr>
          <w:cantSplit/>
        </w:trPr>
        <w:tc>
          <w:tcPr>
            <w:tcW w:w="1099"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1</w:t>
            </w:r>
          </w:p>
        </w:tc>
        <w:tc>
          <w:tcPr>
            <w:tcW w:w="8261"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Well below the group. Not at this level yet; would struggle to keep up in games.</w:t>
            </w:r>
          </w:p>
        </w:tc>
      </w:tr>
      <w:tr>
        <w:trPr>
          <w:cantSplit/>
        </w:trPr>
        <w:tc>
          <w:tcPr>
            <w:tcW w:w="1099"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bCs/>
                <w:sz w:val="20"/>
                <w:szCs w:val="20"/>
              </w:rPr>
              <w:t>2</w:t>
            </w:r>
          </w:p>
        </w:tc>
        <w:tc>
          <w:tcPr>
            <w:tcW w:w="8261"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Below the group. Can do it sometimes, but inconsistent or with noticeable gaps.</w:t>
            </w:r>
          </w:p>
        </w:tc>
      </w:tr>
      <w:tr>
        <w:trPr>
          <w:cantSplit/>
        </w:trPr>
        <w:tc>
          <w:tcPr>
            <w:tcW w:w="1099"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3</w:t>
            </w:r>
          </w:p>
        </w:tc>
        <w:tc>
          <w:tcPr>
            <w:tcW w:w="8261"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At the group. Solid. This is what a Rep B player looks like.</w:t>
            </w:r>
          </w:p>
        </w:tc>
      </w:tr>
      <w:tr>
        <w:trPr>
          <w:cantSplit/>
        </w:trPr>
        <w:tc>
          <w:tcPr>
            <w:tcW w:w="1099"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bCs/>
                <w:sz w:val="20"/>
                <w:szCs w:val="20"/>
              </w:rPr>
              <w:t>4</w:t>
            </w:r>
          </w:p>
        </w:tc>
        <w:tc>
          <w:tcPr>
            <w:tcW w:w="8261"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Above the group. Stands out on most shifts; would be a top-six forward or top-four defenceman here.</w:t>
            </w:r>
          </w:p>
        </w:tc>
      </w:tr>
      <w:tr>
        <w:trPr>
          <w:cantSplit/>
        </w:trPr>
        <w:tc>
          <w:tcPr>
            <w:tcW w:w="1099"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5</w:t>
            </w:r>
          </w:p>
        </w:tc>
        <w:tc>
          <w:tcPr>
            <w:tcW w:w="8261"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Top of the group. Dominant. Would be a first-line player on any team at this tryout.</w:t>
            </w:r>
          </w:p>
        </w:tc>
      </w:tr>
    </w:tbl>
    <w:p>
      <w:pPr>
        <w:pStyle w:val="Normal"/>
        <w:spacing w:before="0" w:after="120"/>
        <w:rPr/>
      </w:pPr>
      <w:r>
        <w:rPr/>
      </w:r>
    </w:p>
    <w:p>
      <w:pPr>
        <w:pStyle w:val="Normal"/>
        <w:spacing w:before="0" w:after="120"/>
        <w:rPr/>
      </w:pPr>
      <w:r>
        <w:rPr>
          <w:rFonts w:eastAsia="Calibri" w:cs="Calibri"/>
          <w:sz w:val="22"/>
          <w:szCs w:val="22"/>
        </w:rPr>
        <w:t>After scoring the criteria, give each player a tier for the session. This is your gut call and it is recorded separately from the numbers.</w:t>
      </w:r>
    </w:p>
    <w:tbl>
      <w:tblPr>
        <w:tblW w:w="9360" w:type="dxa"/>
        <w:jc w:val="start"/>
        <w:tblInd w:w="0" w:type="dxa"/>
        <w:tblLayout w:type="fixed"/>
        <w:tblCellMar>
          <w:top w:w="80" w:type="dxa"/>
          <w:start w:w="100" w:type="dxa"/>
          <w:bottom w:w="80" w:type="dxa"/>
          <w:end w:w="100" w:type="dxa"/>
        </w:tblCellMar>
      </w:tblPr>
      <w:tblGrid>
        <w:gridCol w:w="1099"/>
        <w:gridCol w:w="8261"/>
      </w:tblGrid>
      <w:tr>
        <w:trPr>
          <w:tblHeader w:val="true"/>
          <w:cantSplit/>
        </w:trPr>
        <w:tc>
          <w:tcPr>
            <w:tcW w:w="1099"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Tier</w:t>
            </w:r>
          </w:p>
        </w:tc>
        <w:tc>
          <w:tcPr>
            <w:tcW w:w="8261"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Meaning</w:t>
            </w:r>
          </w:p>
        </w:tc>
      </w:tr>
      <w:tr>
        <w:trPr>
          <w:cantSplit/>
        </w:trPr>
        <w:tc>
          <w:tcPr>
            <w:tcW w:w="1099"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A</w:t>
            </w:r>
          </w:p>
        </w:tc>
        <w:tc>
          <w:tcPr>
            <w:tcW w:w="8261"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Clear make. You would be surprised if this player were cut.</w:t>
            </w:r>
          </w:p>
        </w:tc>
      </w:tr>
      <w:tr>
        <w:trPr>
          <w:cantSplit/>
        </w:trPr>
        <w:tc>
          <w:tcPr>
            <w:tcW w:w="1099"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bCs/>
                <w:sz w:val="20"/>
                <w:szCs w:val="20"/>
              </w:rPr>
              <w:t>B</w:t>
            </w:r>
          </w:p>
        </w:tc>
        <w:tc>
          <w:tcPr>
            <w:tcW w:w="8261"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Bubble. Could go either way; needs another look or a specific drill to decide.</w:t>
            </w:r>
          </w:p>
        </w:tc>
      </w:tr>
      <w:tr>
        <w:trPr>
          <w:cantSplit/>
        </w:trPr>
        <w:tc>
          <w:tcPr>
            <w:tcW w:w="1099"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C</w:t>
            </w:r>
          </w:p>
        </w:tc>
        <w:tc>
          <w:tcPr>
            <w:tcW w:w="8261"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Below this level. Better fit for the next tier down.</w:t>
            </w:r>
          </w:p>
        </w:tc>
      </w:tr>
      <w:tr>
        <w:trPr>
          <w:cantSplit/>
        </w:trPr>
        <w:tc>
          <w:tcPr>
            <w:tcW w:w="1099"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bCs/>
                <w:sz w:val="20"/>
                <w:szCs w:val="20"/>
              </w:rPr>
              <w:t>X</w:t>
            </w:r>
          </w:p>
        </w:tc>
        <w:tc>
          <w:tcPr>
            <w:tcW w:w="8261"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Did not see enough of this player to rate. Leave the criteria blank rather than guessing.</w:t>
            </w:r>
          </w:p>
        </w:tc>
      </w:tr>
    </w:tbl>
    <w:p>
      <w:pPr>
        <w:pStyle w:val="Heading1"/>
        <w:spacing w:before="320" w:after="120"/>
        <w:rPr/>
      </w:pPr>
      <w:r>
        <w:rPr>
          <w:rFonts w:eastAsia="Calibri" w:cs="Calibri" w:ascii="Calibri" w:hAnsi="Calibri"/>
          <w:color w:val="1F3A5F"/>
        </w:rPr>
        <w:t>3. What to watch for: skaters</w:t>
      </w:r>
    </w:p>
    <w:p>
      <w:pPr>
        <w:pStyle w:val="Normal"/>
        <w:spacing w:before="0" w:after="120"/>
        <w:rPr/>
      </w:pPr>
      <w:r>
        <w:rPr>
          <w:rFonts w:eastAsia="Calibri" w:cs="Calibri"/>
          <w:sz w:val="22"/>
          <w:szCs w:val="22"/>
        </w:rPr>
        <w:t>These seven criteria apply to every forward and defenceman. Each has a short list of things that show up at U13 Rep B specifically, and the tells that usually mean a lower score. Skating, hockey sense, and compete level are weighted more heavily in the combined ranking because at this age they predict how a player will develop far better than shooting or stickhandling do.</w:t>
      </w:r>
    </w:p>
    <w:tbl>
      <w:tblPr>
        <w:tblW w:w="9360" w:type="dxa"/>
        <w:jc w:val="start"/>
        <w:tblInd w:w="0" w:type="dxa"/>
        <w:tblLayout w:type="fixed"/>
        <w:tblCellMar>
          <w:top w:w="80" w:type="dxa"/>
          <w:start w:w="100" w:type="dxa"/>
          <w:bottom w:w="80" w:type="dxa"/>
          <w:end w:w="100" w:type="dxa"/>
        </w:tblCellMar>
      </w:tblPr>
      <w:tblGrid>
        <w:gridCol w:w="1900"/>
        <w:gridCol w:w="4300"/>
        <w:gridCol w:w="3160"/>
      </w:tblGrid>
      <w:tr>
        <w:trPr>
          <w:tblHeader w:val="true"/>
          <w:cantSplit/>
        </w:trPr>
        <w:tc>
          <w:tcPr>
            <w:tcW w:w="1900"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Criterion</w:t>
            </w:r>
          </w:p>
        </w:tc>
        <w:tc>
          <w:tcPr>
            <w:tcW w:w="4300"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What to watch for</w:t>
            </w:r>
          </w:p>
        </w:tc>
        <w:tc>
          <w:tcPr>
            <w:tcW w:w="3160"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Red flags / tells</w:t>
            </w:r>
          </w:p>
        </w:tc>
      </w:tr>
      <w:tr>
        <w:trPr>
          <w:cantSplit/>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Skating (weight 1.5)</w:t>
            </w:r>
          </w:p>
        </w:tc>
        <w:tc>
          <w:tcPr>
            <w:tcW w:w="43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Full stride with knee bend and recovery; not a choppy run on skates.</w:t>
            </w:r>
          </w:p>
          <w:p>
            <w:pPr>
              <w:pStyle w:val="Normal"/>
              <w:spacing w:before="0" w:after="40"/>
              <w:rPr/>
            </w:pPr>
            <w:r>
              <w:rPr>
                <w:rFonts w:eastAsia="Calibri" w:cs="Calibri"/>
                <w:b w:val="false"/>
                <w:bCs w:val="false"/>
                <w:sz w:val="20"/>
                <w:szCs w:val="20"/>
              </w:rPr>
              <w:t>Top speed compared to the group in a straight race.</w:t>
            </w:r>
          </w:p>
          <w:p>
            <w:pPr>
              <w:pStyle w:val="Normal"/>
              <w:spacing w:before="0" w:after="40"/>
              <w:rPr/>
            </w:pPr>
            <w:r>
              <w:rPr>
                <w:rFonts w:eastAsia="Calibri" w:cs="Calibri"/>
                <w:b w:val="false"/>
                <w:bCs w:val="false"/>
                <w:sz w:val="20"/>
                <w:szCs w:val="20"/>
              </w:rPr>
              <w:t>Crossovers both directions, inside and outside edges, tight turns both ways.</w:t>
            </w:r>
          </w:p>
          <w:p>
            <w:pPr>
              <w:pStyle w:val="Normal"/>
              <w:spacing w:before="0" w:after="40"/>
              <w:rPr/>
            </w:pPr>
            <w:r>
              <w:rPr>
                <w:rFonts w:eastAsia="Calibri" w:cs="Calibri"/>
                <w:b w:val="false"/>
                <w:bCs w:val="false"/>
                <w:sz w:val="20"/>
                <w:szCs w:val="20"/>
              </w:rPr>
              <w:t>Backward skating and pivots forward-to-backward without losing speed.</w:t>
            </w:r>
          </w:p>
          <w:p>
            <w:pPr>
              <w:pStyle w:val="Normal"/>
              <w:spacing w:before="0" w:after="40"/>
              <w:rPr/>
            </w:pPr>
            <w:r>
              <w:rPr>
                <w:rFonts w:eastAsia="Calibri" w:cs="Calibri"/>
                <w:b w:val="false"/>
                <w:bCs w:val="false"/>
                <w:sz w:val="20"/>
                <w:szCs w:val="20"/>
              </w:rPr>
              <w:t>Hard stops both sides and quick first three strides.</w:t>
            </w:r>
          </w:p>
        </w:tc>
        <w:tc>
          <w:tcPr>
            <w:tcW w:w="316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Only turns one way. Loses the puck in tight turns. Backward skating is a shuffle. Slow to get going after a stop. Upright posture that gets knocked off balance easily.</w:t>
            </w:r>
          </w:p>
        </w:tc>
      </w:tr>
      <w:tr>
        <w:trPr>
          <w:cantSplit/>
        </w:trPr>
        <w:tc>
          <w:tcPr>
            <w:tcW w:w="190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bCs/>
                <w:sz w:val="20"/>
                <w:szCs w:val="20"/>
              </w:rPr>
              <w:t>Puck Control (weight 1.0)</w:t>
            </w:r>
          </w:p>
        </w:tc>
        <w:tc>
          <w:tcPr>
            <w:tcW w:w="430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Head up while carrying the puck, especially through traffic.</w:t>
            </w:r>
          </w:p>
          <w:p>
            <w:pPr>
              <w:pStyle w:val="Normal"/>
              <w:spacing w:before="0" w:after="40"/>
              <w:rPr/>
            </w:pPr>
            <w:r>
              <w:rPr>
                <w:rFonts w:eastAsia="Calibri" w:cs="Calibri"/>
                <w:b w:val="false"/>
                <w:bCs w:val="false"/>
                <w:sz w:val="20"/>
                <w:szCs w:val="20"/>
              </w:rPr>
              <w:t>Protects the puck with body position, not just stick reach.</w:t>
            </w:r>
          </w:p>
          <w:p>
            <w:pPr>
              <w:pStyle w:val="Normal"/>
              <w:spacing w:before="0" w:after="40"/>
              <w:rPr/>
            </w:pPr>
            <w:r>
              <w:rPr>
                <w:rFonts w:eastAsia="Calibri" w:cs="Calibri"/>
                <w:b w:val="false"/>
                <w:bCs w:val="false"/>
                <w:sz w:val="20"/>
                <w:szCs w:val="20"/>
              </w:rPr>
              <w:t>Receives hard, bouncing, or in-the-skates passes cleanly.</w:t>
            </w:r>
          </w:p>
          <w:p>
            <w:pPr>
              <w:pStyle w:val="Normal"/>
              <w:spacing w:before="0" w:after="40"/>
              <w:rPr/>
            </w:pPr>
            <w:r>
              <w:rPr>
                <w:rFonts w:eastAsia="Calibri" w:cs="Calibri"/>
                <w:b w:val="false"/>
                <w:bCs w:val="false"/>
                <w:sz w:val="20"/>
                <w:szCs w:val="20"/>
              </w:rPr>
              <w:t>Handles the puck at full speed, not only when slowing down.</w:t>
            </w:r>
          </w:p>
        </w:tc>
        <w:tc>
          <w:tcPr>
            <w:tcW w:w="316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Looks down at the puck constantly. Stickhandles in open ice for show but loses it under pressure. Skates around the puck rather than through the play.</w:t>
            </w:r>
          </w:p>
        </w:tc>
      </w:tr>
      <w:tr>
        <w:trPr>
          <w:cantSplit/>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Passing (weight 1.0)</w:t>
            </w:r>
          </w:p>
        </w:tc>
        <w:tc>
          <w:tcPr>
            <w:tcW w:w="43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Tape-to-tape on forehand and backhand under pressure.</w:t>
            </w:r>
          </w:p>
          <w:p>
            <w:pPr>
              <w:pStyle w:val="Normal"/>
              <w:spacing w:before="0" w:after="40"/>
              <w:rPr/>
            </w:pPr>
            <w:r>
              <w:rPr>
                <w:rFonts w:eastAsia="Calibri" w:cs="Calibri"/>
                <w:b w:val="false"/>
                <w:bCs w:val="false"/>
                <w:sz w:val="20"/>
                <w:szCs w:val="20"/>
              </w:rPr>
              <w:t>Passes to where a teammate is going, not where they are.</w:t>
            </w:r>
          </w:p>
          <w:p>
            <w:pPr>
              <w:pStyle w:val="Normal"/>
              <w:spacing w:before="0" w:after="40"/>
              <w:rPr/>
            </w:pPr>
            <w:r>
              <w:rPr>
                <w:rFonts w:eastAsia="Calibri" w:cs="Calibri"/>
                <w:b w:val="false"/>
                <w:bCs w:val="false"/>
                <w:sz w:val="20"/>
                <w:szCs w:val="20"/>
              </w:rPr>
              <w:t>Looks before passing; picks the open option rather than the first one.</w:t>
            </w:r>
          </w:p>
          <w:p>
            <w:pPr>
              <w:pStyle w:val="Normal"/>
              <w:spacing w:before="0" w:after="40"/>
              <w:rPr/>
            </w:pPr>
            <w:r>
              <w:rPr>
                <w:rFonts w:eastAsia="Calibri" w:cs="Calibri"/>
                <w:b w:val="false"/>
                <w:bCs w:val="false"/>
                <w:sz w:val="20"/>
                <w:szCs w:val="20"/>
              </w:rPr>
              <w:t>Hard, flat passes with good timing; sauce when needed to clear a stick.</w:t>
            </w:r>
          </w:p>
        </w:tc>
        <w:tc>
          <w:tcPr>
            <w:tcW w:w="316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Passes into skates or behind the receiver. Passes blindly to the middle. Throws the puck away when pressured. Never uses the backhand.</w:t>
            </w:r>
          </w:p>
        </w:tc>
      </w:tr>
      <w:tr>
        <w:trPr>
          <w:cantSplit/>
        </w:trPr>
        <w:tc>
          <w:tcPr>
            <w:tcW w:w="190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bCs/>
                <w:sz w:val="20"/>
                <w:szCs w:val="20"/>
              </w:rPr>
              <w:t>Shooting (weight 1.0)</w:t>
            </w:r>
          </w:p>
        </w:tc>
        <w:tc>
          <w:tcPr>
            <w:tcW w:w="430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Quick release; does not need to stop and wind up.</w:t>
            </w:r>
          </w:p>
          <w:p>
            <w:pPr>
              <w:pStyle w:val="Normal"/>
              <w:spacing w:before="0" w:after="40"/>
              <w:rPr/>
            </w:pPr>
            <w:r>
              <w:rPr>
                <w:rFonts w:eastAsia="Calibri" w:cs="Calibri"/>
                <w:b w:val="false"/>
                <w:bCs w:val="false"/>
                <w:sz w:val="20"/>
                <w:szCs w:val="20"/>
              </w:rPr>
              <w:t>Shoots in stride and off either foot.</w:t>
            </w:r>
          </w:p>
          <w:p>
            <w:pPr>
              <w:pStyle w:val="Normal"/>
              <w:spacing w:before="0" w:after="40"/>
              <w:rPr/>
            </w:pPr>
            <w:r>
              <w:rPr>
                <w:rFonts w:eastAsia="Calibri" w:cs="Calibri"/>
                <w:b w:val="false"/>
                <w:bCs w:val="false"/>
                <w:sz w:val="20"/>
                <w:szCs w:val="20"/>
              </w:rPr>
              <w:t>Accuracy: picks corners in drills, hits the net in games.</w:t>
            </w:r>
          </w:p>
          <w:p>
            <w:pPr>
              <w:pStyle w:val="Normal"/>
              <w:spacing w:before="0" w:after="40"/>
              <w:rPr/>
            </w:pPr>
            <w:r>
              <w:rPr>
                <w:rFonts w:eastAsia="Calibri" w:cs="Calibri"/>
                <w:b w:val="false"/>
                <w:bCs w:val="false"/>
                <w:sz w:val="20"/>
                <w:szCs w:val="20"/>
              </w:rPr>
              <w:t>Shot selection: shoots when there is a lane, passes when there is not.</w:t>
            </w:r>
          </w:p>
        </w:tc>
        <w:tc>
          <w:tcPr>
            <w:tcW w:w="316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Always takes the big slap shot. Shoots into shin pads. Passes up good shots looking for a perfect one. Misses the net regularly.</w:t>
            </w:r>
          </w:p>
        </w:tc>
      </w:tr>
      <w:tr>
        <w:trPr>
          <w:cantSplit/>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Hockey Sense (weight 1.5)</w:t>
            </w:r>
          </w:p>
        </w:tc>
        <w:tc>
          <w:tcPr>
            <w:tcW w:w="43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In the right place before the puck arrives.</w:t>
            </w:r>
          </w:p>
          <w:p>
            <w:pPr>
              <w:pStyle w:val="Normal"/>
              <w:spacing w:before="0" w:after="40"/>
              <w:rPr/>
            </w:pPr>
            <w:r>
              <w:rPr>
                <w:rFonts w:eastAsia="Calibri" w:cs="Calibri"/>
                <w:b w:val="false"/>
                <w:bCs w:val="false"/>
                <w:sz w:val="20"/>
                <w:szCs w:val="20"/>
              </w:rPr>
              <w:t>Supports the puck carrier: gets open, gives a passing option.</w:t>
            </w:r>
          </w:p>
          <w:p>
            <w:pPr>
              <w:pStyle w:val="Normal"/>
              <w:spacing w:before="0" w:after="40"/>
              <w:rPr/>
            </w:pPr>
            <w:r>
              <w:rPr>
                <w:rFonts w:eastAsia="Calibri" w:cs="Calibri"/>
                <w:b w:val="false"/>
                <w:bCs w:val="false"/>
                <w:sz w:val="20"/>
                <w:szCs w:val="20"/>
              </w:rPr>
              <w:t>Reads the play: anticipates turnovers, sees the second pass.</w:t>
            </w:r>
          </w:p>
          <w:p>
            <w:pPr>
              <w:pStyle w:val="Normal"/>
              <w:spacing w:before="0" w:after="40"/>
              <w:rPr/>
            </w:pPr>
            <w:r>
              <w:rPr>
                <w:rFonts w:eastAsia="Calibri" w:cs="Calibri"/>
                <w:b w:val="false"/>
                <w:bCs w:val="false"/>
                <w:sz w:val="20"/>
                <w:szCs w:val="20"/>
              </w:rPr>
              <w:t>Makes the simple play when the fancy one is not there.</w:t>
            </w:r>
          </w:p>
          <w:p>
            <w:pPr>
              <w:pStyle w:val="Normal"/>
              <w:spacing w:before="0" w:after="40"/>
              <w:rPr/>
            </w:pPr>
            <w:r>
              <w:rPr>
                <w:rFonts w:eastAsia="Calibri" w:cs="Calibri"/>
                <w:b w:val="false"/>
                <w:bCs w:val="false"/>
                <w:sz w:val="20"/>
                <w:szCs w:val="20"/>
              </w:rPr>
              <w:t>Recognises odd-man situations for and against and adjusts.</w:t>
            </w:r>
          </w:p>
        </w:tc>
        <w:tc>
          <w:tcPr>
            <w:tcW w:w="316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Chases the puck. Bunches up with teammates. Stands still without the puck. Makes the same wrong read repeatedly. Only looks good when the puck is on their stick.</w:t>
            </w:r>
          </w:p>
        </w:tc>
      </w:tr>
      <w:tr>
        <w:trPr>
          <w:cantSplit/>
        </w:trPr>
        <w:tc>
          <w:tcPr>
            <w:tcW w:w="190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bCs/>
                <w:sz w:val="20"/>
                <w:szCs w:val="20"/>
              </w:rPr>
              <w:t>Compete Level (weight 1.5)</w:t>
            </w:r>
          </w:p>
        </w:tc>
        <w:tc>
          <w:tcPr>
            <w:tcW w:w="430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Wins or at least contests every puck battle along the boards.</w:t>
            </w:r>
          </w:p>
          <w:p>
            <w:pPr>
              <w:pStyle w:val="Normal"/>
              <w:spacing w:before="0" w:after="40"/>
              <w:rPr/>
            </w:pPr>
            <w:r>
              <w:rPr>
                <w:rFonts w:eastAsia="Calibri" w:cs="Calibri"/>
                <w:b w:val="false"/>
                <w:bCs w:val="false"/>
                <w:sz w:val="20"/>
                <w:szCs w:val="20"/>
              </w:rPr>
              <w:t>Back-checks every time, not just when the play is near.</w:t>
            </w:r>
          </w:p>
          <w:p>
            <w:pPr>
              <w:pStyle w:val="Normal"/>
              <w:spacing w:before="0" w:after="40"/>
              <w:rPr/>
            </w:pPr>
            <w:r>
              <w:rPr>
                <w:rFonts w:eastAsia="Calibri" w:cs="Calibri"/>
                <w:b w:val="false"/>
                <w:bCs w:val="false"/>
                <w:sz w:val="20"/>
                <w:szCs w:val="20"/>
              </w:rPr>
              <w:t>Second and third effort after losing a battle.</w:t>
            </w:r>
          </w:p>
          <w:p>
            <w:pPr>
              <w:pStyle w:val="Normal"/>
              <w:spacing w:before="0" w:after="40"/>
              <w:rPr/>
            </w:pPr>
            <w:r>
              <w:rPr>
                <w:rFonts w:eastAsia="Calibri" w:cs="Calibri"/>
                <w:b w:val="false"/>
                <w:bCs w:val="false"/>
                <w:sz w:val="20"/>
                <w:szCs w:val="20"/>
              </w:rPr>
              <w:t>Goes to the hard areas (net front, corners) without being told.</w:t>
            </w:r>
          </w:p>
          <w:p>
            <w:pPr>
              <w:pStyle w:val="Normal"/>
              <w:spacing w:before="0" w:after="40"/>
              <w:rPr/>
            </w:pPr>
            <w:r>
              <w:rPr>
                <w:rFonts w:eastAsia="Calibri" w:cs="Calibri"/>
                <w:b w:val="false"/>
                <w:bCs w:val="false"/>
                <w:sz w:val="20"/>
                <w:szCs w:val="20"/>
              </w:rPr>
              <w:t>Same effort in drills as in scrimmage.</w:t>
            </w:r>
          </w:p>
        </w:tc>
        <w:tc>
          <w:tcPr>
            <w:tcW w:w="316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Coasts in drills. Watches the play after a turnover. Avoids contact and corners. Effort drops after a bad shift or a goal against. Only battles when the coach is watching.</w:t>
            </w:r>
          </w:p>
        </w:tc>
      </w:tr>
      <w:tr>
        <w:trPr>
          <w:cantSplit/>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Coachability (weight 0.5)</w:t>
            </w:r>
          </w:p>
        </w:tc>
        <w:tc>
          <w:tcPr>
            <w:tcW w:w="43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Listens when the drill is explained; executes it as described the first time.</w:t>
            </w:r>
          </w:p>
          <w:p>
            <w:pPr>
              <w:pStyle w:val="Normal"/>
              <w:spacing w:before="0" w:after="40"/>
              <w:rPr/>
            </w:pPr>
            <w:r>
              <w:rPr>
                <w:rFonts w:eastAsia="Calibri" w:cs="Calibri"/>
                <w:b w:val="false"/>
                <w:bCs w:val="false"/>
                <w:sz w:val="20"/>
                <w:szCs w:val="20"/>
              </w:rPr>
              <w:t>First in line, ready to go, does not need to be told twice.</w:t>
            </w:r>
          </w:p>
          <w:p>
            <w:pPr>
              <w:pStyle w:val="Normal"/>
              <w:spacing w:before="0" w:after="40"/>
              <w:rPr/>
            </w:pPr>
            <w:r>
              <w:rPr>
                <w:rFonts w:eastAsia="Calibri" w:cs="Calibri"/>
                <w:b w:val="false"/>
                <w:bCs w:val="false"/>
                <w:sz w:val="20"/>
                <w:szCs w:val="20"/>
              </w:rPr>
              <w:t>Positive with teammates; encourages, does not blame.</w:t>
            </w:r>
          </w:p>
          <w:p>
            <w:pPr>
              <w:pStyle w:val="Normal"/>
              <w:spacing w:before="0" w:after="40"/>
              <w:rPr/>
            </w:pPr>
            <w:r>
              <w:rPr>
                <w:rFonts w:eastAsia="Calibri" w:cs="Calibri"/>
                <w:b w:val="false"/>
                <w:bCs w:val="false"/>
                <w:sz w:val="20"/>
                <w:szCs w:val="20"/>
              </w:rPr>
              <w:t>Responds to correction by trying it the new way.</w:t>
            </w:r>
          </w:p>
        </w:tc>
        <w:tc>
          <w:tcPr>
            <w:tcW w:w="316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Talks during instruction. Does the drill their own way. Sulks after a mistake or a correction. Last in line, slow to the bench, wanders during water breaks.</w:t>
            </w:r>
          </w:p>
        </w:tc>
      </w:tr>
    </w:tbl>
    <w:p>
      <w:pPr>
        <w:pStyle w:val="Heading2"/>
        <w:spacing w:before="240" w:after="80"/>
        <w:rPr/>
      </w:pPr>
      <w:r>
        <w:rPr>
          <w:rFonts w:eastAsia="Calibri" w:cs="Calibri" w:ascii="Calibri" w:hAnsi="Calibri"/>
          <w:color w:val="1F3A5F"/>
        </w:rPr>
        <w:t>Defence only: Defensive Play (weight 1.0)</w:t>
      </w:r>
    </w:p>
    <w:tbl>
      <w:tblPr>
        <w:tblW w:w="9360" w:type="dxa"/>
        <w:jc w:val="start"/>
        <w:tblInd w:w="0" w:type="dxa"/>
        <w:tblLayout w:type="fixed"/>
        <w:tblCellMar>
          <w:top w:w="80" w:type="dxa"/>
          <w:start w:w="100" w:type="dxa"/>
          <w:bottom w:w="80" w:type="dxa"/>
          <w:end w:w="100" w:type="dxa"/>
        </w:tblCellMar>
      </w:tblPr>
      <w:tblGrid>
        <w:gridCol w:w="1900"/>
        <w:gridCol w:w="4300"/>
        <w:gridCol w:w="3160"/>
      </w:tblGrid>
      <w:tr>
        <w:trPr>
          <w:tblHeader w:val="true"/>
          <w:cantSplit/>
        </w:trPr>
        <w:tc>
          <w:tcPr>
            <w:tcW w:w="1900"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Criterion</w:t>
            </w:r>
          </w:p>
        </w:tc>
        <w:tc>
          <w:tcPr>
            <w:tcW w:w="4300"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What to watch for</w:t>
            </w:r>
          </w:p>
        </w:tc>
        <w:tc>
          <w:tcPr>
            <w:tcW w:w="3160"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Red flags / tells</w:t>
            </w:r>
          </w:p>
        </w:tc>
      </w:tr>
      <w:tr>
        <w:trPr>
          <w:cantSplit/>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Defensive Play</w:t>
            </w:r>
          </w:p>
        </w:tc>
        <w:tc>
          <w:tcPr>
            <w:tcW w:w="43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Gap control: closes on the puck carrier early, before the blue line, without getting beaten wide.</w:t>
            </w:r>
          </w:p>
          <w:p>
            <w:pPr>
              <w:pStyle w:val="Normal"/>
              <w:spacing w:before="0" w:after="40"/>
              <w:rPr/>
            </w:pPr>
            <w:r>
              <w:rPr>
                <w:rFonts w:eastAsia="Calibri" w:cs="Calibri"/>
                <w:b w:val="false"/>
                <w:bCs w:val="false"/>
                <w:sz w:val="20"/>
                <w:szCs w:val="20"/>
              </w:rPr>
              <w:t>Angles the attacker to the boards; stick on the puck, body in the lane.</w:t>
            </w:r>
          </w:p>
          <w:p>
            <w:pPr>
              <w:pStyle w:val="Normal"/>
              <w:spacing w:before="0" w:after="40"/>
              <w:rPr/>
            </w:pPr>
            <w:r>
              <w:rPr>
                <w:rFonts w:eastAsia="Calibri" w:cs="Calibri"/>
                <w:b w:val="false"/>
                <w:bCs w:val="false"/>
                <w:sz w:val="20"/>
                <w:szCs w:val="20"/>
              </w:rPr>
              <w:t>Boxes out in front of the net; keeps the stick in the passing lane.</w:t>
            </w:r>
          </w:p>
          <w:p>
            <w:pPr>
              <w:pStyle w:val="Normal"/>
              <w:spacing w:before="0" w:after="40"/>
              <w:rPr/>
            </w:pPr>
            <w:r>
              <w:rPr>
                <w:rFonts w:eastAsia="Calibri" w:cs="Calibri"/>
                <w:b w:val="false"/>
                <w:bCs w:val="false"/>
                <w:sz w:val="20"/>
                <w:szCs w:val="20"/>
              </w:rPr>
              <w:t>First pass out of the zone is quick and to a teammate, not off the glass and out every time.</w:t>
            </w:r>
          </w:p>
          <w:p>
            <w:pPr>
              <w:pStyle w:val="Normal"/>
              <w:spacing w:before="0" w:after="40"/>
              <w:rPr/>
            </w:pPr>
            <w:r>
              <w:rPr>
                <w:rFonts w:eastAsia="Calibri" w:cs="Calibri"/>
                <w:b w:val="false"/>
                <w:bCs w:val="false"/>
                <w:sz w:val="20"/>
                <w:szCs w:val="20"/>
              </w:rPr>
              <w:t>Communicates with partner and goalie.</w:t>
            </w:r>
          </w:p>
        </w:tc>
        <w:tc>
          <w:tcPr>
            <w:tcW w:w="316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Backs in to the goalie. Reaches with the stick and gets beaten. Turns the wrong way on a pivot. Panics with the puck under forecheck. Watches the puck instead of the player in front.</w:t>
            </w:r>
          </w:p>
        </w:tc>
      </w:tr>
    </w:tbl>
    <w:p>
      <w:pPr>
        <w:pStyle w:val="Heading2"/>
        <w:spacing w:before="240" w:after="80"/>
        <w:rPr/>
      </w:pPr>
      <w:r>
        <w:rPr>
          <w:rFonts w:eastAsia="Calibri" w:cs="Calibri" w:ascii="Calibri" w:hAnsi="Calibri"/>
          <w:color w:val="1F3A5F"/>
        </w:rPr>
        <w:t>Forwards only: Offensive Play (weight 1.0)</w:t>
      </w:r>
    </w:p>
    <w:tbl>
      <w:tblPr>
        <w:tblW w:w="9360" w:type="dxa"/>
        <w:jc w:val="start"/>
        <w:tblInd w:w="0" w:type="dxa"/>
        <w:tblLayout w:type="fixed"/>
        <w:tblCellMar>
          <w:top w:w="80" w:type="dxa"/>
          <w:start w:w="100" w:type="dxa"/>
          <w:bottom w:w="80" w:type="dxa"/>
          <w:end w:w="100" w:type="dxa"/>
        </w:tblCellMar>
      </w:tblPr>
      <w:tblGrid>
        <w:gridCol w:w="1900"/>
        <w:gridCol w:w="4300"/>
        <w:gridCol w:w="3160"/>
      </w:tblGrid>
      <w:tr>
        <w:trPr>
          <w:tblHeader w:val="true"/>
          <w:cantSplit/>
        </w:trPr>
        <w:tc>
          <w:tcPr>
            <w:tcW w:w="1900"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Criterion</w:t>
            </w:r>
          </w:p>
        </w:tc>
        <w:tc>
          <w:tcPr>
            <w:tcW w:w="4300"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What to watch for</w:t>
            </w:r>
          </w:p>
        </w:tc>
        <w:tc>
          <w:tcPr>
            <w:tcW w:w="3160"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Red flags / tells</w:t>
            </w:r>
          </w:p>
        </w:tc>
      </w:tr>
      <w:tr>
        <w:trPr>
          <w:cantSplit/>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Offensive Play</w:t>
            </w:r>
          </w:p>
        </w:tc>
        <w:tc>
          <w:tcPr>
            <w:tcW w:w="43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Drives the net with and without the puck.</w:t>
            </w:r>
          </w:p>
          <w:p>
            <w:pPr>
              <w:pStyle w:val="Normal"/>
              <w:spacing w:before="0" w:after="40"/>
              <w:rPr/>
            </w:pPr>
            <w:r>
              <w:rPr>
                <w:rFonts w:eastAsia="Calibri" w:cs="Calibri"/>
                <w:b w:val="false"/>
                <w:bCs w:val="false"/>
                <w:sz w:val="20"/>
                <w:szCs w:val="20"/>
              </w:rPr>
              <w:t>Finds open ice; makes themselves a passing option.</w:t>
            </w:r>
          </w:p>
          <w:p>
            <w:pPr>
              <w:pStyle w:val="Normal"/>
              <w:spacing w:before="0" w:after="40"/>
              <w:rPr/>
            </w:pPr>
            <w:r>
              <w:rPr>
                <w:rFonts w:eastAsia="Calibri" w:cs="Calibri"/>
                <w:b w:val="false"/>
                <w:bCs w:val="false"/>
                <w:sz w:val="20"/>
                <w:szCs w:val="20"/>
              </w:rPr>
              <w:t>Forecheck angles: takes away the D's options rather than just skating at them.</w:t>
            </w:r>
          </w:p>
          <w:p>
            <w:pPr>
              <w:pStyle w:val="Normal"/>
              <w:spacing w:before="0" w:after="40"/>
              <w:rPr/>
            </w:pPr>
            <w:r>
              <w:rPr>
                <w:rFonts w:eastAsia="Calibri" w:cs="Calibri"/>
                <w:b w:val="false"/>
                <w:bCs w:val="false"/>
                <w:sz w:val="20"/>
                <w:szCs w:val="20"/>
              </w:rPr>
              <w:t>Creates chances for linemates, not only for themselves.</w:t>
            </w:r>
          </w:p>
          <w:p>
            <w:pPr>
              <w:pStyle w:val="Normal"/>
              <w:spacing w:before="0" w:after="40"/>
              <w:rPr/>
            </w:pPr>
            <w:r>
              <w:rPr>
                <w:rFonts w:eastAsia="Calibri" w:cs="Calibri"/>
                <w:b w:val="false"/>
                <w:bCs w:val="false"/>
                <w:sz w:val="20"/>
                <w:szCs w:val="20"/>
              </w:rPr>
              <w:t>Wins draws or works to win them if a centre.</w:t>
            </w:r>
          </w:p>
        </w:tc>
        <w:tc>
          <w:tcPr>
            <w:tcW w:w="316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Circles in the neutral zone waiting for a pass. Goes wide and stays wide. Shoots from bad angles. Disappears when not on the puck. Never goes to the net front.</w:t>
            </w:r>
          </w:p>
        </w:tc>
      </w:tr>
    </w:tbl>
    <w:p>
      <w:pPr>
        <w:pStyle w:val="Heading1"/>
        <w:spacing w:before="320" w:after="120"/>
        <w:rPr/>
      </w:pPr>
      <w:r>
        <w:rPr>
          <w:rFonts w:eastAsia="Calibri" w:cs="Calibri" w:ascii="Calibri" w:hAnsi="Calibri"/>
          <w:color w:val="1F3A5F"/>
        </w:rPr>
        <w:t>4. What to watch for: goalies</w:t>
      </w:r>
    </w:p>
    <w:p>
      <w:pPr>
        <w:pStyle w:val="Normal"/>
        <w:spacing w:before="0" w:after="120"/>
        <w:rPr/>
      </w:pPr>
      <w:r>
        <w:rPr>
          <w:rFonts w:eastAsia="Calibri" w:cs="Calibri"/>
          <w:sz w:val="22"/>
          <w:szCs w:val="22"/>
        </w:rPr>
        <w:t>Goalies are scored on their own criteria. Score them in drills where they face a realistic volume of shots and in scrimmage, and do not judge a goalie on the number of goals against, which depends heavily on which players are in front of them.</w:t>
      </w:r>
    </w:p>
    <w:tbl>
      <w:tblPr>
        <w:tblW w:w="9360" w:type="dxa"/>
        <w:jc w:val="start"/>
        <w:tblInd w:w="0" w:type="dxa"/>
        <w:tblLayout w:type="fixed"/>
        <w:tblCellMar>
          <w:top w:w="80" w:type="dxa"/>
          <w:start w:w="100" w:type="dxa"/>
          <w:bottom w:w="80" w:type="dxa"/>
          <w:end w:w="100" w:type="dxa"/>
        </w:tblCellMar>
      </w:tblPr>
      <w:tblGrid>
        <w:gridCol w:w="1900"/>
        <w:gridCol w:w="4300"/>
        <w:gridCol w:w="3160"/>
      </w:tblGrid>
      <w:tr>
        <w:trPr>
          <w:tblHeader w:val="true"/>
          <w:cantSplit/>
        </w:trPr>
        <w:tc>
          <w:tcPr>
            <w:tcW w:w="1900"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Criterion</w:t>
            </w:r>
          </w:p>
        </w:tc>
        <w:tc>
          <w:tcPr>
            <w:tcW w:w="4300"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What to watch for</w:t>
            </w:r>
          </w:p>
        </w:tc>
        <w:tc>
          <w:tcPr>
            <w:tcW w:w="3160"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Red flags / tells</w:t>
            </w:r>
          </w:p>
        </w:tc>
      </w:tr>
      <w:tr>
        <w:trPr>
          <w:cantSplit/>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Crease Movement (weight 1.5)</w:t>
            </w:r>
          </w:p>
        </w:tc>
        <w:tc>
          <w:tcPr>
            <w:tcW w:w="43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T-pushes and shuffles; arrives set and square before the shot.</w:t>
            </w:r>
          </w:p>
          <w:p>
            <w:pPr>
              <w:pStyle w:val="Normal"/>
              <w:spacing w:before="0" w:after="40"/>
              <w:rPr/>
            </w:pPr>
            <w:r>
              <w:rPr>
                <w:rFonts w:eastAsia="Calibri" w:cs="Calibri"/>
                <w:b w:val="false"/>
                <w:bCs w:val="false"/>
                <w:sz w:val="20"/>
                <w:szCs w:val="20"/>
              </w:rPr>
              <w:t>Recovers to feet quickly from the butterfly.</w:t>
            </w:r>
          </w:p>
          <w:p>
            <w:pPr>
              <w:pStyle w:val="Normal"/>
              <w:spacing w:before="0" w:after="40"/>
              <w:rPr/>
            </w:pPr>
            <w:r>
              <w:rPr>
                <w:rFonts w:eastAsia="Calibri" w:cs="Calibri"/>
                <w:b w:val="false"/>
                <w:bCs w:val="false"/>
                <w:sz w:val="20"/>
                <w:szCs w:val="20"/>
              </w:rPr>
              <w:t>Tracks the puck across the crease on passes without over-sliding.</w:t>
            </w:r>
          </w:p>
        </w:tc>
        <w:tc>
          <w:tcPr>
            <w:tcW w:w="316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Late and still moving when the shot comes. Slow to recover. Slides past the post. Turns the whole body instead of the head to track.</w:t>
            </w:r>
          </w:p>
        </w:tc>
      </w:tr>
      <w:tr>
        <w:trPr>
          <w:cantSplit/>
        </w:trPr>
        <w:tc>
          <w:tcPr>
            <w:tcW w:w="190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bCs/>
                <w:sz w:val="20"/>
                <w:szCs w:val="20"/>
              </w:rPr>
              <w:t>Save Technique (weight 1.5)</w:t>
            </w:r>
          </w:p>
        </w:tc>
        <w:tc>
          <w:tcPr>
            <w:tcW w:w="430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Controlled butterfly with a sealed five-hole and closed pads.</w:t>
            </w:r>
          </w:p>
          <w:p>
            <w:pPr>
              <w:pStyle w:val="Normal"/>
              <w:spacing w:before="0" w:after="40"/>
              <w:rPr/>
            </w:pPr>
            <w:r>
              <w:rPr>
                <w:rFonts w:eastAsia="Calibri" w:cs="Calibri"/>
                <w:b w:val="false"/>
                <w:bCs w:val="false"/>
                <w:sz w:val="20"/>
                <w:szCs w:val="20"/>
              </w:rPr>
              <w:t>Glove and blocker active, not pinned to the body.</w:t>
            </w:r>
          </w:p>
          <w:p>
            <w:pPr>
              <w:pStyle w:val="Normal"/>
              <w:spacing w:before="0" w:after="40"/>
              <w:rPr/>
            </w:pPr>
            <w:r>
              <w:rPr>
                <w:rFonts w:eastAsia="Calibri" w:cs="Calibri"/>
                <w:b w:val="false"/>
                <w:bCs w:val="false"/>
                <w:sz w:val="20"/>
                <w:szCs w:val="20"/>
              </w:rPr>
              <w:t>Sees through screens by moving the head; stays big.</w:t>
            </w:r>
          </w:p>
          <w:p>
            <w:pPr>
              <w:pStyle w:val="Normal"/>
              <w:spacing w:before="0" w:after="40"/>
              <w:rPr/>
            </w:pPr>
            <w:r>
              <w:rPr>
                <w:rFonts w:eastAsia="Calibri" w:cs="Calibri"/>
                <w:b w:val="false"/>
                <w:bCs w:val="false"/>
                <w:sz w:val="20"/>
                <w:szCs w:val="20"/>
              </w:rPr>
              <w:t>Stays upright on long shots rather than dropping early.</w:t>
            </w:r>
          </w:p>
        </w:tc>
        <w:tc>
          <w:tcPr>
            <w:tcW w:w="316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Drops on every shot. Glove hand low. Flinches or turns away from high shots. Caught deep in the crease.</w:t>
            </w:r>
          </w:p>
        </w:tc>
      </w:tr>
      <w:tr>
        <w:trPr>
          <w:cantSplit/>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Rebound Control (weight 1.0)</w:t>
            </w:r>
          </w:p>
        </w:tc>
        <w:tc>
          <w:tcPr>
            <w:tcW w:w="43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Directs pucks to the corners, not back into the slot.</w:t>
            </w:r>
          </w:p>
          <w:p>
            <w:pPr>
              <w:pStyle w:val="Normal"/>
              <w:spacing w:before="0" w:after="40"/>
              <w:rPr/>
            </w:pPr>
            <w:r>
              <w:rPr>
                <w:rFonts w:eastAsia="Calibri" w:cs="Calibri"/>
                <w:b w:val="false"/>
                <w:bCs w:val="false"/>
                <w:sz w:val="20"/>
                <w:szCs w:val="20"/>
              </w:rPr>
              <w:t>Smothers loose pucks when there is traffic.</w:t>
            </w:r>
          </w:p>
          <w:p>
            <w:pPr>
              <w:pStyle w:val="Normal"/>
              <w:spacing w:before="0" w:after="40"/>
              <w:rPr/>
            </w:pPr>
            <w:r>
              <w:rPr>
                <w:rFonts w:eastAsia="Calibri" w:cs="Calibri"/>
                <w:b w:val="false"/>
                <w:bCs w:val="false"/>
                <w:sz w:val="20"/>
                <w:szCs w:val="20"/>
              </w:rPr>
              <w:t>Uses the stick to steer low shots.</w:t>
            </w:r>
          </w:p>
        </w:tc>
        <w:tc>
          <w:tcPr>
            <w:tcW w:w="316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Kicks rebounds to the middle. Leaves pucks loose in the crease. Freezes pucks that should be played.</w:t>
            </w:r>
          </w:p>
        </w:tc>
      </w:tr>
      <w:tr>
        <w:trPr>
          <w:cantSplit/>
        </w:trPr>
        <w:tc>
          <w:tcPr>
            <w:tcW w:w="190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bCs/>
                <w:sz w:val="20"/>
                <w:szCs w:val="20"/>
              </w:rPr>
              <w:t>Game Awareness (weight 1.0)</w:t>
            </w:r>
          </w:p>
        </w:tc>
        <w:tc>
          <w:tcPr>
            <w:tcW w:w="430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Reads 2-on-1s and plays the shooter while respecting the pass.</w:t>
            </w:r>
          </w:p>
          <w:p>
            <w:pPr>
              <w:pStyle w:val="Normal"/>
              <w:spacing w:before="0" w:after="40"/>
              <w:rPr/>
            </w:pPr>
            <w:r>
              <w:rPr>
                <w:rFonts w:eastAsia="Calibri" w:cs="Calibri"/>
                <w:b w:val="false"/>
                <w:bCs w:val="false"/>
                <w:sz w:val="20"/>
                <w:szCs w:val="20"/>
              </w:rPr>
              <w:t>Handles the puck sensibly: stops dump-ins, makes a simple pass, does not wander.</w:t>
            </w:r>
          </w:p>
          <w:p>
            <w:pPr>
              <w:pStyle w:val="Normal"/>
              <w:spacing w:before="0" w:after="40"/>
              <w:rPr/>
            </w:pPr>
            <w:r>
              <w:rPr>
                <w:rFonts w:eastAsia="Calibri" w:cs="Calibri"/>
                <w:b w:val="false"/>
                <w:bCs w:val="false"/>
                <w:sz w:val="20"/>
                <w:szCs w:val="20"/>
              </w:rPr>
              <w:t>Talks to the defence.</w:t>
            </w:r>
          </w:p>
          <w:p>
            <w:pPr>
              <w:pStyle w:val="Normal"/>
              <w:spacing w:before="0" w:after="40"/>
              <w:rPr/>
            </w:pPr>
            <w:r>
              <w:rPr>
                <w:rFonts w:eastAsia="Calibri" w:cs="Calibri"/>
                <w:b w:val="false"/>
                <w:bCs w:val="false"/>
                <w:sz w:val="20"/>
                <w:szCs w:val="20"/>
              </w:rPr>
              <w:t>Composed after a goal against; the next shot is not affected.</w:t>
            </w:r>
          </w:p>
        </w:tc>
        <w:tc>
          <w:tcPr>
            <w:tcW w:w="316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Commits to the pass and gets beaten by the shot. Puck handling adventures. Silent. Visibly rattled after a goal.</w:t>
            </w:r>
          </w:p>
        </w:tc>
      </w:tr>
      <w:tr>
        <w:trPr>
          <w:cantSplit/>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Compete Level (weight 1.0)</w:t>
            </w:r>
          </w:p>
        </w:tc>
        <w:tc>
          <w:tcPr>
            <w:tcW w:w="43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Battles for sightlines and position in front.</w:t>
            </w:r>
          </w:p>
          <w:p>
            <w:pPr>
              <w:pStyle w:val="Normal"/>
              <w:spacing w:before="0" w:after="40"/>
              <w:rPr/>
            </w:pPr>
            <w:r>
              <w:rPr>
                <w:rFonts w:eastAsia="Calibri" w:cs="Calibri"/>
                <w:b w:val="false"/>
                <w:bCs w:val="false"/>
                <w:sz w:val="20"/>
                <w:szCs w:val="20"/>
              </w:rPr>
              <w:t>Fights through traffic to find pucks.</w:t>
            </w:r>
          </w:p>
          <w:p>
            <w:pPr>
              <w:pStyle w:val="Normal"/>
              <w:spacing w:before="0" w:after="40"/>
              <w:rPr/>
            </w:pPr>
            <w:r>
              <w:rPr>
                <w:rFonts w:eastAsia="Calibri" w:cs="Calibri"/>
                <w:b w:val="false"/>
                <w:bCs w:val="false"/>
                <w:sz w:val="20"/>
                <w:szCs w:val="20"/>
              </w:rPr>
              <w:t>Same effort on every rep in a drill, including the last ten shots.</w:t>
            </w:r>
          </w:p>
        </w:tc>
        <w:tc>
          <w:tcPr>
            <w:tcW w:w="316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Gives up on plays around the net. Stops working when the drill gets repetitive.</w:t>
            </w:r>
          </w:p>
        </w:tc>
      </w:tr>
    </w:tbl>
    <w:p>
      <w:pPr>
        <w:pStyle w:val="Normal"/>
        <w:spacing w:before="0" w:after="120"/>
        <w:rPr/>
      </w:pPr>
      <w:r>
        <w:rPr/>
      </w:r>
    </w:p>
    <w:p>
      <w:pPr>
        <w:pStyle w:val="Normal"/>
        <w:spacing w:before="0" w:after="120"/>
        <w:rPr/>
      </w:pPr>
      <w:r>
        <w:rPr>
          <w:rFonts w:eastAsia="Calibri" w:cs="Calibri"/>
          <w:sz w:val="22"/>
          <w:szCs w:val="22"/>
        </w:rPr>
        <w:t>Goalie coachability is scored the same way as for skaters.</w:t>
      </w:r>
    </w:p>
    <w:p>
      <w:pPr>
        <w:pStyle w:val="Heading1"/>
        <w:spacing w:before="320" w:after="120"/>
        <w:rPr/>
      </w:pPr>
      <w:r>
        <w:rPr>
          <w:rFonts w:eastAsia="Calibri" w:cs="Calibri" w:ascii="Calibri" w:hAnsi="Calibri"/>
          <w:color w:val="1F3A5F"/>
        </w:rPr>
        <w:t>5. Running a session so the scores mean something</w:t>
      </w:r>
    </w:p>
    <w:p>
      <w:pPr>
        <w:pStyle w:val="Heading2"/>
        <w:spacing w:before="240" w:after="80"/>
        <w:rPr/>
      </w:pPr>
      <w:r>
        <w:rPr>
          <w:rFonts w:eastAsia="Calibri" w:cs="Calibri" w:ascii="Calibri" w:hAnsi="Calibri"/>
          <w:color w:val="1F3A5F"/>
        </w:rPr>
        <w:t>Before the first skate</w:t>
      </w:r>
    </w:p>
    <w:p>
      <w:pPr>
        <w:pStyle w:val="ListParagraph"/>
        <w:numPr>
          <w:ilvl w:val="0"/>
          <w:numId w:val="3"/>
        </w:numPr>
        <w:spacing w:before="0" w:after="60"/>
        <w:rPr/>
      </w:pPr>
      <w:r>
        <w:rPr>
          <w:rFonts w:eastAsia="Calibri" w:cs="Calibri"/>
          <w:sz w:val="22"/>
          <w:szCs w:val="22"/>
        </w:rPr>
        <w:t>Evaluators meet for 15 minutes, read this guide, and agree on what a 3 looks like. If possible, watch five minutes of the first drill together and each score the same three players, then compare. This calibration is the single most useful thing you can do.</w:t>
      </w:r>
    </w:p>
    <w:p>
      <w:pPr>
        <w:pStyle w:val="ListParagraph"/>
        <w:numPr>
          <w:ilvl w:val="0"/>
          <w:numId w:val="1"/>
        </w:numPr>
        <w:spacing w:before="0" w:after="60"/>
        <w:rPr/>
      </w:pPr>
      <w:r>
        <w:rPr>
          <w:rFonts w:eastAsia="Calibri" w:cs="Calibri"/>
          <w:sz w:val="22"/>
          <w:szCs w:val="22"/>
        </w:rPr>
        <w:t>The convenor assigns each evaluator a colour or a group of numbers to focus on for each drill, rotating so every evaluator sees every player over the session.</w:t>
      </w:r>
    </w:p>
    <w:p>
      <w:pPr>
        <w:pStyle w:val="ListParagraph"/>
        <w:numPr>
          <w:ilvl w:val="0"/>
          <w:numId w:val="1"/>
        </w:numPr>
        <w:spacing w:before="0" w:after="60"/>
        <w:rPr/>
      </w:pPr>
      <w:r>
        <w:rPr>
          <w:rFonts w:eastAsia="Calibri" w:cs="Calibri"/>
          <w:sz w:val="22"/>
          <w:szCs w:val="22"/>
        </w:rPr>
        <w:t>Confirm every evaluator has a working login, a charged phone, and a paper backup sheet.</w:t>
      </w:r>
    </w:p>
    <w:p>
      <w:pPr>
        <w:pStyle w:val="Heading2"/>
        <w:spacing w:before="240" w:after="80"/>
        <w:rPr/>
      </w:pPr>
      <w:r>
        <w:rPr>
          <w:rFonts w:eastAsia="Calibri" w:cs="Calibri" w:ascii="Calibri" w:hAnsi="Calibri"/>
          <w:color w:val="1F3A5F"/>
        </w:rPr>
        <w:t>Session structure that works</w:t>
      </w:r>
    </w:p>
    <w:p>
      <w:pPr>
        <w:pStyle w:val="Normal"/>
        <w:spacing w:before="0" w:after="120"/>
        <w:rPr/>
      </w:pPr>
      <w:r>
        <w:rPr>
          <w:rFonts w:eastAsia="Calibri" w:cs="Calibri"/>
          <w:sz w:val="22"/>
          <w:szCs w:val="22"/>
        </w:rPr>
        <w:t>A typical U13 tryout is three or four ice times. A structure that gives evaluators what they need is: skate one is skills and skating (flow drills, edges, races, passing and shooting stations) so that skating, puck control, passing and shooting can be scored cleanly; skates two and three are small-area games and scrimmage so that hockey sense, compete level, and the position-specific criteria can be scored in real play; and the final skate is scrimmage only, focused on bubble players, with evaluators told which numbers need a second look.</w:t>
      </w:r>
    </w:p>
    <w:p>
      <w:pPr>
        <w:pStyle w:val="Normal"/>
        <w:spacing w:before="0" w:after="120"/>
        <w:rPr/>
      </w:pPr>
      <w:r>
        <w:rPr>
          <w:rFonts w:eastAsia="Calibri" w:cs="Calibri"/>
          <w:sz w:val="22"/>
          <w:szCs w:val="22"/>
        </w:rPr>
        <w:t>Skills drills tell you what a player can do. Scrimmage tells you what they will do. Both matter, and a player who looks great in a drill line but disappears in a game is the most common mis-ranking at this level.</w:t>
      </w:r>
    </w:p>
    <w:p>
      <w:pPr>
        <w:pStyle w:val="Heading2"/>
        <w:spacing w:before="240" w:after="80"/>
        <w:rPr/>
      </w:pPr>
      <w:r>
        <w:rPr>
          <w:rFonts w:eastAsia="Calibri" w:cs="Calibri" w:ascii="Calibri" w:hAnsi="Calibri"/>
          <w:color w:val="1F3A5F"/>
        </w:rPr>
        <w:t>During the session</w:t>
      </w:r>
    </w:p>
    <w:p>
      <w:pPr>
        <w:pStyle w:val="ListParagraph"/>
        <w:numPr>
          <w:ilvl w:val="0"/>
          <w:numId w:val="1"/>
        </w:numPr>
        <w:spacing w:before="0" w:after="60"/>
        <w:rPr/>
      </w:pPr>
      <w:r>
        <w:rPr>
          <w:rFonts w:eastAsia="Calibri" w:cs="Calibri"/>
          <w:sz w:val="22"/>
          <w:szCs w:val="22"/>
        </w:rPr>
        <w:t>Score a player as soon as you have seen enough, not at the end. Memory of the first drill is gone by the third.</w:t>
      </w:r>
    </w:p>
    <w:p>
      <w:pPr>
        <w:pStyle w:val="ListParagraph"/>
        <w:numPr>
          <w:ilvl w:val="0"/>
          <w:numId w:val="1"/>
        </w:numPr>
        <w:spacing w:before="0" w:after="60"/>
        <w:rPr/>
      </w:pPr>
      <w:r>
        <w:rPr>
          <w:rFonts w:eastAsia="Calibri" w:cs="Calibri"/>
          <w:sz w:val="22"/>
          <w:szCs w:val="22"/>
        </w:rPr>
        <w:t>It is fine to leave a criterion blank. A blank is better than a guess, and the combined ranking ignores blanks.</w:t>
      </w:r>
    </w:p>
    <w:p>
      <w:pPr>
        <w:pStyle w:val="ListParagraph"/>
        <w:numPr>
          <w:ilvl w:val="0"/>
          <w:numId w:val="1"/>
        </w:numPr>
        <w:spacing w:before="0" w:after="60"/>
        <w:rPr/>
      </w:pPr>
      <w:r>
        <w:rPr>
          <w:rFonts w:eastAsia="Calibri" w:cs="Calibri"/>
          <w:sz w:val="22"/>
          <w:szCs w:val="22"/>
        </w:rPr>
        <w:t>Re-score if you change your mind. The last score you enter for a player in a session is the one that counts.</w:t>
      </w:r>
    </w:p>
    <w:p>
      <w:pPr>
        <w:pStyle w:val="ListParagraph"/>
        <w:numPr>
          <w:ilvl w:val="0"/>
          <w:numId w:val="1"/>
        </w:numPr>
        <w:spacing w:before="0" w:after="60"/>
        <w:rPr/>
      </w:pPr>
      <w:r>
        <w:rPr>
          <w:rFonts w:eastAsia="Calibri" w:cs="Calibri"/>
          <w:sz w:val="22"/>
          <w:szCs w:val="22"/>
        </w:rPr>
        <w:t>Use the notes field for what you saw, in a few words: 'lost 3 board battles in a row', 'best first pass of any D'. Never write anything that identifies the player.</w:t>
      </w:r>
    </w:p>
    <w:p>
      <w:pPr>
        <w:pStyle w:val="Heading2"/>
        <w:spacing w:before="240" w:after="80"/>
        <w:rPr/>
      </w:pPr>
      <w:r>
        <w:rPr>
          <w:rFonts w:eastAsia="Calibri" w:cs="Calibri" w:ascii="Calibri" w:hAnsi="Calibri"/>
          <w:color w:val="1F3A5F"/>
        </w:rPr>
        <w:t>Common evaluator biases to watch in yourself</w:t>
      </w:r>
    </w:p>
    <w:p>
      <w:pPr>
        <w:pStyle w:val="ListParagraph"/>
        <w:numPr>
          <w:ilvl w:val="0"/>
          <w:numId w:val="1"/>
        </w:numPr>
        <w:spacing w:before="0" w:after="60"/>
        <w:rPr/>
      </w:pPr>
      <w:r>
        <w:rPr>
          <w:rFonts w:eastAsia="Calibri" w:cs="Calibri"/>
          <w:b/>
          <w:bCs/>
          <w:sz w:val="22"/>
          <w:szCs w:val="22"/>
        </w:rPr>
        <w:t xml:space="preserve">Size: </w:t>
      </w:r>
      <w:r>
        <w:rPr>
          <w:rFonts w:eastAsia="Calibri" w:cs="Calibri"/>
          <w:sz w:val="22"/>
          <w:szCs w:val="22"/>
        </w:rPr>
        <w:t>Big players look better than they are, small players look worse. Score the skill, not the size.</w:t>
      </w:r>
    </w:p>
    <w:p>
      <w:pPr>
        <w:pStyle w:val="ListParagraph"/>
        <w:numPr>
          <w:ilvl w:val="0"/>
          <w:numId w:val="1"/>
        </w:numPr>
        <w:spacing w:before="0" w:after="60"/>
        <w:rPr/>
      </w:pPr>
      <w:r>
        <w:rPr>
          <w:rFonts w:eastAsia="Calibri" w:cs="Calibri"/>
          <w:b/>
          <w:bCs/>
          <w:sz w:val="22"/>
          <w:szCs w:val="22"/>
        </w:rPr>
        <w:t xml:space="preserve">Goals: </w:t>
      </w:r>
      <w:r>
        <w:rPr>
          <w:rFonts w:eastAsia="Calibri" w:cs="Calibri"/>
          <w:sz w:val="22"/>
          <w:szCs w:val="22"/>
        </w:rPr>
        <w:t>The player who scored last shift is not necessarily the best player on the ice that shift. Ask who created the chance.</w:t>
      </w:r>
    </w:p>
    <w:p>
      <w:pPr>
        <w:pStyle w:val="ListParagraph"/>
        <w:numPr>
          <w:ilvl w:val="0"/>
          <w:numId w:val="1"/>
        </w:numPr>
        <w:spacing w:before="0" w:after="60"/>
        <w:rPr/>
      </w:pPr>
      <w:r>
        <w:rPr>
          <w:rFonts w:eastAsia="Calibri" w:cs="Calibri"/>
          <w:b/>
          <w:bCs/>
          <w:sz w:val="22"/>
          <w:szCs w:val="22"/>
        </w:rPr>
        <w:t xml:space="preserve">Recency: </w:t>
      </w:r>
      <w:r>
        <w:rPr>
          <w:rFonts w:eastAsia="Calibri" w:cs="Calibri"/>
          <w:sz w:val="22"/>
          <w:szCs w:val="22"/>
        </w:rPr>
        <w:t>Your last impression overrides the earlier ones. Score early and adjust, rather than deciding at the buzzer.</w:t>
      </w:r>
    </w:p>
    <w:p>
      <w:pPr>
        <w:pStyle w:val="ListParagraph"/>
        <w:numPr>
          <w:ilvl w:val="0"/>
          <w:numId w:val="1"/>
        </w:numPr>
        <w:spacing w:before="0" w:after="60"/>
        <w:rPr/>
      </w:pPr>
      <w:r>
        <w:rPr>
          <w:rFonts w:eastAsia="Calibri" w:cs="Calibri"/>
          <w:b/>
          <w:bCs/>
          <w:sz w:val="22"/>
          <w:szCs w:val="22"/>
        </w:rPr>
        <w:t xml:space="preserve">Confirmation: </w:t>
      </w:r>
      <w:r>
        <w:rPr>
          <w:rFonts w:eastAsia="Calibri" w:cs="Calibri"/>
          <w:sz w:val="22"/>
          <w:szCs w:val="22"/>
        </w:rPr>
        <w:t>Once you decide a player is good, you notice their good plays and excuse their bad ones. Try to find one weakness in every player you rate a 4 or 5, and one strength in every player you rate a 1 or 2.</w:t>
      </w:r>
    </w:p>
    <w:p>
      <w:pPr>
        <w:pStyle w:val="ListParagraph"/>
        <w:numPr>
          <w:ilvl w:val="0"/>
          <w:numId w:val="1"/>
        </w:numPr>
        <w:spacing w:before="0" w:after="60"/>
        <w:rPr/>
      </w:pPr>
      <w:r>
        <w:rPr>
          <w:rFonts w:eastAsia="Calibri" w:cs="Calibri"/>
          <w:b/>
          <w:bCs/>
          <w:sz w:val="22"/>
          <w:szCs w:val="22"/>
        </w:rPr>
        <w:t xml:space="preserve">Familiarity: </w:t>
      </w:r>
      <w:r>
        <w:rPr>
          <w:rFonts w:eastAsia="Calibri" w:cs="Calibri"/>
          <w:sz w:val="22"/>
          <w:szCs w:val="22"/>
        </w:rPr>
        <w:t>Players you have seen before, or whose parents you know, get the benefit of the doubt. Treat every number as a stranger.</w:t>
      </w:r>
    </w:p>
    <w:p>
      <w:pPr>
        <w:pStyle w:val="ListParagraph"/>
        <w:numPr>
          <w:ilvl w:val="0"/>
          <w:numId w:val="1"/>
        </w:numPr>
        <w:spacing w:before="0" w:after="60"/>
        <w:rPr/>
      </w:pPr>
      <w:r>
        <w:rPr>
          <w:rFonts w:eastAsia="Calibri" w:cs="Calibri"/>
          <w:b/>
          <w:bCs/>
          <w:sz w:val="22"/>
          <w:szCs w:val="22"/>
        </w:rPr>
        <w:t xml:space="preserve">Flash: </w:t>
      </w:r>
      <w:r>
        <w:rPr>
          <w:rFonts w:eastAsia="Calibri" w:cs="Calibri"/>
          <w:sz w:val="22"/>
          <w:szCs w:val="22"/>
        </w:rPr>
        <w:t>Fast, flashy puck carriers draw the eye. Make yourself watch players away from the puck for a full shift.</w:t>
      </w:r>
    </w:p>
    <w:p>
      <w:pPr>
        <w:pStyle w:val="Heading1"/>
        <w:spacing w:before="320" w:after="120"/>
        <w:rPr/>
      </w:pPr>
      <w:r>
        <w:rPr>
          <w:rFonts w:eastAsia="Calibri" w:cs="Calibri" w:ascii="Calibri" w:hAnsi="Calibri"/>
          <w:color w:val="1F3A5F"/>
        </w:rPr>
        <w:t>6. How the numbers are combined</w:t>
      </w:r>
    </w:p>
    <w:p>
      <w:pPr>
        <w:pStyle w:val="Normal"/>
        <w:spacing w:before="0" w:after="120"/>
        <w:rPr/>
      </w:pPr>
      <w:r>
        <w:rPr>
          <w:rFonts w:eastAsia="Calibri" w:cs="Calibri"/>
          <w:sz w:val="22"/>
          <w:szCs w:val="22"/>
        </w:rPr>
        <w:t>The convenor's dashboard averages each evaluator's scores per criterion, applies the weights shown above, and produces one overall score per player per session and across all sessions. It also shows the spread between evaluators. A player with a high spread is one the evaluators disagree on, and those players get priority in the final skate. Evaluators who consistently score higher or lower than the group can have their scores normalised so that a harsh evaluator and a generous one carry equal weight.</w:t>
      </w:r>
    </w:p>
    <w:p>
      <w:pPr>
        <w:pStyle w:val="Normal"/>
        <w:spacing w:before="0" w:after="120"/>
        <w:rPr/>
      </w:pPr>
      <w:r>
        <w:rPr>
          <w:rFonts w:eastAsia="Calibri" w:cs="Calibri"/>
          <w:sz w:val="22"/>
          <w:szCs w:val="22"/>
        </w:rPr>
        <w:t>The final roster decision is made by the head coach and the convenor using the rankings, the tier votes, and roster needs (positions, goalies). The rankings inform the decision; they do not make it.</w:t>
      </w:r>
    </w:p>
    <w:p>
      <w:pPr>
        <w:pStyle w:val="Normal"/>
        <w:rPr/>
      </w:pPr>
      <w:r>
        <w:rPr/>
      </w:r>
      <w:r>
        <w:br w:type="page"/>
      </w:r>
    </w:p>
    <w:p>
      <w:pPr>
        <w:pStyle w:val="Heading1"/>
        <w:spacing w:before="0" w:after="120"/>
        <w:rPr/>
      </w:pPr>
      <w:r>
        <w:rPr>
          <w:rFonts w:eastAsia="Calibri" w:cs="Calibri" w:ascii="Calibri" w:hAnsi="Calibri"/>
          <w:color w:val="1F3A5F"/>
        </w:rPr>
        <w:t>Quick reference card</w:t>
      </w:r>
    </w:p>
    <w:p>
      <w:pPr>
        <w:pStyle w:val="Normal"/>
        <w:spacing w:before="0" w:after="120"/>
        <w:rPr/>
      </w:pPr>
      <w:r>
        <w:rPr>
          <w:rFonts w:eastAsia="Calibri" w:cs="Calibri"/>
          <w:i/>
          <w:iCs/>
          <w:color w:val="555555"/>
          <w:sz w:val="22"/>
          <w:szCs w:val="22"/>
        </w:rPr>
        <w:t>Print this page and keep it at the glass.</w:t>
      </w:r>
    </w:p>
    <w:tbl>
      <w:tblPr>
        <w:tblW w:w="9360" w:type="dxa"/>
        <w:jc w:val="start"/>
        <w:tblInd w:w="0" w:type="dxa"/>
        <w:tblLayout w:type="fixed"/>
        <w:tblCellMar>
          <w:top w:w="80" w:type="dxa"/>
          <w:start w:w="100" w:type="dxa"/>
          <w:bottom w:w="80" w:type="dxa"/>
          <w:end w:w="100" w:type="dxa"/>
        </w:tblCellMar>
      </w:tblPr>
      <w:tblGrid>
        <w:gridCol w:w="1900"/>
        <w:gridCol w:w="7460"/>
      </w:tblGrid>
      <w:tr>
        <w:trPr>
          <w:tblHeader w:val="true"/>
          <w:cantSplit/>
        </w:trPr>
        <w:tc>
          <w:tcPr>
            <w:tcW w:w="1900"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
          </w:p>
        </w:tc>
        <w:tc>
          <w:tcPr>
            <w:tcW w:w="7460" w:type="dxa"/>
            <w:tcBorders>
              <w:top w:val="single" w:sz="4" w:space="0" w:color="000000"/>
              <w:start w:val="single" w:sz="4" w:space="0" w:color="000000"/>
              <w:bottom w:val="single" w:sz="4" w:space="0" w:color="000000"/>
              <w:end w:val="single" w:sz="4" w:space="0" w:color="000000"/>
            </w:tcBorders>
            <w:shd w:color="auto" w:fill="1F3A5F" w:val="clear"/>
          </w:tcPr>
          <w:p>
            <w:pPr>
              <w:pStyle w:val="Normal"/>
              <w:spacing w:before="0" w:after="40"/>
              <w:rPr/>
            </w:pPr>
            <w:r>
              <w:rPr>
                <w:rFonts w:eastAsia="Calibri" w:cs="Calibri"/>
                <w:b/>
                <w:bCs/>
                <w:color w:val="FFFFFF"/>
                <w:sz w:val="20"/>
                <w:szCs w:val="20"/>
              </w:rPr>
              <w:t>Remember</w:t>
            </w:r>
          </w:p>
        </w:tc>
      </w:tr>
      <w:tr>
        <w:trPr>
          <w:cantSplit/>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Scale</w:t>
            </w:r>
          </w:p>
        </w:tc>
        <w:tc>
          <w:tcPr>
            <w:tcW w:w="746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1 well below · 2 below · 3 at the group (Rep B player) · 4 above · 5 top of the group. Use the whole scale.</w:t>
            </w:r>
          </w:p>
        </w:tc>
      </w:tr>
      <w:tr>
        <w:trPr>
          <w:cantSplit/>
        </w:trPr>
        <w:tc>
          <w:tcPr>
            <w:tcW w:w="190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bCs/>
                <w:sz w:val="20"/>
                <w:szCs w:val="20"/>
              </w:rPr>
              <w:t>Tiers</w:t>
            </w:r>
          </w:p>
        </w:tc>
        <w:tc>
          <w:tcPr>
            <w:tcW w:w="746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A clear make · B bubble · C below this level · X did not see enough</w:t>
            </w:r>
          </w:p>
        </w:tc>
      </w:tr>
      <w:tr>
        <w:trPr>
          <w:cantSplit/>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Skaters</w:t>
            </w:r>
          </w:p>
        </w:tc>
        <w:tc>
          <w:tcPr>
            <w:tcW w:w="746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Skating · Puck Control · Passing · Shooting · Hockey Sense · Compete Level · Coachability, plus Defensive Play (D) or Offensive Play (F)</w:t>
            </w:r>
          </w:p>
        </w:tc>
      </w:tr>
      <w:tr>
        <w:trPr>
          <w:cantSplit/>
        </w:trPr>
        <w:tc>
          <w:tcPr>
            <w:tcW w:w="190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bCs/>
                <w:sz w:val="20"/>
                <w:szCs w:val="20"/>
              </w:rPr>
              <w:t>Goalies</w:t>
            </w:r>
          </w:p>
        </w:tc>
        <w:tc>
          <w:tcPr>
            <w:tcW w:w="746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Crease Movement · Save Technique · Rebound Control · Game Awareness · Compete Level · Coachability</w:t>
            </w:r>
          </w:p>
        </w:tc>
      </w:tr>
      <w:tr>
        <w:trPr>
          <w:cantSplit/>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Watch</w:t>
            </w:r>
          </w:p>
        </w:tc>
        <w:tc>
          <w:tcPr>
            <w:tcW w:w="746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3–5 players per drill or shift. Watch them away from the puck. Score right away, adjust later.</w:t>
            </w:r>
          </w:p>
        </w:tc>
      </w:tr>
      <w:tr>
        <w:trPr>
          <w:cantSplit/>
        </w:trPr>
        <w:tc>
          <w:tcPr>
            <w:tcW w:w="190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bCs/>
                <w:sz w:val="20"/>
                <w:szCs w:val="20"/>
              </w:rPr>
              <w:t>Never</w:t>
            </w:r>
          </w:p>
        </w:tc>
        <w:tc>
          <w:tcPr>
            <w:tcW w:w="7460" w:type="dxa"/>
            <w:tcBorders>
              <w:top w:val="single" w:sz="4" w:space="0" w:color="000000"/>
              <w:start w:val="single" w:sz="4" w:space="0" w:color="000000"/>
              <w:bottom w:val="single" w:sz="4" w:space="0" w:color="000000"/>
              <w:end w:val="single" w:sz="4" w:space="0" w:color="000000"/>
            </w:tcBorders>
            <w:shd w:color="auto" w:fill="EAF0F7" w:val="clear"/>
          </w:tcPr>
          <w:p>
            <w:pPr>
              <w:pStyle w:val="Normal"/>
              <w:spacing w:before="0" w:after="40"/>
              <w:rPr/>
            </w:pPr>
            <w:r>
              <w:rPr>
                <w:rFonts w:eastAsia="Calibri" w:cs="Calibri"/>
                <w:b w:val="false"/>
                <w:bCs w:val="false"/>
                <w:sz w:val="20"/>
                <w:szCs w:val="20"/>
              </w:rPr>
              <w:t>Names in notes. Comparing scores with another evaluator during a session. Guessing on a player you did not watch.</w:t>
            </w:r>
          </w:p>
        </w:tc>
      </w:tr>
      <w:tr>
        <w:trPr>
          <w:cantSplit/>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bCs/>
                <w:sz w:val="20"/>
                <w:szCs w:val="20"/>
              </w:rPr>
              <w:t>Ask yourself</w:t>
            </w:r>
          </w:p>
        </w:tc>
        <w:tc>
          <w:tcPr>
            <w:tcW w:w="7460" w:type="dxa"/>
            <w:tcBorders>
              <w:top w:val="single" w:sz="4" w:space="0" w:color="000000"/>
              <w:start w:val="single" w:sz="4" w:space="0" w:color="000000"/>
              <w:bottom w:val="single" w:sz="4" w:space="0" w:color="000000"/>
              <w:end w:val="single" w:sz="4" w:space="0" w:color="000000"/>
            </w:tcBorders>
          </w:tcPr>
          <w:p>
            <w:pPr>
              <w:pStyle w:val="Normal"/>
              <w:spacing w:before="0" w:after="40"/>
              <w:rPr/>
            </w:pPr>
            <w:r>
              <w:rPr>
                <w:rFonts w:eastAsia="Calibri" w:cs="Calibri"/>
                <w:b w:val="false"/>
                <w:bCs w:val="false"/>
                <w:sz w:val="20"/>
                <w:szCs w:val="20"/>
              </w:rPr>
              <w:t>Would this player help a Rep B team win a game in January? What is one thing this player does that others here do not?</w:t>
            </w:r>
          </w:p>
        </w:tc>
      </w:tr>
    </w:tbl>
    <w:sectPr>
      <w:type w:val="nextPage"/>
      <w:pgSz w:w="12240" w:h="15840"/>
      <w:pgMar w:left="1300" w:right="1300" w:gutter="0" w:header="0" w:top="1200" w:footer="0" w:bottom="12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40" w:hanging="27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CA"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CA"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CA"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CA"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7</Pages>
  <Words>2537</Words>
  <Characters>11793</Characters>
  <CharactersWithSpaces>14134</CharactersWithSpaces>
  <Paragraphs>182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2026-09-13T20:01:10Z</dcterms:created>
  <dc:creator>Un-named</dc:creator>
  <dc:description/>
  <dc:language>en-CA</dc:language>
  <cp:lastModifiedBy/>
  <dcterms:modified xsi:type="dcterms:W3CDTF">2026-09-13T16:08:52Z</dcterms:modified>
  <cp:revision>2</cp:revision>
  <dc:subject/>
  <dc:title/>
</cp:coreProperties>
</file>