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 and Hispanic people are disproportionately represented within state prisons and local jails relative to the general U.S. population and to the state populations in California, Arizona, and Texas.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Compared to the general U.S. population, incarcerated people have higher rates of unemployment and homelessness (pre-incarceration), are less likely to have at least a high school education, and are more likely to have an income of &lt; $22,500 (pre-incarceration).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Race, sex, and some SES variables for state incarcerated populations compared to U.S. general population 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90"/>
        <w:gridCol w:w="1635"/>
        <w:gridCol w:w="1995"/>
        <w:gridCol w:w="3540"/>
        <w:tblGridChange w:id="0">
          <w:tblGrid>
            <w:gridCol w:w="2190"/>
            <w:gridCol w:w="1635"/>
            <w:gridCol w:w="1995"/>
            <w:gridCol w:w="3540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State incarcerated population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U.S. general population (18+)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Source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Beyond the count: A deep dive into state prison populations from the Prison Policy Initiative, 2022.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https://nicic.gov/weblink/beyond-count-deep-dive-state-prison-populations-2022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-data are from Bureau of Justice Statistics’ 2016 Survey of Prison Inmates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-data are not regularly collected; most recent year available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Hispanic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Women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Unemployment rate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(pre-incarceration)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14.8%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 homeless 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(pre-incarceration)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 with less than high school education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White: 52%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Black: 68%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Hispanic: 69%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Overall: 12%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 with annual income of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&lt; $22,500 (pre-incarceration)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Prisons of poverty: Uncovering the pre-incarceration incomes of the imprisoned, 2015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https://www.prisonpolicy.org/reports/income.html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the Prison Policy Initiative Reports are all based on Bureau of Justice Statistics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race variable, these numbers are consistent when looking at populations incarcerated in local jails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2022, black people made up 12% of general population but 26% of the jail population across 595 jails included in the Jail Data Initiative Dataset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https://www.pewtrusts.org/en/research-and-analysis/issue-briefs/2023/05/racial-disparities-persist-in-many-us-jails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Race of incarcerated population compared to state population for CA, TX, AZ </w:t>
      </w:r>
    </w:p>
    <w:tbl>
      <w:tblPr>
        <w:tblStyle w:val="Table2"/>
        <w:tblW w:w="93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1800"/>
        <w:gridCol w:w="1845"/>
        <w:gridCol w:w="3015"/>
        <w:gridCol w:w="855"/>
        <w:tblGridChange w:id="0">
          <w:tblGrid>
            <w:gridCol w:w="1830"/>
            <w:gridCol w:w="1800"/>
            <w:gridCol w:w="1845"/>
            <w:gridCol w:w="3015"/>
            <w:gridCol w:w="8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State incarcerated population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State general population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California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California’s Prison Population Fact Sheet from Public Policy Institute of California, 2017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https://www.ppic.org/publication/californias-prison-population/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 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 women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25.9%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Incarceration rate for black 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4,236 / 100,000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Incarceration rate for white 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422 / 100,000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Texas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Texas state profile from Prison Policy Initiative, 2023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https://www.prisonpolicy.org/profiles/TX.html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33% prisons, 28% jails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White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34% prisons, 40% jails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Hispanic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33% prisons, 31% jails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Arizona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Incarceration trends in Arizona from Prison Policy Initiative, 2023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https://www.prisonpolicy.org/profiles/AZ.html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15% prisons, 16% jails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White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38% prisons, 55% jails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Hispanic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39% prisons, 20% jails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NA/AN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6% prisons, 8% jails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4%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numbers are consistent with: 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Nellis,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2016. The color of justice: Racial and ethnic disparities in state prisons. The Sentencing Project.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https://dataspace.princeton.edu/handle/88435/dsp01bz60d032q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Aging incarcerated population: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California’s Prison Population Fact Sheet from Public Policy Institute of California, 2017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https://www.ppic.org/publication/californias-prison-population/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Share of incarcerated people age 50 and older increased from 4% → 23% between 2000 and 2017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the count: A deep dive into state prison populations from the Prison Policy Initiative, 2022.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https://nicic.gov/weblink/beyond-count-deep-dive-state-prison-populations-2022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Women of color are 51% of state prison population compared to 47% white women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than 1 in 8 people in state prisons (13%) are over the age of 55 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Average age of prison pop has gone from 35 → 39 since 2004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isonpolicy.org/profiles/AZ.html" TargetMode="External"/><Relationship Id="rId10" Type="http://schemas.openxmlformats.org/officeDocument/2006/relationships/hyperlink" Target="https://www.prisonpolicy.org/profiles/TX.html" TargetMode="External"/><Relationship Id="rId13" Type="http://schemas.openxmlformats.org/officeDocument/2006/relationships/hyperlink" Target="https://www.ppic.org/publication/californias-prison-population/" TargetMode="External"/><Relationship Id="rId12" Type="http://schemas.openxmlformats.org/officeDocument/2006/relationships/hyperlink" Target="https://dataspace.princeton.edu/handle/88435/dsp01bz60d032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pic.org/publication/californias-prison-population/" TargetMode="External"/><Relationship Id="rId14" Type="http://schemas.openxmlformats.org/officeDocument/2006/relationships/hyperlink" Target="https://nicic.gov/weblink/beyond-count-deep-dive-state-prison-populations-2022" TargetMode="External"/><Relationship Id="rId5" Type="http://schemas.openxmlformats.org/officeDocument/2006/relationships/styles" Target="styles.xml"/><Relationship Id="rId6" Type="http://schemas.openxmlformats.org/officeDocument/2006/relationships/hyperlink" Target="https://nicic.gov/weblink/beyond-count-deep-dive-state-prison-populations-2022" TargetMode="External"/><Relationship Id="rId7" Type="http://schemas.openxmlformats.org/officeDocument/2006/relationships/hyperlink" Target="https://www.prisonpolicy.org/reports/income.html" TargetMode="External"/><Relationship Id="rId8" Type="http://schemas.openxmlformats.org/officeDocument/2006/relationships/hyperlink" Target="https://www.pewtrusts.org/en/research-and-analysis/issue-briefs/2023/05/racial-disparities-persist-in-many-us-jai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