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w:t>
      </w:r>
      <w:proofErr w:type="gramStart"/>
      <w:r w:rsidRPr="00E03C33">
        <w:rPr>
          <w:b/>
          <w:color w:val="000000"/>
          <w:lang w:val="en-US"/>
        </w:rPr>
        <w:t>taking into account</w:t>
      </w:r>
      <w:proofErr w:type="gramEnd"/>
      <w:r w:rsidRPr="00E03C33">
        <w:rPr>
          <w:b/>
          <w:color w:val="000000"/>
          <w:lang w:val="en-US"/>
        </w:rPr>
        <w:t xml:space="preserve">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w:t>
      </w:r>
      <w:proofErr w:type="spellStart"/>
      <w:r w:rsidRPr="00E03C33">
        <w:rPr>
          <w:b/>
          <w:color w:val="000000"/>
          <w:lang w:val="en-US"/>
        </w:rPr>
        <w:t>analysed</w:t>
      </w:r>
      <w:proofErr w:type="spellEnd"/>
      <w:r w:rsidRPr="00E03C33">
        <w:rPr>
          <w:b/>
          <w:color w:val="000000"/>
          <w:lang w:val="en-US"/>
        </w:rPr>
        <w:t xml:space="preserve">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w:t>
      </w:r>
      <w:proofErr w:type="gramStart"/>
      <w:r w:rsidRPr="00E03C33">
        <w:rPr>
          <w:b/>
          <w:color w:val="000000"/>
          <w:lang w:val="en-US"/>
        </w:rPr>
        <w:t>stress“</w:t>
      </w:r>
      <w:proofErr w:type="gramEnd"/>
      <w:r w:rsidRPr="00E03C33">
        <w:rPr>
          <w:b/>
          <w:color w:val="000000"/>
          <w:lang w:val="en-US"/>
        </w:rPr>
        <w:t>, which I must say is still an interesting scientific and social question.</w:t>
      </w:r>
    </w:p>
    <w:p w14:paraId="0000000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C" w14:textId="404FE034" w:rsidR="00C17AED" w:rsidRPr="00E03C33" w:rsidRDefault="00000000">
      <w:pPr>
        <w:jc w:val="both"/>
        <w:rPr>
          <w:color w:val="000000"/>
          <w:highlight w:val="yellow"/>
          <w:lang w:val="en-US"/>
        </w:rPr>
      </w:pPr>
      <w:r w:rsidRPr="00E03C33">
        <w:rPr>
          <w:color w:val="000000"/>
          <w:lang w:val="en-US"/>
        </w:rPr>
        <w:t xml:space="preserve">We have reframed the paper in terms of exposure to heat stress, while also adding a substantial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E03C33">
        <w:rPr>
          <w:color w:val="000000"/>
          <w:highlight w:val="yellow"/>
          <w:lang w:val="en-US"/>
        </w:rPr>
        <w:t>P. XX, Lines XX-XX):</w:t>
      </w:r>
    </w:p>
    <w:p w14:paraId="0000000D" w14:textId="77777777" w:rsidR="00C17AED" w:rsidRPr="00E03C33" w:rsidRDefault="00C17AED">
      <w:pPr>
        <w:jc w:val="both"/>
        <w:rPr>
          <w:color w:val="000000"/>
          <w:highlight w:val="yellow"/>
          <w:lang w:val="en-US"/>
        </w:rPr>
      </w:pPr>
    </w:p>
    <w:p w14:paraId="0000000E"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t>[[[QUOTE]]]</w:t>
      </w:r>
    </w:p>
    <w:p w14:paraId="0000000F" w14:textId="77777777" w:rsidR="00C17AED" w:rsidRPr="00E03C33" w:rsidRDefault="00C17AED">
      <w:pPr>
        <w:rPr>
          <w:rFonts w:ascii="Times New Roman" w:eastAsia="Times New Roman" w:hAnsi="Times New Roman" w:cs="Times New Roman"/>
          <w:lang w:val="en-US"/>
        </w:rPr>
      </w:pPr>
    </w:p>
    <w:p w14:paraId="00000010"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Pr="00E03C33">
        <w:rPr>
          <w:color w:val="000000"/>
          <w:lang w:val="en-US"/>
        </w:rPr>
        <w:t>internationally-accepted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7243 (</w:t>
      </w:r>
      <w:hyperlink r:id="rId6">
        <w:r w:rsidRPr="00E03C33">
          <w:rPr>
            <w:color w:val="1155CC"/>
            <w:u w:val="single"/>
            <w:lang w:val="en-US"/>
          </w:rPr>
          <w:t>https://www.jstage.jst.go.jp/article/indhealth/44/3/44_3_368/_article/-char/ja/</w:t>
        </w:r>
      </w:hyperlink>
      <w:r w:rsidRPr="00E03C33">
        <w:rPr>
          <w:color w:val="000000"/>
          <w:lang w:val="en-US"/>
        </w:rPr>
        <w:t xml:space="preserve">). 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p>
    <w:p w14:paraId="00000011" w14:textId="77777777" w:rsidR="00C17AED" w:rsidRPr="00E03C33" w:rsidRDefault="00C17AED">
      <w:pPr>
        <w:rPr>
          <w:rFonts w:ascii="Times New Roman" w:eastAsia="Times New Roman" w:hAnsi="Times New Roman" w:cs="Times New Roman"/>
          <w:lang w:val="en-US"/>
        </w:rPr>
      </w:pPr>
    </w:p>
    <w:p w14:paraId="00000012" w14:textId="21E19C59" w:rsidR="00C17AED" w:rsidRPr="00E03C33" w:rsidRDefault="00000000">
      <w:pPr>
        <w:jc w:val="both"/>
        <w:rPr>
          <w:highlight w:val="yellow"/>
          <w:lang w:val="en-US"/>
        </w:rPr>
      </w:pPr>
      <w:r w:rsidRPr="00E03C33">
        <w:rPr>
          <w:color w:val="000000"/>
          <w:lang w:val="en-US"/>
        </w:rPr>
        <w:lastRenderedPageBreak/>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E03C33">
        <w:rPr>
          <w:highlight w:val="yellow"/>
          <w:lang w:val="en-US"/>
        </w:rPr>
        <w:t>P. XX, Lines XX-XX):</w:t>
      </w:r>
    </w:p>
    <w:p w14:paraId="00000013" w14:textId="77777777" w:rsidR="00C17AED" w:rsidRPr="00E03C33" w:rsidRDefault="00C17AED">
      <w:pPr>
        <w:jc w:val="both"/>
        <w:rPr>
          <w:highlight w:val="yellow"/>
          <w:lang w:val="en-US"/>
        </w:rPr>
      </w:pPr>
    </w:p>
    <w:p w14:paraId="0E40C262" w14:textId="77777777" w:rsidR="000E6768" w:rsidRPr="000E6768" w:rsidRDefault="000E6768">
      <w:pPr>
        <w:jc w:val="both"/>
        <w:rPr>
          <w:i/>
          <w:iCs/>
          <w:lang w:val="en-US"/>
        </w:rPr>
      </w:pPr>
      <w:r w:rsidRPr="000E6768">
        <w:rPr>
          <w:i/>
          <w:iCs/>
          <w:highlight w:val="yellow"/>
          <w:lang w:val="en-US"/>
        </w:rPr>
        <w:t>We also present results from Figures 1 and 2 with alternative thresholds of 26°C and 30°C (Supplementary Figures XX - XX).</w:t>
      </w:r>
    </w:p>
    <w:p w14:paraId="00000015" w14:textId="581DE756"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2) In the appendix, I had problems to understand the procedure to calculate the WBGT (“Daily </w:t>
      </w:r>
      <w:proofErr w:type="spellStart"/>
      <w:r w:rsidRPr="00E03C33">
        <w:rPr>
          <w:b/>
          <w:color w:val="000000"/>
          <w:lang w:val="en-US"/>
        </w:rPr>
        <w:t>WBGTmax</w:t>
      </w:r>
      <w:proofErr w:type="spellEnd"/>
      <w:r w:rsidRPr="00E03C33">
        <w:rPr>
          <w:b/>
          <w:color w:val="000000"/>
          <w:lang w:val="en-US"/>
        </w:rPr>
        <w:t xml:space="preserve"> Estimates”) and the metrics (“Calculating humid heat exposure and trajectories of change metrics”). The authors refer to other articles (“described in full elsewhere” twice</w:t>
      </w:r>
      <w:proofErr w:type="gramStart"/>
      <w:r w:rsidRPr="00E03C33">
        <w:rPr>
          <w:b/>
          <w:color w:val="000000"/>
          <w:lang w:val="en-US"/>
        </w:rPr>
        <w:t>), and</w:t>
      </w:r>
      <w:proofErr w:type="gramEnd"/>
      <w:r w:rsidRPr="00E03C33">
        <w:rPr>
          <w:b/>
          <w:color w:val="000000"/>
          <w:lang w:val="en-US"/>
        </w:rPr>
        <w:t xml:space="preserve">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w:t>
      </w:r>
      <w:r w:rsidRPr="00E03C33">
        <w:rPr>
          <w:color w:val="000000"/>
          <w:lang w:val="en-US"/>
        </w:rPr>
        <w:t xml:space="preserve">added full details of the </w:t>
      </w:r>
      <w:r w:rsidRPr="00E03C33">
        <w:rPr>
          <w:lang w:val="en-US"/>
        </w:rPr>
        <w:t>Methods section</w:t>
      </w:r>
      <w:r w:rsidRPr="00E03C33">
        <w:rPr>
          <w:color w:val="000000"/>
          <w:lang w:val="en-US"/>
        </w:rPr>
        <w:t xml:space="preserve">, previously used to calculate the daily </w:t>
      </w:r>
      <w:proofErr w:type="spellStart"/>
      <w:r w:rsidRPr="00E03C33">
        <w:rPr>
          <w:color w:val="000000"/>
          <w:lang w:val="en-US"/>
        </w:rPr>
        <w:t>WBGTmax</w:t>
      </w:r>
      <w:proofErr w:type="spellEnd"/>
      <w:r w:rsidRPr="00E03C33">
        <w:rPr>
          <w:color w:val="000000"/>
          <w:lang w:val="en-US"/>
        </w:rPr>
        <w:t xml:space="preserve"> estimates in several previous analyses, (e.g. </w:t>
      </w:r>
      <w:hyperlink r:id="rId7">
        <w:r w:rsidRPr="00E03C33">
          <w:rPr>
            <w:color w:val="1155CC"/>
            <w:u w:val="single"/>
            <w:lang w:val="en-US"/>
          </w:rPr>
          <w:t>https://github.com/ecohydro/GlobalUrbanHeat</w:t>
        </w:r>
      </w:hyperlink>
      <w:r w:rsidRPr="00E03C33">
        <w:rPr>
          <w:color w:val="000000"/>
          <w:lang w:val="en-US"/>
        </w:rPr>
        <w:t xml:space="preserve">, </w:t>
      </w:r>
      <w:hyperlink r:id="rId8">
        <w:r w:rsidRPr="00E03C33">
          <w:rPr>
            <w:color w:val="1155CC"/>
            <w:u w:val="single"/>
            <w:lang w:val="en-US"/>
          </w:rPr>
          <w:t>https://www.pnas.org/doi/abs/10.1073/pnas.2024792118,</w:t>
        </w:r>
      </w:hyperlink>
      <w:r w:rsidRPr="00E03C33">
        <w:rPr>
          <w:lang w:val="en-US"/>
        </w:rPr>
        <w:t xml:space="preserve"> </w:t>
      </w:r>
      <w:r w:rsidRPr="00E03C33">
        <w:rPr>
          <w:color w:val="000000"/>
          <w:lang w:val="en-US"/>
        </w:rPr>
        <w:t xml:space="preserve">and </w:t>
      </w:r>
      <w:hyperlink r:id="rId9">
        <w:r w:rsidRPr="00E03C33">
          <w:rPr>
            <w:color w:val="1155CC"/>
            <w:u w:val="single"/>
            <w:lang w:val="en-US"/>
          </w:rPr>
          <w:t>https://www.tandfonline.com/doi/abs/10.1080/15459624.2014.989365</w:t>
        </w:r>
      </w:hyperlink>
      <w:r w:rsidRPr="00E03C33">
        <w:rPr>
          <w:color w:val="000000"/>
          <w:lang w:val="en-US"/>
        </w:rPr>
        <w:t xml:space="preserve">, in the revised Supplementary Information and </w:t>
      </w:r>
      <w:r w:rsidRPr="00E03C33">
        <w:rPr>
          <w:lang w:val="en-US"/>
        </w:rPr>
        <w:t>discuss this in the revised manuscript (</w:t>
      </w:r>
      <w:r w:rsidRPr="00E03C33">
        <w:rPr>
          <w:highlight w:val="yellow"/>
          <w:lang w:val="en-US"/>
        </w:rPr>
        <w:t>P. XX, Lines XX-XX):</w:t>
      </w:r>
    </w:p>
    <w:p w14:paraId="00000018" w14:textId="77777777" w:rsidR="00C17AED" w:rsidRPr="00E03C33" w:rsidRDefault="00C17AED">
      <w:pPr>
        <w:jc w:val="both"/>
        <w:rPr>
          <w:highlight w:val="yellow"/>
          <w:lang w:val="en-US"/>
        </w:rPr>
      </w:pPr>
    </w:p>
    <w:p w14:paraId="00000019" w14:textId="77777777" w:rsidR="00C17AED" w:rsidRPr="00E03C33" w:rsidRDefault="00000000">
      <w:pPr>
        <w:jc w:val="both"/>
        <w:rPr>
          <w:rFonts w:ascii="Times New Roman" w:eastAsia="Times New Roman" w:hAnsi="Times New Roman" w:cs="Times New Roman"/>
          <w:lang w:val="en-US"/>
        </w:rPr>
      </w:pPr>
      <w:r w:rsidRPr="00E03C33">
        <w:rPr>
          <w:highlight w:val="yellow"/>
          <w:lang w:val="en-US"/>
        </w:rPr>
        <w:t>[[[QUOTE]]]</w:t>
      </w:r>
    </w:p>
    <w:p w14:paraId="0000001A" w14:textId="77777777" w:rsidR="00C17AED" w:rsidRPr="00E03C33" w:rsidRDefault="00000000">
      <w:pPr>
        <w:jc w:val="both"/>
        <w:rPr>
          <w:b/>
          <w:color w:val="000000"/>
          <w:lang w:val="en-US"/>
        </w:rPr>
      </w:pPr>
      <w:r w:rsidRPr="00E03C33">
        <w:rPr>
          <w:color w:val="000000"/>
          <w:lang w:val="en-US"/>
        </w:rPr>
        <w:br/>
      </w:r>
      <w:r w:rsidRPr="00E03C33">
        <w:rPr>
          <w:b/>
          <w:color w:val="000000"/>
          <w:lang w:val="en-US"/>
        </w:rPr>
        <w:t xml:space="preserve">3) Related to the calculation of the WBGT, I have concerns about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VPDmax</w:t>
      </w:r>
      <w:proofErr w:type="spellEnd"/>
      <w:r w:rsidRPr="00E03C33">
        <w:rPr>
          <w:b/>
          <w:color w:val="000000"/>
          <w:lang w:val="en-US"/>
        </w:rPr>
        <w:t xml:space="preserve"> to calculate </w:t>
      </w:r>
      <w:proofErr w:type="spellStart"/>
      <w:r w:rsidRPr="00E03C33">
        <w:rPr>
          <w:b/>
          <w:color w:val="000000"/>
          <w:lang w:val="en-US"/>
        </w:rPr>
        <w:t>WBGTmax</w:t>
      </w:r>
      <w:proofErr w:type="spellEnd"/>
      <w:r w:rsidRPr="00E03C33">
        <w:rPr>
          <w:b/>
          <w:color w:val="000000"/>
          <w:lang w:val="en-US"/>
        </w:rPr>
        <w:t xml:space="preserve">, and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RHmin</w:t>
      </w:r>
      <w:proofErr w:type="spellEnd"/>
      <w:r w:rsidRPr="00E03C33">
        <w:rPr>
          <w:b/>
          <w:color w:val="000000"/>
          <w:lang w:val="en-US"/>
        </w:rPr>
        <w:t xml:space="preserve"> to calculate </w:t>
      </w:r>
      <w:proofErr w:type="spellStart"/>
      <w:r w:rsidRPr="00E03C33">
        <w:rPr>
          <w:b/>
          <w:color w:val="000000"/>
          <w:lang w:val="en-US"/>
        </w:rPr>
        <w:t>HImax</w:t>
      </w:r>
      <w:proofErr w:type="spellEnd"/>
      <w:r w:rsidRPr="00E03C33">
        <w:rPr>
          <w:b/>
          <w:color w:val="000000"/>
          <w:lang w:val="en-US"/>
        </w:rPr>
        <w:t xml:space="preserve">. Given that the article is about the assessment of the exposure, and not the risks (see point 1 above), I consider that it is important to reduce the number of assumptions in the calculation of the exposure. In principle, as </w:t>
      </w:r>
      <w:proofErr w:type="spellStart"/>
      <w:r w:rsidRPr="00E03C33">
        <w:rPr>
          <w:b/>
          <w:color w:val="000000"/>
          <w:lang w:val="en-US"/>
        </w:rPr>
        <w:t>recognised</w:t>
      </w:r>
      <w:proofErr w:type="spellEnd"/>
      <w:r w:rsidRPr="00E03C33">
        <w:rPr>
          <w:b/>
          <w:color w:val="000000"/>
          <w:lang w:val="en-US"/>
        </w:rPr>
        <w:t xml:space="preserve"> by the authors, the time of the day when T and VPD are maximum is different, as well as the time of the day when T is </w:t>
      </w:r>
      <w:proofErr w:type="gramStart"/>
      <w:r w:rsidRPr="00E03C33">
        <w:rPr>
          <w:b/>
          <w:color w:val="000000"/>
          <w:lang w:val="en-US"/>
        </w:rPr>
        <w:t>maximum</w:t>
      </w:r>
      <w:proofErr w:type="gramEnd"/>
      <w:r w:rsidRPr="00E03C33">
        <w:rPr>
          <w:b/>
          <w:color w:val="000000"/>
          <w:lang w:val="en-US"/>
        </w:rPr>
        <w:t xml:space="preserve"> and RH is minimum. With daily data, such as PRISM, these assumptions are needed. But, with hourly data, this would not be necessary. This could be achieved with other databases, </w:t>
      </w:r>
      <w:proofErr w:type="gramStart"/>
      <w:r w:rsidRPr="00E03C33">
        <w:rPr>
          <w:b/>
          <w:color w:val="000000"/>
          <w:lang w:val="en-US"/>
        </w:rPr>
        <w:t>e.g.</w:t>
      </w:r>
      <w:proofErr w:type="gramEnd"/>
      <w:r w:rsidRPr="00E03C33">
        <w:rPr>
          <w:b/>
          <w:color w:val="000000"/>
          <w:lang w:val="en-US"/>
        </w:rPr>
        <w:t xml:space="preserve">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0000001B" w14:textId="77777777" w:rsidR="00C17AED" w:rsidRPr="00E03C33" w:rsidRDefault="00C17AED">
      <w:pPr>
        <w:jc w:val="both"/>
        <w:rPr>
          <w:b/>
          <w:color w:val="000000"/>
          <w:lang w:val="en-US"/>
        </w:rPr>
      </w:pPr>
    </w:p>
    <w:p w14:paraId="0000001C"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now</w:t>
      </w:r>
      <w:r w:rsidRPr="00E03C33">
        <w:rPr>
          <w:color w:val="000000"/>
          <w:lang w:val="en-US"/>
        </w:rPr>
        <w:t xml:space="preserve"> discuss, based on a substantial new analysis and paper members of our authorship group wrote on comparing heat stress metrics generated from various data sources (</w:t>
      </w:r>
      <w:hyperlink r:id="rId10">
        <w:r w:rsidRPr="00E03C33">
          <w:rPr>
            <w:color w:val="0563C1"/>
            <w:u w:val="single"/>
            <w:lang w:val="en-US"/>
          </w:rPr>
          <w:t>https://europepmc.org/article/ppr/ppr697139</w:t>
        </w:r>
      </w:hyperlink>
      <w:r w:rsidRPr="00E03C33">
        <w:rPr>
          <w:color w:val="000000"/>
          <w:lang w:val="en-US"/>
        </w:rPr>
        <w:t xml:space="preserve">), how our calculation of WBGT is a sensible option and compares to ERA-5 estimates, as well as present a discussion on the various ways heat stress can be measured. </w:t>
      </w:r>
      <w:r w:rsidRPr="00E03C33">
        <w:rPr>
          <w:lang w:val="en-US"/>
        </w:rPr>
        <w:t>This discussion can be found in the revised manuscript (</w:t>
      </w:r>
      <w:r w:rsidRPr="00E03C33">
        <w:rPr>
          <w:highlight w:val="yellow"/>
          <w:lang w:val="en-US"/>
        </w:rPr>
        <w:t>P. XX, Lines XX-XX):</w:t>
      </w:r>
    </w:p>
    <w:p w14:paraId="0000001D" w14:textId="77777777" w:rsidR="00C17AED" w:rsidRPr="00E03C33" w:rsidRDefault="00C17AED">
      <w:pPr>
        <w:jc w:val="both"/>
        <w:rPr>
          <w:highlight w:val="yellow"/>
          <w:lang w:val="en-US"/>
        </w:rPr>
      </w:pPr>
    </w:p>
    <w:p w14:paraId="0000001E" w14:textId="77777777" w:rsidR="00C17AED" w:rsidRPr="00E03C33" w:rsidRDefault="00000000">
      <w:pPr>
        <w:jc w:val="both"/>
        <w:rPr>
          <w:rFonts w:ascii="Times New Roman" w:eastAsia="Times New Roman" w:hAnsi="Times New Roman" w:cs="Times New Roman"/>
          <w:color w:val="000000"/>
          <w:lang w:val="en-US"/>
        </w:rPr>
      </w:pPr>
      <w:r w:rsidRPr="00E03C33">
        <w:rPr>
          <w:highlight w:val="yellow"/>
          <w:lang w:val="en-US"/>
        </w:rPr>
        <w:t>[[[QUOTE]]]</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4) I particularly did not like the paragraph about El Niño and seasonal forecasting. ENSO is </w:t>
      </w:r>
      <w:r w:rsidRPr="00E03C33">
        <w:rPr>
          <w:b/>
          <w:color w:val="000000"/>
          <w:lang w:val="en-US"/>
        </w:rPr>
        <w:lastRenderedPageBreak/>
        <w:t>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w:t>
      </w:r>
      <w:r w:rsidR="00000000" w:rsidRPr="00E03C33">
        <w:rPr>
          <w:color w:val="000000"/>
          <w:lang w:val="en-US"/>
        </w:rPr>
        <w:t>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w:t>
      </w:r>
      <w:proofErr w:type="gramStart"/>
      <w:r w:rsidRPr="00E03C33">
        <w:rPr>
          <w:b/>
          <w:color w:val="000000"/>
          <w:lang w:val="en-US"/>
        </w:rPr>
        <w:t>i.e.</w:t>
      </w:r>
      <w:proofErr w:type="gramEnd"/>
      <w:r w:rsidRPr="00E03C33">
        <w:rPr>
          <w:b/>
          <w:color w:val="000000"/>
          <w:lang w:val="en-US"/>
        </w:rPr>
        <w:t xml:space="preserve"> disparities), and Figure 2b shows that the heat stress in carceral facility locations has increased (i.e. trends). I would add a third panel showing if the heat stress in carceral facility locations has increased at a higher rate compared to the corresponding states (</w:t>
      </w:r>
      <w:proofErr w:type="gramStart"/>
      <w:r w:rsidRPr="00E03C33">
        <w:rPr>
          <w:b/>
          <w:color w:val="000000"/>
          <w:lang w:val="en-US"/>
        </w:rPr>
        <w:t>i.e.</w:t>
      </w:r>
      <w:proofErr w:type="gramEnd"/>
      <w:r w:rsidRPr="00E03C33">
        <w:rPr>
          <w:b/>
          <w:color w:val="000000"/>
          <w:lang w:val="en-US"/>
        </w:rPr>
        <w:t xml:space="preserv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1">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77777777" w:rsidR="00A25194" w:rsidRPr="00E03C33" w:rsidRDefault="00A25194">
      <w:pPr>
        <w:jc w:val="both"/>
        <w:rPr>
          <w:lang w:val="en-US"/>
        </w:rPr>
      </w:pPr>
    </w:p>
    <w:p w14:paraId="00000028" w14:textId="0AA4A4BF" w:rsidR="00C17AED" w:rsidRPr="00E03C33" w:rsidRDefault="00000000">
      <w:pPr>
        <w:jc w:val="both"/>
        <w:rPr>
          <w:highlight w:val="yellow"/>
          <w:lang w:val="en-US"/>
        </w:rPr>
      </w:pPr>
      <w:r w:rsidRPr="00E03C33">
        <w:rPr>
          <w:lang w:val="en-US"/>
        </w:rPr>
        <w:t>We have also added a description of the findings in the revised manuscript (</w:t>
      </w:r>
      <w:r w:rsidRPr="00E03C33">
        <w:rPr>
          <w:highlight w:val="yellow"/>
          <w:lang w:val="en-US"/>
        </w:rPr>
        <w:t>P. XX, Lines XX-XX):</w:t>
      </w:r>
    </w:p>
    <w:p w14:paraId="00000029" w14:textId="77777777" w:rsidR="00C17AED" w:rsidRPr="00E03C33" w:rsidRDefault="00C17AED">
      <w:pPr>
        <w:jc w:val="both"/>
        <w:rPr>
          <w:highlight w:val="yellow"/>
          <w:lang w:val="en-US"/>
        </w:rPr>
      </w:pPr>
    </w:p>
    <w:p w14:paraId="0000002A" w14:textId="77777777" w:rsidR="00C17AED" w:rsidRPr="00E03C33" w:rsidRDefault="00000000">
      <w:pPr>
        <w:jc w:val="both"/>
        <w:rPr>
          <w:highlight w:val="yellow"/>
          <w:lang w:val="en-US"/>
        </w:rPr>
      </w:pPr>
      <w:r w:rsidRPr="00E03C33">
        <w:rPr>
          <w:highlight w:val="yellow"/>
          <w:lang w:val="en-US"/>
        </w:rPr>
        <w:t>[[[QUOTE]]]</w:t>
      </w:r>
    </w:p>
    <w:p w14:paraId="0000002B"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w:t>
      </w:r>
      <w:r w:rsidRPr="00E03C33">
        <w:rPr>
          <w:b/>
          <w:color w:val="000000"/>
          <w:lang w:val="en-US"/>
        </w:rPr>
        <w:lastRenderedPageBreak/>
        <w:t xml:space="preserve">by the urban heat island effect. I had problems to understand the description of the calculation of the disparities in the appendix, and the codes were not really helpful (I would suggest </w:t>
      </w:r>
      <w:proofErr w:type="gramStart"/>
      <w:r w:rsidRPr="00E03C33">
        <w:rPr>
          <w:b/>
          <w:color w:val="000000"/>
          <w:lang w:val="en-US"/>
        </w:rPr>
        <w:t>to share</w:t>
      </w:r>
      <w:proofErr w:type="gramEnd"/>
      <w:r w:rsidRPr="00E03C33">
        <w:rPr>
          <w:b/>
          <w:color w:val="000000"/>
          <w:lang w:val="en-US"/>
        </w:rPr>
        <w:t xml:space="preserve"> simpler sample codes with sample data), so I am not able to judge if there 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This discussion is found in the revised manuscript (</w:t>
      </w:r>
      <w:r w:rsidRPr="00E03C33">
        <w:rPr>
          <w:highlight w:val="yellow"/>
          <w:lang w:val="en-US"/>
        </w:rPr>
        <w:t>P. XX, Lines XX-XX):</w:t>
      </w:r>
    </w:p>
    <w:p w14:paraId="0000002E" w14:textId="77777777" w:rsidR="00C17AED" w:rsidRPr="00E03C33" w:rsidRDefault="00C17AED">
      <w:pPr>
        <w:jc w:val="both"/>
        <w:rPr>
          <w:highlight w:val="yellow"/>
          <w:lang w:val="en-US"/>
        </w:rPr>
      </w:pPr>
    </w:p>
    <w:p w14:paraId="00000030" w14:textId="2A84550E" w:rsidR="00C17AED" w:rsidRDefault="007D096D" w:rsidP="007D096D">
      <w:pPr>
        <w:jc w:val="both"/>
        <w:rPr>
          <w:i/>
          <w:iCs/>
          <w:lang w:val="en-US"/>
        </w:rPr>
      </w:pPr>
      <w:r w:rsidRPr="007D096D">
        <w:rPr>
          <w:i/>
          <w:iCs/>
          <w:highlight w:val="yellow"/>
          <w:lang w:val="en-US"/>
        </w:rPr>
        <w:t>That</w:t>
      </w:r>
      <w:commentRangeStart w:id="0"/>
      <w:commentRangeEnd w:id="0"/>
      <w:r w:rsidRPr="007D096D">
        <w:rPr>
          <w:i/>
          <w:iCs/>
          <w:highlight w:val="yellow"/>
          <w:lang w:val="en-US"/>
        </w:rPr>
        <w:commentReference w:id="0"/>
      </w:r>
      <w:r w:rsidRPr="007D096D">
        <w:rPr>
          <w:i/>
          <w:iCs/>
          <w:highlight w:val="yellow"/>
          <w:lang w:val="en-US"/>
        </w:rPr>
        <w:t xml:space="preserve"> we found carceral facilities are systematically exposed to higher heat stress than other areas of the United States </w:t>
      </w:r>
      <w:proofErr w:type="gramStart"/>
      <w:r w:rsidRPr="007D096D">
        <w:rPr>
          <w:i/>
          <w:iCs/>
          <w:highlight w:val="yellow"/>
          <w:lang w:val="en-US"/>
        </w:rPr>
        <w:t>is</w:t>
      </w:r>
      <w:proofErr w:type="gramEnd"/>
      <w:r w:rsidRPr="007D096D">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[[[Comment about Florida being less dangerous in carceral facilities]]]</w:t>
      </w:r>
    </w:p>
    <w:p w14:paraId="7B397B62" w14:textId="77777777" w:rsidR="007D096D" w:rsidRPr="007D096D" w:rsidRDefault="007D096D" w:rsidP="007D096D">
      <w:pPr>
        <w:jc w:val="both"/>
        <w:rPr>
          <w:rFonts w:ascii="Times New Roman" w:eastAsia="Times New Roman" w:hAnsi="Times New Roman" w:cs="Times New Roman"/>
          <w:i/>
          <w:iCs/>
          <w:lang w:val="en-US"/>
        </w:rPr>
      </w:pPr>
    </w:p>
    <w:p w14:paraId="00000031" w14:textId="1CF4F684"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7) In the discussion, I would discuss if the demographic characteristics of the incarcerated population in the United States have changed over the </w:t>
      </w:r>
      <w:proofErr w:type="spellStart"/>
      <w:r w:rsidRPr="00E03C33">
        <w:rPr>
          <w:b/>
          <w:color w:val="000000"/>
          <w:lang w:val="en-US"/>
        </w:rPr>
        <w:t>analysed</w:t>
      </w:r>
      <w:proofErr w:type="spellEnd"/>
      <w:r w:rsidRPr="00E03C33">
        <w:rPr>
          <w:b/>
          <w:color w:val="000000"/>
          <w:lang w:val="en-US"/>
        </w:rPr>
        <w:t xml:space="preserve"> period, </w:t>
      </w:r>
      <w:proofErr w:type="gramStart"/>
      <w:r w:rsidRPr="00E03C33">
        <w:rPr>
          <w:b/>
          <w:color w:val="000000"/>
          <w:lang w:val="en-US"/>
        </w:rPr>
        <w:t>e.g.</w:t>
      </w:r>
      <w:proofErr w:type="gramEnd"/>
      <w:r w:rsidRPr="00E03C33">
        <w:rPr>
          <w:b/>
          <w:color w:val="000000"/>
          <w:lang w:val="en-US"/>
        </w:rPr>
        <w:t xml:space="preserve">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70FA4A2"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described demographic characteristics of incarcerated communities in the United States and provide context to how they have changed over time, and potentially other sources</w:t>
      </w:r>
      <w:r w:rsidRPr="00E03C33">
        <w:rPr>
          <w:lang w:val="en-US"/>
        </w:rPr>
        <w:t>, in the revised manuscript (</w:t>
      </w:r>
      <w:r w:rsidRPr="00E03C33">
        <w:rPr>
          <w:highlight w:val="yellow"/>
          <w:lang w:val="en-US"/>
        </w:rPr>
        <w:t>P. XX, Lines XX-XX):</w:t>
      </w:r>
    </w:p>
    <w:p w14:paraId="00000035" w14:textId="77777777" w:rsidR="00C17AED" w:rsidRPr="00E03C33" w:rsidRDefault="00C17AED">
      <w:pPr>
        <w:jc w:val="both"/>
        <w:rPr>
          <w:highlight w:val="yellow"/>
          <w:lang w:val="en-US"/>
        </w:rPr>
      </w:pPr>
    </w:p>
    <w:p w14:paraId="6077BA65" w14:textId="77777777" w:rsidR="00C65A53" w:rsidRPr="007F79A4" w:rsidRDefault="00C65A53">
      <w:pPr>
        <w:jc w:val="both"/>
        <w:rPr>
          <w:i/>
          <w:iCs/>
          <w:lang w:val="en-US"/>
        </w:rPr>
      </w:pPr>
      <w:r w:rsidRPr="007F79A4">
        <w:rPr>
          <w:i/>
          <w:iCs/>
          <w:highlight w:val="yellow"/>
          <w:lang w:val="en-US"/>
        </w:rPr>
        <w:t>Over time, the incarcerated population of the United States has in general increased by 500% over the past four decades</w:t>
      </w:r>
      <w:sdt>
        <w:sdtPr>
          <w:rPr>
            <w:i/>
            <w:iCs/>
            <w:highlight w:val="yellow"/>
            <w:lang w:val="en-US"/>
          </w:rPr>
          <w:tag w:val="goog_rdk_7"/>
          <w:id w:val="1262022957"/>
        </w:sdtPr>
        <w:sdtContent/>
      </w:sdt>
      <w:r w:rsidRPr="007F79A4">
        <w:rPr>
          <w:i/>
          <w:iCs/>
          <w:highlight w:val="yellow"/>
          <w:lang w:val="en-US"/>
        </w:rPr>
        <w:t xml:space="preserve">, with recent declines.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455063910"/>
        </w:sdtPr>
        <w:sdtContent/>
      </w:sdt>
      <w:r w:rsidRPr="007F79A4">
        <w:rPr>
          <w:i/>
          <w:iCs/>
          <w:highlight w:val="yellow"/>
          <w:lang w:val="en-US"/>
        </w:rPr>
        <w:t xml:space="preserve">1 in 7 serving life in prison, potentially resulting in greater heat vulnerability to those incarcerated. </w:t>
      </w:r>
      <w:sdt>
        <w:sdtPr>
          <w:rPr>
            <w:i/>
            <w:iCs/>
            <w:highlight w:val="yellow"/>
            <w:lang w:val="en-US"/>
          </w:rPr>
          <w:tag w:val="goog_rdk_9"/>
          <w:id w:val="-1764756968"/>
        </w:sdtPr>
        <w:sdtContent/>
      </w:sdt>
      <w:r w:rsidRPr="007F79A4">
        <w:rPr>
          <w:i/>
          <w:iCs/>
          <w:highlight w:val="yellow"/>
          <w:lang w:val="en-US"/>
        </w:rPr>
        <w:t xml:space="preserve">Structural racism manifests in persistently higher proportions and rates of incarcerated people being people of color. Acknowledging and accounting for the role structural racism plays in incarceration communities of color is critical to understand both key vulnerabilities to heat as well as contextualizing solutions to exposure to dangerous </w:t>
      </w:r>
      <w:proofErr w:type="gramStart"/>
      <w:r w:rsidRPr="007F79A4">
        <w:rPr>
          <w:i/>
          <w:iCs/>
          <w:highlight w:val="yellow"/>
          <w:lang w:val="en-US"/>
        </w:rPr>
        <w:t>humid-heat</w:t>
      </w:r>
      <w:proofErr w:type="gramEnd"/>
      <w:r w:rsidRPr="007F79A4">
        <w:rPr>
          <w:i/>
          <w:iCs/>
          <w:highlight w:val="yellow"/>
          <w:lang w:val="en-US"/>
        </w:rPr>
        <w:t>.</w:t>
      </w:r>
    </w:p>
    <w:p w14:paraId="00000037" w14:textId="36F497FE"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0000003B" w14:textId="77777777" w:rsidR="00C17AED" w:rsidRPr="00E03C33" w:rsidRDefault="00000000">
      <w:pPr>
        <w:rPr>
          <w:b/>
          <w:color w:val="000000"/>
          <w:lang w:val="en-US"/>
        </w:rPr>
      </w:pP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We thank the Reviewer for the thoughtful and constructive suggestions below. We agree that there is a lot of 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w:t>
      </w:r>
      <w:proofErr w:type="gramStart"/>
      <w:r w:rsidRPr="00E03C33">
        <w:rPr>
          <w:b/>
          <w:color w:val="000000"/>
          <w:lang w:val="en-US"/>
        </w:rPr>
        <w:t>So</w:t>
      </w:r>
      <w:proofErr w:type="gramEnd"/>
      <w:r w:rsidRPr="00E03C33">
        <w:rPr>
          <w:b/>
          <w:color w:val="000000"/>
          <w:lang w:val="en-US"/>
        </w:rPr>
        <w:t xml:space="preserve"> I look forward to the </w:t>
      </w:r>
      <w:proofErr w:type="spellStart"/>
      <w:r w:rsidRPr="00E03C33">
        <w:rPr>
          <w:b/>
          <w:color w:val="000000"/>
          <w:lang w:val="en-US"/>
        </w:rPr>
        <w:t>vulnerabilty</w:t>
      </w:r>
      <w:proofErr w:type="spellEnd"/>
      <w:r w:rsidRPr="00E03C33">
        <w:rPr>
          <w:b/>
          <w:color w:val="000000"/>
          <w:lang w:val="en-US"/>
        </w:rPr>
        <w:t xml:space="preserve">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w:t>
      </w:r>
      <w:r w:rsidR="00000000" w:rsidRPr="00E03C33">
        <w:rPr>
          <w:color w:val="000000"/>
          <w:lang w:val="en-US"/>
        </w:rPr>
        <w:t xml:space="preserv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roofErr w:type="gramStart"/>
      <w:r w:rsidRPr="00E03C33">
        <w:rPr>
          <w:color w:val="000000"/>
          <w:lang w:val="en-US"/>
        </w:rPr>
        <w:t>);</w:t>
      </w:r>
      <w:proofErr w:type="gramEnd"/>
    </w:p>
    <w:p w14:paraId="0000004B" w14:textId="77777777" w:rsidR="00C17AED" w:rsidRPr="00E03C33" w:rsidRDefault="00000000">
      <w:pPr>
        <w:numPr>
          <w:ilvl w:val="0"/>
          <w:numId w:val="2"/>
        </w:numPr>
        <w:jc w:val="both"/>
        <w:rPr>
          <w:color w:val="000000"/>
          <w:lang w:val="en-US"/>
        </w:rPr>
      </w:pPr>
      <w:r w:rsidRPr="00E03C33">
        <w:rPr>
          <w:color w:val="000000"/>
          <w:lang w:val="en-US"/>
        </w:rPr>
        <w:t xml:space="preserve">There was a consistent disparity during 1982 - 2020, with carceral facilities exposed to an average of 5.5 more dangerous humid heat days than the rest of the US </w:t>
      </w:r>
      <w:proofErr w:type="gramStart"/>
      <w:r w:rsidRPr="00E03C33">
        <w:rPr>
          <w:color w:val="000000"/>
          <w:lang w:val="en-US"/>
        </w:rPr>
        <w:t>annually;</w:t>
      </w:r>
      <w:proofErr w:type="gramEnd"/>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335C6C1A" w:rsidR="00C17AED" w:rsidRPr="00E03C33" w:rsidRDefault="00000000">
      <w:pPr>
        <w:jc w:val="both"/>
        <w:rPr>
          <w:rFonts w:ascii="Times New Roman" w:eastAsia="Times New Roman" w:hAnsi="Times New Roman" w:cs="Times New Roman"/>
          <w:lang w:val="en-US"/>
        </w:rPr>
      </w:pPr>
      <w:proofErr w:type="gramStart"/>
      <w:r w:rsidRPr="00E03C33">
        <w:rPr>
          <w:color w:val="000000"/>
          <w:lang w:val="en-US"/>
        </w:rPr>
        <w:t>All of</w:t>
      </w:r>
      <w:proofErr w:type="gramEnd"/>
      <w:r w:rsidRPr="00E03C33">
        <w:rPr>
          <w:color w:val="000000"/>
          <w:lang w:val="en-US"/>
        </w:rPr>
        <w:t xml:space="preserve"> these details are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will further contextualize the findings of our Brief Communication within the findings of the PLOS One manuscript and expound future research directions.</w:t>
      </w:r>
    </w:p>
    <w:p w14:paraId="00000050" w14:textId="77777777" w:rsidR="00C17AED" w:rsidRPr="00E03C33" w:rsidRDefault="00C17AED">
      <w:pPr>
        <w:rPr>
          <w:rFonts w:ascii="Times New Roman" w:eastAsia="Times New Roman" w:hAnsi="Times New Roman" w:cs="Times New Roman"/>
          <w:lang w:val="en-US"/>
        </w:rPr>
      </w:pPr>
    </w:p>
    <w:p w14:paraId="00000051" w14:textId="77777777" w:rsidR="00C17AED" w:rsidRPr="00E03C33" w:rsidRDefault="00000000">
      <w:pPr>
        <w:jc w:val="both"/>
        <w:rPr>
          <w:color w:val="000000"/>
          <w:lang w:val="en-US"/>
        </w:rPr>
      </w:pPr>
      <w:r w:rsidRPr="00E03C33">
        <w:rPr>
          <w:color w:val="000000"/>
          <w:lang w:val="en-US"/>
        </w:rPr>
        <w:t xml:space="preserve">Further, we are making all of the data publicly available via </w:t>
      </w:r>
      <w:hyperlink r:id="rId15">
        <w:r w:rsidRPr="00E03C33">
          <w:rPr>
            <w:color w:val="1155CC"/>
            <w:u w:val="single"/>
            <w:lang w:val="en-US"/>
          </w:rPr>
          <w:t>https://github.com/rmp15/temperature_prisons_2023</w:t>
        </w:r>
      </w:hyperlink>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77777777" w:rsidR="00C17AED" w:rsidRPr="00E03C33" w:rsidRDefault="00000000">
      <w:pPr>
        <w:jc w:val="both"/>
        <w:rPr>
          <w:highlight w:val="yellow"/>
          <w:lang w:val="en-US"/>
        </w:rPr>
      </w:pPr>
      <w:r w:rsidRPr="00E03C33">
        <w:rPr>
          <w:lang w:val="en-US"/>
        </w:rPr>
        <w:t>We now discuss further expansive work which should be undertaken in the revised manuscript (</w:t>
      </w:r>
      <w:r w:rsidRPr="00E03C33">
        <w:rPr>
          <w:highlight w:val="yellow"/>
          <w:lang w:val="en-US"/>
        </w:rPr>
        <w:t>P. XX, Lines XX-XX):</w:t>
      </w:r>
    </w:p>
    <w:p w14:paraId="00000054" w14:textId="77777777" w:rsidR="00C17AED" w:rsidRPr="00E03C33" w:rsidRDefault="00C17AED">
      <w:pPr>
        <w:jc w:val="both"/>
        <w:rPr>
          <w:highlight w:val="yellow"/>
          <w:lang w:val="en-US"/>
        </w:rPr>
      </w:pPr>
    </w:p>
    <w:p w14:paraId="67AB8EDF" w14:textId="77777777" w:rsidR="00C26EEA" w:rsidRPr="009E49C2" w:rsidRDefault="00C26EEA">
      <w:pPr>
        <w:jc w:val="both"/>
        <w:rPr>
          <w:i/>
          <w:iCs/>
          <w:highlight w:val="yellow"/>
          <w:lang w:val="en-US"/>
        </w:rPr>
      </w:pPr>
      <w:r w:rsidRPr="009E49C2">
        <w:rPr>
          <w:i/>
          <w:iCs/>
          <w:highlight w:val="yellow"/>
          <w:lang w:val="en-US"/>
        </w:rPr>
        <w:t>Further work is critical to both comprehensively characterize the vulnerability of the United States incarcerated population as well as finding adaptation measures to mitigate the worst impacts of climate-related stressors.</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Factors such as geographic location, infrastructure, inmate demographics, and prison policies play a crucial role in shaping heat-related outcomes. It is noteworthy that the facilities primarily at risk of experiencing dangerous heat conditions </w:t>
      </w:r>
      <w:proofErr w:type="gramStart"/>
      <w:r w:rsidRPr="00E03C33">
        <w:rPr>
          <w:b/>
          <w:color w:val="000000"/>
          <w:lang w:val="en-US"/>
        </w:rPr>
        <w:t>are located in</w:t>
      </w:r>
      <w:proofErr w:type="gramEnd"/>
      <w:r w:rsidRPr="00E03C33">
        <w:rPr>
          <w:b/>
          <w:color w:val="000000"/>
          <w:lang w:val="en-US"/>
        </w:rPr>
        <w:t xml:space="preserve">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77777777" w:rsidR="00C17AED"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in the revised manuscript (</w:t>
      </w:r>
      <w:r w:rsidRPr="00E03C33">
        <w:rPr>
          <w:highlight w:val="yellow"/>
          <w:lang w:val="en-US"/>
        </w:rPr>
        <w:t>P. XX, Lines XX-XX):</w:t>
      </w:r>
    </w:p>
    <w:p w14:paraId="19352A02" w14:textId="77777777" w:rsidR="00441620" w:rsidRDefault="00441620">
      <w:pPr>
        <w:jc w:val="both"/>
        <w:rPr>
          <w:highlight w:val="yellow"/>
          <w:lang w:val="en-US"/>
        </w:rPr>
      </w:pPr>
    </w:p>
    <w:p w14:paraId="4053AD9F" w14:textId="65388EFE" w:rsidR="00441620" w:rsidRPr="00441620" w:rsidRDefault="00441620">
      <w:pPr>
        <w:jc w:val="both"/>
        <w:rPr>
          <w:i/>
          <w:iCs/>
          <w:highlight w:val="yellow"/>
          <w:lang w:val="en-US"/>
        </w:rPr>
      </w:pPr>
      <w:r w:rsidRPr="00441620">
        <w:rPr>
          <w:i/>
          <w:iCs/>
          <w:highlight w:val="yellow"/>
          <w:lang w:val="en-US"/>
        </w:rPr>
        <w:t>The majority of carceral facilities in the Southern United States have experienced an increase in dangerous hot humid days and are located in states that do not have mandatory indoor temperature requirements for state-run institutions.</w:t>
      </w:r>
      <w:r w:rsidRPr="00441620">
        <w:rPr>
          <w:i/>
          <w:iCs/>
          <w:highlight w:val="yellow"/>
          <w:vertAlign w:val="superscript"/>
          <w:lang w:val="en-US"/>
        </w:rPr>
        <w:t>7, 8</w:t>
      </w:r>
      <w:r w:rsidRPr="00441620">
        <w:rPr>
          <w:i/>
          <w:iCs/>
          <w:highlight w:val="yellow"/>
          <w:lang w:val="en-US"/>
        </w:rPr>
        <w:t xml:space="preserve"> 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565918532"/>
        </w:sdtPr>
        <w:sdtContent>
          <w:commentRangeStart w:id="1"/>
        </w:sdtContent>
      </w:sdt>
      <w:r w:rsidRPr="00441620">
        <w:rPr>
          <w:i/>
          <w:iCs/>
          <w:highlight w:val="yellow"/>
          <w:vertAlign w:val="superscript"/>
          <w:lang w:val="en-US"/>
        </w:rPr>
        <w:t>17</w:t>
      </w:r>
      <w:commentRangeEnd w:id="1"/>
      <w:r w:rsidRPr="00441620">
        <w:rPr>
          <w:i/>
          <w:iCs/>
          <w:highlight w:val="yellow"/>
          <w:lang w:val="en-US"/>
        </w:rPr>
        <w:commentReference w:id="1"/>
      </w:r>
      <w:r w:rsidRPr="00441620">
        <w:rPr>
          <w:i/>
          <w:iCs/>
          <w:highlight w:val="yellow"/>
          <w:lang w:val="en-US"/>
        </w:rPr>
        <w:t xml:space="preserve"> and the inherent differential effects of climate change.</w:t>
      </w:r>
    </w:p>
    <w:p w14:paraId="00000059" w14:textId="77777777" w:rsidR="00C17AED" w:rsidRPr="00E03C33" w:rsidRDefault="00C17AED">
      <w:pPr>
        <w:jc w:val="both"/>
        <w:rPr>
          <w:highlight w:val="yellow"/>
          <w:lang w:val="en-US"/>
        </w:rPr>
      </w:pPr>
    </w:p>
    <w:p w14:paraId="73ACB88E" w14:textId="77777777" w:rsidR="004A7FBF" w:rsidRDefault="004A7FBF">
      <w:pPr>
        <w:jc w:val="both"/>
        <w:rPr>
          <w:i/>
          <w:iCs/>
          <w:lang w:val="en-US"/>
        </w:rPr>
      </w:pPr>
      <w:r w:rsidRPr="004A7FBF">
        <w:rPr>
          <w:i/>
          <w:iCs/>
          <w:highlight w:val="yellow"/>
          <w:lang w:val="en-US"/>
        </w:rPr>
        <w:t>We found that the top-4 most exposed states to dangerous hot-humid days were Texas, Florida, Arizona, and Louisiana, all of which do not provide universal air conditioning to all their prisons</w:t>
      </w:r>
      <w:commentRangeStart w:id="2"/>
      <w:r w:rsidRPr="004A7FBF">
        <w:rPr>
          <w:i/>
          <w:iCs/>
          <w:highlight w:val="yellow"/>
          <w:lang w:val="en-US"/>
        </w:rPr>
        <w:t>,</w:t>
      </w:r>
      <w:commentRangeEnd w:id="2"/>
      <w:r w:rsidRPr="004A7FBF">
        <w:rPr>
          <w:i/>
          <w:iCs/>
          <w:highlight w:val="yellow"/>
          <w:lang w:val="en-US"/>
        </w:rPr>
        <w:commentReference w:id="2"/>
      </w:r>
      <w:r w:rsidRPr="004A7FBF">
        <w:rPr>
          <w:i/>
          <w:iCs/>
          <w:highlight w:val="yellow"/>
          <w:lang w:val="en-US"/>
        </w:rPr>
        <w:t xml:space="preserve"> potentially creating a double burden of increased exposure and vulnerability.</w:t>
      </w:r>
    </w:p>
    <w:p w14:paraId="0000005B" w14:textId="0F3EB4DA"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0000005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br/>
      </w:r>
      <w:sdt>
        <w:sdtPr>
          <w:rPr>
            <w:lang w:val="en-US"/>
          </w:rPr>
          <w:tag w:val="goog_rdk_0"/>
          <w:id w:val="1059513378"/>
        </w:sdtPr>
        <w:sdtContent>
          <w:commentRangeStart w:id="3"/>
        </w:sdtContent>
      </w:sdt>
      <w:r w:rsidRPr="00E03C33">
        <w:rPr>
          <w:b/>
          <w:color w:val="000000"/>
          <w:lang w:val="en-US"/>
        </w:rPr>
        <w:t xml:space="preserve">1. </w:t>
      </w:r>
      <w:commentRangeEnd w:id="3"/>
      <w:r w:rsidRPr="00E03C33">
        <w:rPr>
          <w:lang w:val="en-US"/>
        </w:rPr>
        <w:commentReference w:id="3"/>
      </w:r>
      <w:r w:rsidRPr="00E03C33">
        <w:rPr>
          <w:b/>
          <w:color w:val="000000"/>
          <w:lang w:val="en-US"/>
        </w:rPr>
        <w:t>Why did the authors choose to use the NIOSH definition of dangerous humid heat frequency, defined as the number of days per year where the maximum wet bulb globe temperature (</w:t>
      </w:r>
      <w:proofErr w:type="spellStart"/>
      <w:r w:rsidRPr="00E03C33">
        <w:rPr>
          <w:b/>
          <w:color w:val="000000"/>
          <w:lang w:val="en-US"/>
        </w:rPr>
        <w:t>WBGTmax</w:t>
      </w:r>
      <w:proofErr w:type="spellEnd"/>
      <w:r w:rsidRPr="00E03C33">
        <w:rPr>
          <w:b/>
          <w:color w:val="000000"/>
          <w:lang w:val="en-US"/>
        </w:rPr>
        <w:t>)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77777777"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commentRangeStart w:id="4"/>
        </w:sdtContent>
      </w:sdt>
      <w:r w:rsidRPr="00E03C33">
        <w:rPr>
          <w:color w:val="000000"/>
          <w:lang w:val="en-US"/>
        </w:rPr>
        <w:t xml:space="preserve">We </w:t>
      </w:r>
      <w:commentRangeEnd w:id="4"/>
      <w:r w:rsidRPr="00E03C33">
        <w:rPr>
          <w:lang w:val="en-US"/>
        </w:rPr>
        <w:commentReference w:id="4"/>
      </w:r>
      <w:r w:rsidRPr="00E03C33">
        <w:rPr>
          <w:color w:val="000000"/>
          <w:lang w:val="en-US"/>
        </w:rPr>
        <w:t>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7">
        <w:r w:rsidRPr="00E03C33">
          <w:rPr>
            <w:rFonts w:ascii="Roboto" w:eastAsia="Roboto" w:hAnsi="Roboto" w:cs="Roboto"/>
            <w:color w:val="0B57D0"/>
            <w:sz w:val="21"/>
            <w:szCs w:val="21"/>
            <w:u w:val="single"/>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404EFD45" w:rsidR="00C17AED" w:rsidRPr="00E03C33" w:rsidRDefault="00000000">
      <w:pPr>
        <w:jc w:val="both"/>
        <w:rPr>
          <w:highlight w:val="yellow"/>
          <w:lang w:val="en-US"/>
        </w:rPr>
      </w:pPr>
      <w:r w:rsidRPr="00E03C33">
        <w:rPr>
          <w:color w:val="000000"/>
          <w:lang w:val="en-US"/>
        </w:rPr>
        <w:t xml:space="preserve">Nonetheless, we agree with the reviewer that a sensitivity analysis will make our findings more robust.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8">
        <w:r w:rsidRPr="00E03C33">
          <w:rPr>
            <w:color w:val="1155CC"/>
            <w:u w:val="single"/>
            <w:lang w:val="en-US"/>
          </w:rPr>
          <w:t>https://www.jstage.jst.go.jp/article/indhealth/44/3/44_3_368/_article/-char/ja/</w:t>
        </w:r>
      </w:hyperlink>
      <w:r w:rsidRPr="00E03C33">
        <w:rPr>
          <w:color w:val="000000"/>
          <w:lang w:val="en-US"/>
        </w:rPr>
        <w:t xml:space="preserve"> and the US National Weather Service’s (NWS) heat warning thresholds (</w:t>
      </w:r>
      <w:hyperlink r:id="rId19">
        <w:r w:rsidRPr="00E03C33">
          <w:rPr>
            <w:rFonts w:ascii="Roboto" w:eastAsia="Roboto" w:hAnsi="Roboto" w:cs="Roboto"/>
            <w:color w:val="0B57D0"/>
            <w:sz w:val="21"/>
            <w:szCs w:val="21"/>
            <w:u w:val="single"/>
            <w:lang w:val="en-US"/>
          </w:rPr>
          <w:t>https://www.weather.gov/safety/heat-index</w:t>
        </w:r>
      </w:hyperlink>
      <w:r w:rsidRPr="00E03C33">
        <w:rPr>
          <w:color w:val="000000"/>
          <w:lang w:val="en-US"/>
        </w:rPr>
        <w:t xml:space="preserve">). The updated </w:t>
      </w:r>
      <w:r w:rsidRPr="00E03C33">
        <w:rPr>
          <w:lang w:val="en-US"/>
        </w:rPr>
        <w:t>analyses are found in the Supplementary Information, and are discussed in the revised manuscript (</w:t>
      </w:r>
      <w:r w:rsidRPr="00E03C33">
        <w:rPr>
          <w:highlight w:val="yellow"/>
          <w:lang w:val="en-US"/>
        </w:rPr>
        <w:t>P. XX, Lines XX-XX):</w:t>
      </w:r>
    </w:p>
    <w:p w14:paraId="00000060" w14:textId="77777777" w:rsidR="00C17AED" w:rsidRPr="00E03C33" w:rsidRDefault="00C17AED">
      <w:pPr>
        <w:jc w:val="both"/>
        <w:rPr>
          <w:highlight w:val="yellow"/>
          <w:lang w:val="en-US"/>
        </w:rPr>
      </w:pPr>
    </w:p>
    <w:p w14:paraId="00000062" w14:textId="562D381B" w:rsidR="00C17AED" w:rsidRPr="00210309" w:rsidRDefault="00210309">
      <w:pPr>
        <w:jc w:val="both"/>
        <w:rPr>
          <w:i/>
          <w:iCs/>
          <w:lang w:val="en-US"/>
        </w:rPr>
      </w:pPr>
      <w:r w:rsidRPr="00210309">
        <w:rPr>
          <w:i/>
          <w:iCs/>
          <w:highlight w:val="yellow"/>
          <w:lang w:val="en-US"/>
        </w:rPr>
        <w:t>We also present results from Figures 1 and 2 with alternative thresholds of 26°C and 30°C (Supplementary Figures XX - XX).</w:t>
      </w:r>
    </w:p>
    <w:p w14:paraId="4680B071" w14:textId="77777777" w:rsidR="00210309" w:rsidRPr="00E03C33" w:rsidRDefault="00210309">
      <w:pPr>
        <w:jc w:val="both"/>
        <w:rPr>
          <w:lang w:val="en-US"/>
        </w:rPr>
      </w:pPr>
    </w:p>
    <w:p w14:paraId="00000063" w14:textId="77777777" w:rsidR="00C17AED" w:rsidRPr="00E03C33" w:rsidRDefault="00000000">
      <w:pPr>
        <w:jc w:val="both"/>
        <w:rPr>
          <w:highlight w:val="yellow"/>
          <w:lang w:val="en-US"/>
        </w:rPr>
      </w:pPr>
      <w:commentRangeStart w:id="5"/>
      <w:r w:rsidRPr="00E03C33">
        <w:rPr>
          <w:color w:val="000000"/>
          <w:lang w:val="en-US"/>
        </w:rPr>
        <w:t>We note that NWS thresholds vary regionally, but national-level research in the United States typically follows NWS threshold of two days or longer periods where HI&gt;105°F, which is the heat index threshold we use in our sensitivity analysis</w:t>
      </w:r>
      <w:r w:rsidRPr="00E03C33">
        <w:rPr>
          <w:lang w:val="en-US"/>
        </w:rPr>
        <w:t>, discussed in the revised manuscript (</w:t>
      </w:r>
      <w:r w:rsidRPr="00E03C33">
        <w:rPr>
          <w:highlight w:val="yellow"/>
          <w:lang w:val="en-US"/>
        </w:rPr>
        <w:t>P. XX, Lines XX-XX):</w:t>
      </w:r>
    </w:p>
    <w:p w14:paraId="00000064" w14:textId="77777777" w:rsidR="00C17AED" w:rsidRPr="00E03C33" w:rsidRDefault="00C17AED">
      <w:pPr>
        <w:jc w:val="both"/>
        <w:rPr>
          <w:highlight w:val="yellow"/>
          <w:lang w:val="en-US"/>
        </w:rPr>
      </w:pPr>
    </w:p>
    <w:p w14:paraId="00000065" w14:textId="77777777" w:rsidR="00C17AED" w:rsidRPr="00E03C33" w:rsidRDefault="00000000">
      <w:pPr>
        <w:jc w:val="both"/>
        <w:rPr>
          <w:lang w:val="en-US"/>
        </w:rPr>
      </w:pPr>
      <w:r w:rsidRPr="00E03C33">
        <w:rPr>
          <w:highlight w:val="yellow"/>
          <w:lang w:val="en-US"/>
        </w:rPr>
        <w:t>[[[QUOTE]]]</w:t>
      </w:r>
      <w:commentRangeEnd w:id="5"/>
      <w:r w:rsidR="00E86A09">
        <w:rPr>
          <w:rStyle w:val="CommentReference"/>
        </w:rPr>
        <w:commentReference w:id="5"/>
      </w:r>
    </w:p>
    <w:p w14:paraId="00000066"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sdt>
        <w:sdtPr>
          <w:rPr>
            <w:lang w:val="en-US"/>
          </w:rPr>
          <w:tag w:val="goog_rdk_2"/>
          <w:id w:val="154114920"/>
        </w:sdtPr>
        <w:sdtContent>
          <w:commentRangeStart w:id="6"/>
        </w:sdtContent>
      </w:sdt>
      <w:r w:rsidRPr="00E03C33">
        <w:rPr>
          <w:b/>
          <w:color w:val="000000"/>
          <w:lang w:val="en-US"/>
        </w:rPr>
        <w:t xml:space="preserve">2. Why did </w:t>
      </w:r>
      <w:commentRangeEnd w:id="6"/>
      <w:r w:rsidRPr="00E03C33">
        <w:rPr>
          <w:lang w:val="en-US"/>
        </w:rPr>
        <w:commentReference w:id="6"/>
      </w:r>
      <w:r w:rsidRPr="00E03C33">
        <w:rPr>
          <w:b/>
          <w:color w:val="000000"/>
          <w:lang w:val="en-US"/>
        </w:rPr>
        <w:t>the authors not analyze the urban heat island effect? Is there a higher impervious surface area around prisons that could contribute to this phenomenon?</w:t>
      </w:r>
    </w:p>
    <w:p w14:paraId="00000067" w14:textId="77777777" w:rsidR="00C17AED" w:rsidRPr="00E03C33" w:rsidRDefault="00C17AED">
      <w:pPr>
        <w:jc w:val="both"/>
        <w:rPr>
          <w:rFonts w:ascii="Times New Roman" w:eastAsia="Times New Roman" w:hAnsi="Times New Roman" w:cs="Times New Roman"/>
          <w:lang w:val="en-US"/>
        </w:rPr>
      </w:pPr>
    </w:p>
    <w:p w14:paraId="00000068"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w:t>
      </w:r>
    </w:p>
    <w:p w14:paraId="00000069" w14:textId="77777777" w:rsidR="00C17AED" w:rsidRPr="00E03C33" w:rsidRDefault="00C17AED">
      <w:pPr>
        <w:jc w:val="both"/>
        <w:rPr>
          <w:lang w:val="en-US"/>
        </w:rPr>
      </w:pPr>
    </w:p>
    <w:p w14:paraId="0000006A"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have</w:t>
      </w:r>
      <w:r w:rsidRPr="00E03C33">
        <w:rPr>
          <w:color w:val="000000"/>
          <w:lang w:val="en-US"/>
        </w:rPr>
        <w:t xml:space="preserve"> also </w:t>
      </w:r>
      <w:r w:rsidRPr="00E03C33">
        <w:rPr>
          <w:lang w:val="en-US"/>
        </w:rPr>
        <w:t xml:space="preserve">discussed </w:t>
      </w:r>
      <w:r w:rsidRPr="00E03C33">
        <w:rPr>
          <w:color w:val="000000"/>
          <w:lang w:val="en-US"/>
        </w:rPr>
        <w:t xml:space="preserve">how zoning laws and security issues favor construction in isolated, desert-like areas and why older prisons are located in hot </w:t>
      </w:r>
      <w:proofErr w:type="gramStart"/>
      <w:r w:rsidRPr="00E03C33">
        <w:rPr>
          <w:color w:val="000000"/>
          <w:lang w:val="en-US"/>
        </w:rPr>
        <w:t>areas</w:t>
      </w:r>
      <w:proofErr w:type="gramEnd"/>
    </w:p>
    <w:p w14:paraId="0000006B" w14:textId="77777777" w:rsidR="00C17AED" w:rsidRPr="00E03C33" w:rsidRDefault="00000000">
      <w:pPr>
        <w:jc w:val="both"/>
        <w:rPr>
          <w:lang w:val="en-US"/>
        </w:rPr>
      </w:pPr>
      <w:r w:rsidRPr="00E03C33">
        <w:rPr>
          <w:color w:val="000000"/>
          <w:lang w:val="en-US"/>
        </w:rPr>
        <w:t xml:space="preserve">(based on e.g., </w:t>
      </w:r>
      <w:hyperlink r:id="rId20">
        <w:r w:rsidRPr="00E03C33">
          <w:rPr>
            <w:color w:val="1155CC"/>
            <w:u w:val="single"/>
            <w:lang w:val="en-US"/>
          </w:rPr>
          <w:t>https://www.prisonpolicy.org/blog/2022/04/20/environmental_injustice/</w:t>
        </w:r>
      </w:hyperlink>
      <w:r w:rsidRPr="00E03C33">
        <w:rPr>
          <w:color w:val="000000"/>
          <w:lang w:val="en-US"/>
        </w:rPr>
        <w:t xml:space="preserve">, </w:t>
      </w:r>
      <w:hyperlink r:id="rId21">
        <w:r w:rsidRPr="00E03C33">
          <w:rPr>
            <w:color w:val="1155CC"/>
            <w:u w:val="single"/>
            <w:lang w:val="en-US"/>
          </w:rPr>
          <w:t>https://www.bloomberg.com/news/articles/2017-05-02/inside-the-prison-towns-of-the-rural-south</w:t>
        </w:r>
      </w:hyperlink>
      <w:r w:rsidRPr="00E03C33">
        <w:rPr>
          <w:color w:val="000000"/>
          <w:lang w:val="en-US"/>
        </w:rPr>
        <w:t xml:space="preserve">, </w:t>
      </w:r>
      <w:hyperlink r:id="rId22">
        <w:r w:rsidRPr="00E03C33">
          <w:rPr>
            <w:color w:val="1155CC"/>
            <w:u w:val="single"/>
            <w:lang w:val="en-US"/>
          </w:rPr>
          <w:t>https://www.americanactionforum.org/research/incarceration-and-poverty-in-the-united-states/m</w:t>
        </w:r>
      </w:hyperlink>
      <w:r w:rsidRPr="00E03C33">
        <w:rPr>
          <w:color w:val="000000"/>
          <w:lang w:val="en-US"/>
        </w:rPr>
        <w:t xml:space="preserve">, </w:t>
      </w:r>
      <w:hyperlink r:id="rId23">
        <w:r w:rsidRPr="00E03C33">
          <w:rPr>
            <w:color w:val="1155CC"/>
            <w:u w:val="single"/>
            <w:lang w:val="en-US"/>
          </w:rPr>
          <w:t>https://eos.org/features/an-unfought-geoscience-battle-in-u-s-prisons</w:t>
        </w:r>
      </w:hyperlink>
      <w:r w:rsidRPr="00E03C33">
        <w:rPr>
          <w:color w:val="000000"/>
          <w:lang w:val="en-US"/>
        </w:rPr>
        <w:t>)</w:t>
      </w:r>
      <w:r w:rsidRPr="00E03C33">
        <w:rPr>
          <w:lang w:val="en-US"/>
        </w:rPr>
        <w:t xml:space="preserve"> </w:t>
      </w:r>
    </w:p>
    <w:p w14:paraId="0000006C" w14:textId="77777777" w:rsidR="00C17AED" w:rsidRPr="00E03C33" w:rsidRDefault="00C17AED">
      <w:pPr>
        <w:jc w:val="both"/>
        <w:rPr>
          <w:lang w:val="en-US"/>
        </w:rPr>
      </w:pPr>
    </w:p>
    <w:p w14:paraId="0000006D" w14:textId="77777777" w:rsidR="00C17AED" w:rsidRPr="00E03C33" w:rsidRDefault="00000000">
      <w:pPr>
        <w:jc w:val="both"/>
        <w:rPr>
          <w:highlight w:val="yellow"/>
          <w:lang w:val="en-US"/>
        </w:rPr>
      </w:pPr>
      <w:r w:rsidRPr="00E03C33">
        <w:rPr>
          <w:lang w:val="en-US"/>
        </w:rPr>
        <w:lastRenderedPageBreak/>
        <w:t>This discussion can be found in the revised manuscript (</w:t>
      </w:r>
      <w:r w:rsidRPr="00E03C33">
        <w:rPr>
          <w:highlight w:val="yellow"/>
          <w:lang w:val="en-US"/>
        </w:rPr>
        <w:t>P. XX, Lines XX-XX):</w:t>
      </w:r>
    </w:p>
    <w:p w14:paraId="0000006E" w14:textId="77777777" w:rsidR="00C17AED" w:rsidRPr="00E03C33" w:rsidRDefault="00C17AED">
      <w:pPr>
        <w:jc w:val="both"/>
        <w:rPr>
          <w:highlight w:val="yellow"/>
          <w:lang w:val="en-US"/>
        </w:rPr>
      </w:pPr>
    </w:p>
    <w:p w14:paraId="7405ECFC" w14:textId="77777777" w:rsidR="00324CAA" w:rsidRPr="00324CAA" w:rsidRDefault="00324CAA" w:rsidP="00324CAA">
      <w:pPr>
        <w:jc w:val="both"/>
        <w:rPr>
          <w:i/>
          <w:iCs/>
          <w:highlight w:val="yellow"/>
          <w:lang w:val="en-US"/>
        </w:rPr>
      </w:pPr>
      <w:r w:rsidRPr="00324CAA">
        <w:rPr>
          <w:i/>
          <w:iCs/>
          <w:highlight w:val="yellow"/>
          <w:lang w:val="en-US"/>
        </w:rPr>
        <w:t>That</w:t>
      </w:r>
      <w:commentRangeStart w:id="7"/>
      <w:commentRangeEnd w:id="7"/>
      <w:r w:rsidRPr="00324CAA">
        <w:rPr>
          <w:i/>
          <w:iCs/>
          <w:highlight w:val="yellow"/>
          <w:lang w:val="en-US"/>
        </w:rPr>
        <w:commentReference w:id="7"/>
      </w:r>
      <w:r w:rsidRPr="00324CAA">
        <w:rPr>
          <w:i/>
          <w:iCs/>
          <w:highlight w:val="yellow"/>
          <w:lang w:val="en-US"/>
        </w:rPr>
        <w:t xml:space="preserve"> we found carceral facilities are systematically exposed to higher heat stress than other areas of the United States </w:t>
      </w:r>
      <w:proofErr w:type="gramStart"/>
      <w:r w:rsidRPr="00324CAA">
        <w:rPr>
          <w:i/>
          <w:iCs/>
          <w:highlight w:val="yellow"/>
          <w:lang w:val="en-US"/>
        </w:rPr>
        <w:t>is</w:t>
      </w:r>
      <w:proofErr w:type="gramEnd"/>
      <w:r w:rsidRPr="00324CAA">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We found that the top-4 most exposed states to dangerous hot-humid days were Texas, Florida, Arizona, and Louisiana, all of which do not provide universal air conditioning to all their prisons</w:t>
      </w:r>
      <w:commentRangeStart w:id="8"/>
      <w:r w:rsidRPr="00324CAA">
        <w:rPr>
          <w:i/>
          <w:iCs/>
          <w:highlight w:val="yellow"/>
          <w:lang w:val="en-US"/>
        </w:rPr>
        <w:t>,</w:t>
      </w:r>
      <w:commentRangeEnd w:id="8"/>
      <w:r w:rsidRPr="00324CAA">
        <w:rPr>
          <w:i/>
          <w:iCs/>
          <w:highlight w:val="yellow"/>
          <w:lang w:val="en-US"/>
        </w:rPr>
        <w:commentReference w:id="8"/>
      </w:r>
      <w:r w:rsidRPr="00324CAA">
        <w:rPr>
          <w:i/>
          <w:iCs/>
          <w:highlight w:val="yellow"/>
          <w:lang w:val="en-US"/>
        </w:rPr>
        <w:t xml:space="preserve"> potentially creating a double burden of increased exposure and vulnerability.</w:t>
      </w:r>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commentRangeStart w:id="9"/>
        </w:sdtContent>
      </w:sdt>
      <w:r w:rsidRPr="00E03C33">
        <w:rPr>
          <w:b/>
          <w:color w:val="000000"/>
          <w:lang w:val="en-US"/>
        </w:rPr>
        <w:t xml:space="preserve">3. </w:t>
      </w:r>
      <w:commentRangeEnd w:id="9"/>
      <w:r w:rsidRPr="00E03C33">
        <w:rPr>
          <w:lang w:val="en-US"/>
        </w:rPr>
        <w:commentReference w:id="9"/>
      </w:r>
      <w:r w:rsidRPr="00E03C33">
        <w:rPr>
          <w:b/>
          <w:color w:val="000000"/>
          <w:lang w:val="en-US"/>
        </w:rPr>
        <w:t xml:space="preserve">In addition to exposure, where are the relative risks of health outcomes? It is not informative if we only have exposure, as Nature Medicine is a health-focused </w:t>
      </w:r>
      <w:proofErr w:type="gramStart"/>
      <w:r w:rsidRPr="00E03C33">
        <w:rPr>
          <w:b/>
          <w:color w:val="000000"/>
          <w:lang w:val="en-US"/>
        </w:rPr>
        <w:t>journal</w:t>
      </w:r>
      <w:proofErr w:type="gramEnd"/>
      <w:r w:rsidRPr="00E03C33">
        <w:rPr>
          <w:b/>
          <w:color w:val="000000"/>
          <w:lang w:val="en-US"/>
        </w:rPr>
        <w:t xml:space="preserve">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3"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 We suggest adding a brief and detailed discussion about health outcomes in the context of this is a valid further work. </w:t>
      </w:r>
    </w:p>
    <w:p w14:paraId="00000074" w14:textId="77777777" w:rsidR="00C17AED" w:rsidRPr="00E03C33" w:rsidRDefault="00C17AED">
      <w:pPr>
        <w:rPr>
          <w:rFonts w:ascii="Times New Roman" w:eastAsia="Times New Roman" w:hAnsi="Times New Roman" w:cs="Times New Roman"/>
          <w:lang w:val="en-US"/>
        </w:rPr>
      </w:pPr>
    </w:p>
    <w:p w14:paraId="00000075"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As a Brief Communication, the purpose of this work is to highlight rapidly emerging and hugely impactful health-relevant issues, which we argue this work clearly does. Nevertheless, if the Editors would require, we would be able to add a risk assessment about estimated attributable mortality and morbidity based on previous risk estimates, though it would be a lengthy addition, and would stretch the </w:t>
      </w:r>
      <w:r w:rsidRPr="00E03C33">
        <w:rPr>
          <w:lang w:val="en-US"/>
        </w:rPr>
        <w:t>possibility</w:t>
      </w:r>
      <w:r w:rsidRPr="00E03C33">
        <w:rPr>
          <w:color w:val="000000"/>
          <w:lang w:val="en-US"/>
        </w:rPr>
        <w:t xml:space="preserve"> for this article to be a Brief Communication.</w:t>
      </w:r>
    </w:p>
    <w:p w14:paraId="00000076" w14:textId="77777777" w:rsidR="00C17AED" w:rsidRPr="00E03C33" w:rsidRDefault="00000000">
      <w:pPr>
        <w:rPr>
          <w:b/>
          <w:color w:val="000000"/>
          <w:lang w:val="en-US"/>
        </w:rPr>
      </w:pPr>
      <w:r w:rsidRPr="00E03C33">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throughout the revised manuscript, (e.g., </w:t>
      </w:r>
      <w:r w:rsidRPr="00E03C33">
        <w:rPr>
          <w:highlight w:val="yellow"/>
          <w:lang w:val="en-US"/>
        </w:rPr>
        <w:t>P. XX, Lines XX-XX):</w:t>
      </w:r>
    </w:p>
    <w:p w14:paraId="00000083" w14:textId="77777777" w:rsidR="00C17AED" w:rsidRPr="00E03C33" w:rsidRDefault="00C17AED">
      <w:pPr>
        <w:jc w:val="both"/>
        <w:rPr>
          <w:highlight w:val="yellow"/>
          <w:lang w:val="en-US"/>
        </w:rPr>
      </w:pPr>
    </w:p>
    <w:p w14:paraId="26A6ED95" w14:textId="77777777" w:rsidR="005D0D5B" w:rsidRPr="003650FF" w:rsidRDefault="005D0D5B">
      <w:pPr>
        <w:jc w:val="both"/>
        <w:rPr>
          <w:i/>
          <w:iCs/>
          <w:lang w:val="en-US"/>
        </w:rPr>
      </w:pPr>
      <w:r w:rsidRPr="003650FF">
        <w:rPr>
          <w:i/>
          <w:iCs/>
          <w:highlight w:val="yellow"/>
          <w:lang w:val="en-US"/>
        </w:rPr>
        <w:t>State prisons accounted for 61% (24.48 million person-days) of total exposure (Figure 1a), followed by county jails (11.09 million person-days; 27%).</w:t>
      </w:r>
    </w:p>
    <w:p w14:paraId="00000085" w14:textId="1A2C0ACC"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b. Immigration detention facilities are included in the HIFLD </w:t>
      </w:r>
      <w:proofErr w:type="gramStart"/>
      <w:r w:rsidRPr="00E03C33">
        <w:rPr>
          <w:b/>
          <w:color w:val="000000"/>
          <w:lang w:val="en-US"/>
        </w:rPr>
        <w:t>data</w:t>
      </w:r>
      <w:proofErr w:type="gramEnd"/>
      <w:r w:rsidRPr="00E03C33">
        <w:rPr>
          <w:b/>
          <w:color w:val="000000"/>
          <w:lang w:val="en-US"/>
        </w:rPr>
        <w:t xml:space="preserve">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added mention of </w:t>
      </w:r>
      <w:r w:rsidRPr="00E03C33">
        <w:rPr>
          <w:color w:val="000000"/>
          <w:lang w:val="en-US"/>
        </w:rPr>
        <w:t xml:space="preserve">immigration detention facilities to the </w:t>
      </w:r>
      <w:r w:rsidRPr="00E03C33">
        <w:rPr>
          <w:lang w:val="en-US"/>
        </w:rPr>
        <w:t>revised manuscript (</w:t>
      </w:r>
      <w:r w:rsidRPr="00E03C33">
        <w:rPr>
          <w:highlight w:val="yellow"/>
          <w:lang w:val="en-US"/>
        </w:rPr>
        <w:t>P. XX, Lines XX-XX):</w:t>
      </w:r>
    </w:p>
    <w:p w14:paraId="00000089" w14:textId="77777777" w:rsidR="00C17AED" w:rsidRPr="00E03C33" w:rsidRDefault="00C17AED">
      <w:pPr>
        <w:jc w:val="both"/>
        <w:rPr>
          <w:highlight w:val="yellow"/>
          <w:lang w:val="en-US"/>
        </w:rPr>
      </w:pPr>
    </w:p>
    <w:p w14:paraId="0000008B" w14:textId="647F43AB" w:rsidR="00C17AED" w:rsidRPr="00880CA8" w:rsidRDefault="00880CA8">
      <w:pPr>
        <w:jc w:val="both"/>
        <w:rPr>
          <w:i/>
          <w:iCs/>
          <w:highlight w:val="yellow"/>
          <w:lang w:val="en-US"/>
        </w:rPr>
      </w:pPr>
      <w:r w:rsidRPr="00880CA8">
        <w:rPr>
          <w:i/>
          <w:iCs/>
          <w:highlight w:val="yellow"/>
          <w:lang w:val="en-US"/>
        </w:rPr>
        <w:t xml:space="preserve">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w:t>
      </w:r>
      <w:r>
        <w:rPr>
          <w:i/>
          <w:iCs/>
          <w:highlight w:val="yellow"/>
          <w:lang w:val="en-US"/>
        </w:rPr>
        <w:t>Supplementary</w:t>
      </w:r>
      <w:r w:rsidRPr="00880CA8">
        <w:rPr>
          <w:i/>
          <w:iCs/>
          <w:highlight w:val="yellow"/>
          <w:lang w:val="en-US"/>
        </w:rPr>
        <w:t xml:space="preserve"> Information).</w:t>
      </w:r>
    </w:p>
    <w:p w14:paraId="68022A68" w14:textId="77777777" w:rsidR="00880CA8" w:rsidRPr="00E03C33" w:rsidRDefault="00880CA8">
      <w:pPr>
        <w:jc w:val="both"/>
        <w:rPr>
          <w:highlight w:val="yellow"/>
          <w:lang w:val="en-US"/>
        </w:rPr>
      </w:pPr>
    </w:p>
    <w:p w14:paraId="0000008C" w14:textId="77777777" w:rsidR="00C17AED" w:rsidRPr="00E03C33" w:rsidRDefault="00000000">
      <w:pPr>
        <w:jc w:val="both"/>
        <w:rPr>
          <w:highlight w:val="yellow"/>
          <w:lang w:val="en-US"/>
        </w:rPr>
      </w:pPr>
      <w:r w:rsidRPr="00E03C33">
        <w:rPr>
          <w:lang w:val="en-US"/>
        </w:rPr>
        <w:t>We now also include S</w:t>
      </w:r>
      <w:r w:rsidRPr="00E03C33">
        <w:rPr>
          <w:color w:val="000000"/>
          <w:lang w:val="en-US"/>
        </w:rPr>
        <w:t xml:space="preserve">upplementary </w:t>
      </w:r>
      <w:r w:rsidRPr="00E03C33">
        <w:rPr>
          <w:lang w:val="en-US"/>
        </w:rPr>
        <w:t>F</w:t>
      </w:r>
      <w:r w:rsidRPr="00E03C33">
        <w:rPr>
          <w:color w:val="000000"/>
          <w:lang w:val="en-US"/>
        </w:rPr>
        <w:t xml:space="preserve">igures that specifically examine particular </w:t>
      </w:r>
      <w:proofErr w:type="gramStart"/>
      <w:r w:rsidRPr="00E03C33">
        <w:rPr>
          <w:color w:val="000000"/>
          <w:lang w:val="en-US"/>
        </w:rPr>
        <w:t>facilities</w:t>
      </w:r>
      <w:proofErr w:type="gramEnd"/>
      <w:r w:rsidRPr="00E03C33">
        <w:rPr>
          <w:color w:val="000000"/>
          <w:lang w:val="en-US"/>
        </w:rPr>
        <w:t xml:space="preserve"> types (including ICE) (below) in the revised Supplementary </w:t>
      </w:r>
      <w:r w:rsidRPr="00E03C33">
        <w:rPr>
          <w:lang w:val="en-US"/>
        </w:rPr>
        <w:t xml:space="preserve">Information (Supplementary Figures </w:t>
      </w:r>
      <w:r w:rsidRPr="0059032A">
        <w:rPr>
          <w:highlight w:val="yellow"/>
          <w:lang w:val="en-US"/>
        </w:rPr>
        <w:t>XX</w:t>
      </w:r>
      <w:r w:rsidRPr="00E03C33">
        <w:rPr>
          <w:lang w:val="en-US"/>
        </w:rPr>
        <w:t xml:space="preserve"> and </w:t>
      </w:r>
      <w:r w:rsidRPr="0059032A">
        <w:rPr>
          <w:highlight w:val="yellow"/>
          <w:lang w:val="en-US"/>
        </w:rPr>
        <w:t>XX</w:t>
      </w:r>
      <w:r w:rsidRPr="00E03C33">
        <w:rPr>
          <w:lang w:val="en-US"/>
        </w:rPr>
        <w:t xml:space="preserve">) and </w:t>
      </w:r>
      <w:r w:rsidRPr="00E03C33">
        <w:rPr>
          <w:color w:val="000000"/>
          <w:lang w:val="en-US"/>
        </w:rPr>
        <w:t>revised manuscript</w:t>
      </w:r>
      <w:r w:rsidRPr="00E03C33">
        <w:rPr>
          <w:lang w:val="en-US"/>
        </w:rPr>
        <w:t xml:space="preserve"> (</w:t>
      </w:r>
      <w:r w:rsidRPr="00E03C33">
        <w:rPr>
          <w:highlight w:val="yellow"/>
          <w:lang w:val="en-US"/>
        </w:rPr>
        <w:t>P. XX, Lines XX-XX):</w:t>
      </w:r>
    </w:p>
    <w:p w14:paraId="0000008D" w14:textId="77777777" w:rsidR="00C17AED" w:rsidRPr="00E03C33" w:rsidRDefault="00C17AED">
      <w:pPr>
        <w:jc w:val="both"/>
        <w:rPr>
          <w:highlight w:val="yellow"/>
          <w:lang w:val="en-US"/>
        </w:rPr>
      </w:pPr>
    </w:p>
    <w:p w14:paraId="0000008F" w14:textId="77A6872C" w:rsidR="00C17AED" w:rsidRPr="00C35239" w:rsidRDefault="00C35239">
      <w:pPr>
        <w:rPr>
          <w:rFonts w:ascii="Times New Roman" w:eastAsia="Times New Roman" w:hAnsi="Times New Roman" w:cs="Times New Roman"/>
          <w:i/>
          <w:iCs/>
          <w:lang w:val="en-US"/>
        </w:rPr>
      </w:pPr>
      <w:r w:rsidRPr="00C35239">
        <w:rPr>
          <w:i/>
          <w:iCs/>
          <w:highlight w:val="yellow"/>
          <w:lang w:val="en-US"/>
        </w:rPr>
        <w:t xml:space="preserve">We include additional analyses by </w:t>
      </w:r>
      <w:proofErr w:type="gramStart"/>
      <w:r w:rsidRPr="00C35239">
        <w:rPr>
          <w:i/>
          <w:iCs/>
          <w:highlight w:val="yellow"/>
          <w:lang w:val="en-US"/>
        </w:rPr>
        <w:t>particular carceral</w:t>
      </w:r>
      <w:proofErr w:type="gramEnd"/>
      <w:r w:rsidRPr="00C35239">
        <w:rPr>
          <w:i/>
          <w:iCs/>
          <w:highlight w:val="yellow"/>
          <w:lang w:val="en-US"/>
        </w:rPr>
        <w:t xml:space="preserve"> facility types in the Supplementary Information (Supplementary Figures XX – XX).</w:t>
      </w:r>
    </w:p>
    <w:p w14:paraId="00000090" w14:textId="77777777" w:rsidR="00C17AED" w:rsidRPr="00DD5995" w:rsidRDefault="00000000">
      <w:pPr>
        <w:jc w:val="both"/>
        <w:rPr>
          <w:rFonts w:ascii="Times New Roman" w:eastAsia="Times New Roman" w:hAnsi="Times New Roman" w:cs="Times New Roman"/>
          <w:highlight w:val="yellow"/>
          <w:lang w:val="en-US"/>
        </w:rPr>
      </w:pPr>
      <w:r w:rsidRPr="00DD5995">
        <w:rPr>
          <w:noProof/>
          <w:color w:val="000000"/>
          <w:highlight w:val="yellow"/>
          <w:lang w:val="en-US"/>
        </w:rPr>
        <w:lastRenderedPageBreak/>
        <w:drawing>
          <wp:inline distT="0" distB="0" distL="0" distR="0" wp14:anchorId="1DA117B8" wp14:editId="4817B57A">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24"/>
                    <a:srcRect/>
                    <a:stretch>
                      <a:fillRect/>
                    </a:stretch>
                  </pic:blipFill>
                  <pic:spPr>
                    <a:xfrm>
                      <a:off x="0" y="0"/>
                      <a:ext cx="5727700" cy="2860675"/>
                    </a:xfrm>
                    <a:prstGeom prst="rect">
                      <a:avLst/>
                    </a:prstGeom>
                    <a:ln/>
                  </pic:spPr>
                </pic:pic>
              </a:graphicData>
            </a:graphic>
          </wp:inline>
        </w:drawing>
      </w:r>
    </w:p>
    <w:p w14:paraId="00000091" w14:textId="05ABF7BF"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Supplementary Figure</w:t>
      </w:r>
      <w:r w:rsidR="001B5DD9"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The population-weighted difference between the annual number of days with heat stress conditions (defined as </w:t>
      </w:r>
      <w:proofErr w:type="spellStart"/>
      <w:r w:rsidRPr="00DD5995">
        <w:rPr>
          <w:color w:val="000000"/>
          <w:highlight w:val="yellow"/>
          <w:lang w:val="en-US"/>
        </w:rPr>
        <w:t>WBGTmax</w:t>
      </w:r>
      <w:proofErr w:type="spellEnd"/>
      <w:r w:rsidRPr="00DD5995">
        <w:rPr>
          <w:color w:val="000000"/>
          <w:highlight w:val="yellow"/>
          <w:lang w:val="en-US"/>
        </w:rPr>
        <w:t xml:space="preserve"> exceeding 28°C) at the location of </w:t>
      </w:r>
      <w:r w:rsidRPr="00DD5995">
        <w:rPr>
          <w:b/>
          <w:color w:val="000000"/>
          <w:highlight w:val="yellow"/>
          <w:u w:val="single"/>
          <w:lang w:val="en-US"/>
        </w:rPr>
        <w:t>Federal</w:t>
      </w:r>
      <w:r w:rsidRPr="00DD5995">
        <w:rPr>
          <w:color w:val="000000"/>
          <w:highlight w:val="yellow"/>
          <w:lang w:val="en-US"/>
        </w:rPr>
        <w:t xml:space="preserve"> carceral facilities (Administrative, Federal Correctional Institution (FCI), Immigration and Customs Enforcement (ICE), Private, United States Penitentiary (USP), and Work </w:t>
      </w:r>
      <w:proofErr w:type="gramStart"/>
      <w:r w:rsidRPr="00DD5995">
        <w:rPr>
          <w:color w:val="000000"/>
          <w:highlight w:val="yellow"/>
          <w:lang w:val="en-US"/>
        </w:rPr>
        <w:t>camps)  versus</w:t>
      </w:r>
      <w:proofErr w:type="gramEnd"/>
      <w:r w:rsidRPr="00DD5995">
        <w:rPr>
          <w:color w:val="000000"/>
          <w:highlight w:val="yellow"/>
          <w:lang w:val="en-US"/>
        </w:rPr>
        <w:t xml:space="preserve"> all other locations in the continental United States from 1982 - 2020 stratified by state. </w:t>
      </w:r>
    </w:p>
    <w:p w14:paraId="00000092" w14:textId="77777777"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 </w:t>
      </w:r>
      <w:r w:rsidRPr="00DD5995">
        <w:rPr>
          <w:b/>
          <w:noProof/>
          <w:color w:val="000000"/>
          <w:highlight w:val="yellow"/>
          <w:lang w:val="en-US"/>
        </w:rPr>
        <w:drawing>
          <wp:inline distT="0" distB="0" distL="0" distR="0" wp14:anchorId="5099D5AC" wp14:editId="38A704D9">
            <wp:extent cx="5727700" cy="2860675"/>
            <wp:effectExtent l="0" t="0" r="0" b="0"/>
            <wp:docPr id="1940019894" name="image1.jpg" descr="A colorful ba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colorful bars with text&#10;&#10;Description automatically generated with medium confidence"/>
                    <pic:cNvPicPr preferRelativeResize="0"/>
                  </pic:nvPicPr>
                  <pic:blipFill>
                    <a:blip r:embed="rId25"/>
                    <a:srcRect/>
                    <a:stretch>
                      <a:fillRect/>
                    </a:stretch>
                  </pic:blipFill>
                  <pic:spPr>
                    <a:xfrm>
                      <a:off x="0" y="0"/>
                      <a:ext cx="5727700" cy="2860675"/>
                    </a:xfrm>
                    <a:prstGeom prst="rect">
                      <a:avLst/>
                    </a:prstGeom>
                    <a:ln/>
                  </pic:spPr>
                </pic:pic>
              </a:graphicData>
            </a:graphic>
          </wp:inline>
        </w:drawing>
      </w:r>
    </w:p>
    <w:p w14:paraId="00000093" w14:textId="0FD821CA" w:rsidR="00C17AED" w:rsidRPr="00E03C33" w:rsidRDefault="00000000">
      <w:pPr>
        <w:jc w:val="both"/>
        <w:rPr>
          <w:rFonts w:ascii="Times New Roman" w:eastAsia="Times New Roman" w:hAnsi="Times New Roman" w:cs="Times New Roman"/>
          <w:lang w:val="en-US"/>
        </w:rPr>
      </w:pPr>
      <w:r w:rsidRPr="00DD5995">
        <w:rPr>
          <w:b/>
          <w:color w:val="000000"/>
          <w:highlight w:val="yellow"/>
          <w:lang w:val="en-US"/>
        </w:rPr>
        <w:t>Supplementary Figure</w:t>
      </w:r>
      <w:r w:rsidR="007958F6"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Mean annual exposure during 2016 - 2020 to heat stress conditions in </w:t>
      </w:r>
      <w:r w:rsidRPr="00DD5995">
        <w:rPr>
          <w:b/>
          <w:color w:val="000000"/>
          <w:highlight w:val="yellow"/>
          <w:u w:val="single"/>
          <w:lang w:val="en-US"/>
        </w:rPr>
        <w:t>Federal</w:t>
      </w:r>
      <w:r w:rsidRPr="00DD5995">
        <w:rPr>
          <w:color w:val="000000"/>
          <w:highlight w:val="yellow"/>
          <w:lang w:val="en-US"/>
        </w:rPr>
        <w:t xml:space="preserve"> carceral facilities within the continental United States (N = 232), measured by the number of person-days </w:t>
      </w:r>
      <w:proofErr w:type="spellStart"/>
      <w:r w:rsidRPr="00DD5995">
        <w:rPr>
          <w:color w:val="000000"/>
          <w:highlight w:val="yellow"/>
          <w:lang w:val="en-US"/>
        </w:rPr>
        <w:t>WBGTmax</w:t>
      </w:r>
      <w:proofErr w:type="spellEnd"/>
      <w:r w:rsidRPr="00DD5995">
        <w:rPr>
          <w:color w:val="000000"/>
          <w:highlight w:val="yellow"/>
          <w:lang w:val="en-US"/>
        </w:rPr>
        <w:t xml:space="preserve"> exceeded 28°C for incarcerated people by state and Federal facility type (Administrative, Federal Correctional Institution (FCI), Immigration and Customs Enforcement (ICE), Private, United States Penitentiary (USP), and Work camps).</w:t>
      </w:r>
      <w:r w:rsidRPr="00E03C33">
        <w:rPr>
          <w:color w:val="000000"/>
          <w:lang w:val="en-US"/>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c. “southern states have the highest incarceration rates in the U.S.” (lines 106-107) this is certainly true of the imprisonment rate (which is cited) but less true of jails (</w:t>
      </w:r>
      <w:proofErr w:type="spellStart"/>
      <w:proofErr w:type="gramStart"/>
      <w:r w:rsidRPr="00E03C33">
        <w:rPr>
          <w:b/>
          <w:color w:val="000000"/>
          <w:lang w:val="en-US"/>
        </w:rPr>
        <w:t>eg</w:t>
      </w:r>
      <w:proofErr w:type="spellEnd"/>
      <w:proofErr w:type="gramEnd"/>
      <w:r w:rsidRPr="00E03C33">
        <w:rPr>
          <w:b/>
          <w:color w:val="000000"/>
          <w:lang w:val="en-US"/>
        </w:rPr>
        <w:t xml:space="preserve"> see </w:t>
      </w:r>
      <w:hyperlink r:id="rId26">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now specified that Southern states have the highest imprisonment rates i</w:t>
      </w:r>
      <w:r w:rsidRPr="00E03C33">
        <w:rPr>
          <w:color w:val="000000"/>
          <w:lang w:val="en-US"/>
        </w:rPr>
        <w:t>n the revised manuscript</w:t>
      </w:r>
      <w:r w:rsidRPr="00E03C33">
        <w:rPr>
          <w:lang w:val="en-US"/>
        </w:rPr>
        <w:t xml:space="preserve"> (</w:t>
      </w:r>
      <w:r w:rsidRPr="00E03C33">
        <w:rPr>
          <w:highlight w:val="yellow"/>
          <w:lang w:val="en-US"/>
        </w:rPr>
        <w:t>P. XX, Lines XX-XX):</w:t>
      </w:r>
    </w:p>
    <w:p w14:paraId="00000098" w14:textId="77777777" w:rsidR="00C17AED" w:rsidRPr="00E03C33" w:rsidRDefault="00C17AED">
      <w:pPr>
        <w:jc w:val="both"/>
        <w:rPr>
          <w:highlight w:val="yellow"/>
          <w:lang w:val="en-US"/>
        </w:rPr>
      </w:pPr>
    </w:p>
    <w:p w14:paraId="6F9D396E" w14:textId="77777777" w:rsidR="005D329B" w:rsidRPr="005D329B" w:rsidRDefault="005D329B">
      <w:pPr>
        <w:jc w:val="both"/>
        <w:rPr>
          <w:i/>
          <w:iCs/>
          <w:lang w:val="en-US"/>
        </w:rPr>
      </w:pPr>
      <w:r w:rsidRPr="005D329B">
        <w:rPr>
          <w:i/>
          <w:iCs/>
          <w:highlight w:val="yellow"/>
          <w:lang w:val="en-US"/>
        </w:rPr>
        <w:t>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365552129"/>
        </w:sdtPr>
        <w:sdtContent>
          <w:commentRangeStart w:id="10"/>
        </w:sdtContent>
      </w:sdt>
      <w:r w:rsidRPr="005D329B">
        <w:rPr>
          <w:i/>
          <w:iCs/>
          <w:highlight w:val="yellow"/>
          <w:vertAlign w:val="superscript"/>
          <w:lang w:val="en-US"/>
        </w:rPr>
        <w:t>17</w:t>
      </w:r>
      <w:commentRangeEnd w:id="10"/>
      <w:r w:rsidRPr="005D329B">
        <w:rPr>
          <w:i/>
          <w:iCs/>
          <w:highlight w:val="yellow"/>
          <w:lang w:val="en-US"/>
        </w:rPr>
        <w:commentReference w:id="10"/>
      </w:r>
      <w:r w:rsidRPr="005D329B">
        <w:rPr>
          <w:i/>
          <w:iCs/>
          <w:highlight w:val="yellow"/>
          <w:lang w:val="en-US"/>
        </w:rPr>
        <w:t xml:space="preserve"> and the inherent differential effects of climate change.</w:t>
      </w:r>
    </w:p>
    <w:p w14:paraId="0000009A" w14:textId="22714CD5"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commentRangeStart w:id="11"/>
        </w:sdtContent>
      </w:sdt>
      <w:r w:rsidRPr="00E03C33">
        <w:rPr>
          <w:b/>
          <w:color w:val="000000"/>
          <w:lang w:val="en-US"/>
        </w:rPr>
        <w:t xml:space="preserve">2) I </w:t>
      </w:r>
      <w:commentRangeEnd w:id="11"/>
      <w:r w:rsidRPr="00E03C33">
        <w:rPr>
          <w:lang w:val="en-US"/>
        </w:rPr>
        <w:commentReference w:id="11"/>
      </w:r>
      <w:r w:rsidRPr="00E03C33">
        <w:rPr>
          <w:b/>
          <w:color w:val="000000"/>
          <w:lang w:val="en-US"/>
        </w:rPr>
        <w:t xml:space="preserve">appreciate the authors comparison of carceral facilities to non-carceral facilities, and that this difference is </w:t>
      </w:r>
      <w:proofErr w:type="gramStart"/>
      <w:r w:rsidRPr="00E03C33">
        <w:rPr>
          <w:b/>
          <w:color w:val="000000"/>
          <w:lang w:val="en-US"/>
        </w:rPr>
        <w:t>population-weighted</w:t>
      </w:r>
      <w:proofErr w:type="gramEnd"/>
      <w:r w:rsidRPr="00E03C33">
        <w:rPr>
          <w:b/>
          <w:color w:val="000000"/>
          <w:lang w:val="en-US"/>
        </w:rPr>
        <w:t>.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77777777" w:rsidR="00C17AED" w:rsidRPr="00E03C33" w:rsidRDefault="00000000">
      <w:pPr>
        <w:jc w:val="both"/>
        <w:rPr>
          <w:highlight w:val="yellow"/>
          <w:lang w:val="en-US"/>
        </w:rPr>
      </w:pPr>
      <w:r w:rsidRPr="00E03C33">
        <w:rPr>
          <w:color w:val="000000"/>
          <w:lang w:val="en-US"/>
        </w:rPr>
        <w:t>We argue that population-weighting is the most sensible option here, as it most reflects the experience of a population. In contrast, land mass does not reflect how many people live in that area</w:t>
      </w:r>
      <w:r w:rsidRPr="00E03C33">
        <w:rPr>
          <w:lang w:val="en-US"/>
        </w:rPr>
        <w:t>. We have added a mention of this justification in the revised manuscript (</w:t>
      </w:r>
      <w:r w:rsidRPr="00E03C33">
        <w:rPr>
          <w:highlight w:val="yellow"/>
          <w:lang w:val="en-US"/>
        </w:rPr>
        <w:t>P. XX, Lines XX-XX):</w:t>
      </w:r>
    </w:p>
    <w:p w14:paraId="0000009E" w14:textId="77777777" w:rsidR="00C17AED" w:rsidRPr="00E03C33" w:rsidRDefault="00C17AED">
      <w:pPr>
        <w:jc w:val="both"/>
        <w:rPr>
          <w:highlight w:val="yellow"/>
          <w:lang w:val="en-US"/>
        </w:rPr>
      </w:pPr>
    </w:p>
    <w:p w14:paraId="7EC1510E" w14:textId="77777777" w:rsidR="00174635" w:rsidRPr="00174635" w:rsidRDefault="00174635">
      <w:pPr>
        <w:jc w:val="both"/>
        <w:rPr>
          <w:i/>
          <w:iCs/>
          <w:lang w:val="en-US"/>
        </w:rPr>
      </w:pPr>
      <w:r w:rsidRPr="00174635">
        <w:rPr>
          <w:i/>
          <w:iCs/>
          <w:highlight w:val="yellow"/>
          <w:lang w:val="en-US"/>
        </w:rPr>
        <w:t>Population weighting fairly reflects the experience of a population to heat stress.</w:t>
      </w:r>
    </w:p>
    <w:p w14:paraId="000000A0" w14:textId="11B24302"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w:t>
      </w:r>
      <w:proofErr w:type="spellStart"/>
      <w:r w:rsidRPr="00E03C33">
        <w:rPr>
          <w:b/>
          <w:color w:val="000000"/>
          <w:lang w:val="en-US"/>
        </w:rPr>
        <w:t>Latine</w:t>
      </w:r>
      <w:proofErr w:type="spellEnd"/>
      <w:r w:rsidRPr="00E03C33">
        <w:rPr>
          <w:b/>
          <w:color w:val="000000"/>
          <w:lang w:val="en-US"/>
        </w:rPr>
        <w:t xml:space="preserv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racism in differential vulnerabilities of humid heat to incarcerated communities in the </w:t>
      </w:r>
      <w:r w:rsidRPr="00E03C33">
        <w:rPr>
          <w:lang w:val="en-US"/>
        </w:rPr>
        <w:t>revised manuscript (</w:t>
      </w:r>
      <w:r w:rsidRPr="00E03C33">
        <w:rPr>
          <w:highlight w:val="yellow"/>
          <w:lang w:val="en-US"/>
        </w:rPr>
        <w:t>P. XX, Lines XX-XX):</w:t>
      </w:r>
    </w:p>
    <w:p w14:paraId="000000A4" w14:textId="77777777" w:rsidR="00C17AED" w:rsidRPr="00E03C33" w:rsidRDefault="00C17AED">
      <w:pPr>
        <w:jc w:val="both"/>
        <w:rPr>
          <w:highlight w:val="yellow"/>
          <w:lang w:val="en-US"/>
        </w:rPr>
      </w:pPr>
    </w:p>
    <w:p w14:paraId="000000A6" w14:textId="0FA7DABC" w:rsidR="00C17AED" w:rsidRPr="008E0D6C" w:rsidRDefault="008E0D6C">
      <w:pPr>
        <w:jc w:val="both"/>
        <w:rPr>
          <w:i/>
          <w:iCs/>
          <w:lang w:val="en-US"/>
        </w:rPr>
      </w:pPr>
      <w:r w:rsidRPr="008E0D6C">
        <w:rPr>
          <w:i/>
          <w:iCs/>
          <w:highlight w:val="yellow"/>
          <w:lang w:val="en-US"/>
        </w:rPr>
        <w:t>Structural racism manifests in persistently higher proportions and rates of incarcerated people being people of color.</w:t>
      </w:r>
      <w:commentRangeStart w:id="12"/>
      <w:commentRangeEnd w:id="12"/>
      <w:r w:rsidRPr="008E0D6C">
        <w:rPr>
          <w:i/>
          <w:iCs/>
          <w:highlight w:val="yellow"/>
          <w:lang w:val="en-US"/>
        </w:rPr>
        <w:commentReference w:id="12"/>
      </w:r>
      <w:r w:rsidRPr="008E0D6C">
        <w:rPr>
          <w:i/>
          <w:iCs/>
          <w:highlight w:val="yellow"/>
          <w:lang w:val="en-US"/>
        </w:rPr>
        <w:t xml:space="preserve"> Acknowledging and accounting for the role structural racism plays in incarceration communities of color is critical to understand both key vulnerabilities to heat as well as contextualizing solutions to exposure to dangerous </w:t>
      </w:r>
      <w:proofErr w:type="gramStart"/>
      <w:r w:rsidRPr="008E0D6C">
        <w:rPr>
          <w:i/>
          <w:iCs/>
          <w:highlight w:val="yellow"/>
          <w:lang w:val="en-US"/>
        </w:rPr>
        <w:t>humid-heat</w:t>
      </w:r>
      <w:proofErr w:type="gramEnd"/>
      <w:r w:rsidRPr="008E0D6C">
        <w:rPr>
          <w:i/>
          <w:iCs/>
          <w:highlight w:val="yellow"/>
          <w:lang w:val="en-US"/>
        </w:rPr>
        <w:t>.</w:t>
      </w:r>
    </w:p>
    <w:p w14:paraId="419A9A27" w14:textId="77777777" w:rsidR="008E0D6C" w:rsidRPr="00E03C33" w:rsidRDefault="008E0D6C">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w:t>
      </w:r>
      <w:proofErr w:type="spellStart"/>
      <w:r w:rsidRPr="00E03C33">
        <w:rPr>
          <w:b/>
          <w:color w:val="000000"/>
          <w:lang w:val="en-US"/>
        </w:rPr>
        <w:t>ie</w:t>
      </w:r>
      <w:proofErr w:type="spellEnd"/>
      <w:r w:rsidRPr="00E03C33">
        <w:rPr>
          <w:b/>
          <w:color w:val="000000"/>
          <w:lang w:val="en-US"/>
        </w:rPr>
        <w:t xml:space="preserve"> by average </w:t>
      </w:r>
      <w:proofErr w:type="gramStart"/>
      <w:r w:rsidRPr="00E03C33">
        <w:rPr>
          <w:b/>
          <w:color w:val="000000"/>
          <w:lang w:val="en-US"/>
        </w:rPr>
        <w:t>pop.-</w:t>
      </w:r>
      <w:proofErr w:type="gramEnd"/>
      <w:r w:rsidRPr="00E03C33">
        <w:rPr>
          <w:b/>
          <w:color w:val="000000"/>
          <w:lang w:val="en-US"/>
        </w:rPr>
        <w:t>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54DC4D14" w:rsidR="00C17AED" w:rsidRPr="00E03C33" w:rsidRDefault="007C48A0">
      <w:pPr>
        <w:jc w:val="both"/>
        <w:rPr>
          <w:lang w:val="en-US"/>
        </w:rPr>
      </w:pPr>
      <w:r>
        <w:rPr>
          <w:lang w:val="en-US"/>
        </w:rPr>
        <w:t>W</w:t>
      </w:r>
      <w:r w:rsidR="00000000" w:rsidRPr="00E03C33">
        <w:rPr>
          <w:lang w:val="en-US"/>
        </w:rPr>
        <w:t>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4586A443" w:rsidR="00C17AED" w:rsidRPr="00E03C33" w:rsidRDefault="003B2D55">
      <w:pPr>
        <w:jc w:val="both"/>
        <w:rPr>
          <w:rFonts w:ascii="Times New Roman" w:eastAsia="Times New Roman" w:hAnsi="Times New Roman" w:cs="Times New Roman"/>
          <w:lang w:val="en-US"/>
        </w:rPr>
      </w:pPr>
      <w:r w:rsidRPr="00A6292F">
        <w:rPr>
          <w:noProof/>
          <w:highlight w:val="yellow"/>
          <w:lang w:val="en-US"/>
        </w:rPr>
        <w:lastRenderedPageBreak/>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27">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Pr="00A6292F">
        <w:rPr>
          <w:b/>
          <w:color w:val="000000"/>
          <w:highlight w:val="yellow"/>
          <w:lang w:val="en-US"/>
        </w:rPr>
        <w:t xml:space="preserve">Figure 2. </w:t>
      </w:r>
      <w:r w:rsidRPr="00A6292F">
        <w:rPr>
          <w:color w:val="000000"/>
          <w:highlight w:val="yellow"/>
          <w:lang w:val="en-US"/>
        </w:rPr>
        <w:t>(a)</w:t>
      </w:r>
      <w:r w:rsidRPr="00A6292F">
        <w:rPr>
          <w:b/>
          <w:color w:val="000000"/>
          <w:highlight w:val="yellow"/>
          <w:lang w:val="en-US"/>
        </w:rPr>
        <w:t xml:space="preserve"> </w:t>
      </w:r>
      <w:r w:rsidRPr="00A6292F">
        <w:rPr>
          <w:color w:val="000000"/>
          <w:highlight w:val="yellow"/>
          <w:lang w:val="en-US"/>
        </w:rPr>
        <w:t xml:space="preserve">Population-weighted difference between the annual number of dangerous hot-humid days (defined as </w:t>
      </w:r>
      <w:proofErr w:type="spellStart"/>
      <w:r w:rsidRPr="00A6292F">
        <w:rPr>
          <w:color w:val="000000"/>
          <w:highlight w:val="yellow"/>
          <w:lang w:val="en-US"/>
        </w:rPr>
        <w:t>WBGT</w:t>
      </w:r>
      <w:r w:rsidRPr="00A6292F">
        <w:rPr>
          <w:color w:val="000000"/>
          <w:highlight w:val="yellow"/>
          <w:vertAlign w:val="subscript"/>
          <w:lang w:val="en-US"/>
        </w:rPr>
        <w:t>max</w:t>
      </w:r>
      <w:proofErr w:type="spellEnd"/>
      <w:r w:rsidRPr="00A6292F">
        <w:rPr>
          <w:color w:val="000000"/>
          <w:highlight w:val="yellow"/>
          <w:lang w:val="en-US"/>
        </w:rPr>
        <w:t xml:space="preserve"> exceeding 28°C) at the location of carceral facilities versus all other locations in the continental United States</w:t>
      </w:r>
      <w:r w:rsidRPr="00A6292F">
        <w:rPr>
          <w:color w:val="000000"/>
          <w:highlight w:val="yellow"/>
          <w:lang w:val="en-US"/>
        </w:rPr>
        <w:t xml:space="preserve"> </w:t>
      </w:r>
      <w:r w:rsidRPr="00A6292F">
        <w:rPr>
          <w:color w:val="000000"/>
          <w:highlight w:val="yellow"/>
          <w:lang w:val="en-US"/>
        </w:rPr>
        <w:t>during</w:t>
      </w:r>
      <w:r w:rsidRPr="00A6292F">
        <w:rPr>
          <w:color w:val="000000"/>
          <w:highlight w:val="yellow"/>
          <w:lang w:val="en-US"/>
        </w:rPr>
        <w:t xml:space="preserve"> </w:t>
      </w:r>
      <w:r w:rsidRPr="00A6292F">
        <w:rPr>
          <w:color w:val="000000"/>
          <w:highlight w:val="yellow"/>
          <w:lang w:val="en-US"/>
        </w:rPr>
        <w:t>1982 – 2020, overall and stratified by state, ordered by average population-weighted difference, (b) the total change in the number of dangerous hot-humid days per year for each carceral facility in the continental United States during</w:t>
      </w:r>
      <w:r w:rsidRPr="00A6292F">
        <w:rPr>
          <w:color w:val="000000"/>
          <w:highlight w:val="yellow"/>
          <w:lang w:val="en-US"/>
        </w:rPr>
        <w:t xml:space="preserve"> </w:t>
      </w:r>
      <w:r w:rsidRPr="00A6292F">
        <w:rPr>
          <w:color w:val="000000"/>
          <w:highlight w:val="yellow"/>
          <w:lang w:val="en-US"/>
        </w:rPr>
        <w:t>1982 – 2020, and (c) the total change in disparity in number of dangerous hot-humid days per year for each carceral facility in the continental United States, compared with the rest of the state the carceral facility is located, during 1982 –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bbie Parks" w:date="2023-09-29T22:29:00Z" w:initials="">
    <w:p w14:paraId="31BFBCB3" w14:textId="77777777" w:rsidR="007D096D" w:rsidRDefault="007D096D" w:rsidP="007D096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1" w:author="Robbie Parks" w:date="2023-09-29T23:16:00Z" w:initials="">
    <w:p w14:paraId="45D28522" w14:textId="77777777" w:rsidR="00441620" w:rsidRDefault="00441620" w:rsidP="0044162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2" w:author="Parks, Robbie M" w:date="2023-09-30T18:35:00Z" w:initials="RP">
    <w:p w14:paraId="527B83D2" w14:textId="77777777" w:rsidR="004A7FBF" w:rsidRDefault="004A7FBF" w:rsidP="004A7FBF">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3" w:author="Parks, Robbie M" w:date="2023-09-19T06:17:00Z" w:initials="">
    <w:p w14:paraId="000000B0"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4" w:author="Parks, Robbie M" w:date="2023-09-19T06:17:00Z" w:initials="">
    <w:p w14:paraId="000000B2"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5" w:author="Parks, Robbie M" w:date="2023-09-30T18:39:00Z" w:initials="RP">
    <w:p w14:paraId="1D5E7085" w14:textId="77777777" w:rsidR="00E86A09" w:rsidRDefault="00E86A09" w:rsidP="001573D4">
      <w:r>
        <w:rPr>
          <w:rStyle w:val="CommentReference"/>
        </w:rPr>
        <w:annotationRef/>
      </w:r>
      <w:r>
        <w:rPr>
          <w:sz w:val="20"/>
          <w:szCs w:val="20"/>
        </w:rPr>
        <w:t>Cascade I don’t think we’re currently doing this. If we don’t need this I would just delete.</w:t>
      </w:r>
    </w:p>
  </w:comment>
  <w:comment w:id="6" w:author="Parks, Robbie M" w:date="2023-09-19T06:17:00Z" w:initials="">
    <w:p w14:paraId="000000AF" w14:textId="711C585D"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7" w:author="Robbie Parks" w:date="2023-09-29T22:29:00Z" w:initials="">
    <w:p w14:paraId="22616527" w14:textId="77777777" w:rsidR="00324CAA" w:rsidRDefault="00324CAA" w:rsidP="00324CA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8" w:author="Parks, Robbie M" w:date="2023-09-30T18:35:00Z" w:initials="RP">
    <w:p w14:paraId="0D724856" w14:textId="77777777" w:rsidR="00324CAA" w:rsidRDefault="00324CAA" w:rsidP="00324CAA">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9" w:author="Parks, Robbie M" w:date="2023-09-19T06:17:00Z" w:initials="">
    <w:p w14:paraId="000000B1"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10" w:author="Robbie Parks" w:date="2023-09-29T23:16:00Z" w:initials="">
    <w:p w14:paraId="11E6E47C" w14:textId="77777777" w:rsidR="005D329B" w:rsidRDefault="005D329B" w:rsidP="005D329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11" w:author="Parks, Robbie M" w:date="2023-09-19T06:17:00Z" w:initials="">
    <w:p w14:paraId="000000B3"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12" w:author="Robbie Parks" w:date="2023-09-29T23:21:00Z" w:initials="">
    <w:p w14:paraId="357F2867" w14:textId="77777777" w:rsidR="008E0D6C" w:rsidRDefault="008E0D6C" w:rsidP="008E0D6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FBCB3" w15:done="0"/>
  <w15:commentEx w15:paraId="45D28522" w15:done="0"/>
  <w15:commentEx w15:paraId="527B83D2" w15:done="0"/>
  <w15:commentEx w15:paraId="000000B0" w15:done="0"/>
  <w15:commentEx w15:paraId="000000B2" w15:done="0"/>
  <w15:commentEx w15:paraId="1D5E7085" w15:done="0"/>
  <w15:commentEx w15:paraId="000000AF" w15:done="0"/>
  <w15:commentEx w15:paraId="22616527" w15:done="0"/>
  <w15:commentEx w15:paraId="0D724856" w15:done="0"/>
  <w15:commentEx w15:paraId="000000B1" w15:done="0"/>
  <w15:commentEx w15:paraId="11E6E47C" w15:done="0"/>
  <w15:commentEx w15:paraId="000000B3" w15:done="0"/>
  <w15:commentEx w15:paraId="357F2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5D282C" w16cex:dateUtc="2023-09-30T22:35:00Z"/>
  <w16cex:commentExtensible w16cex:durableId="2E214E8C" w16cex:dateUtc="2023-09-30T22:39:00Z"/>
  <w16cex:commentExtensible w16cex:durableId="3C8B13B2" w16cex:dateUtc="2023-09-30T2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FBCB3" w16cid:durableId="750D525D"/>
  <w16cid:commentId w16cid:paraId="45D28522" w16cid:durableId="05193FF7"/>
  <w16cid:commentId w16cid:paraId="527B83D2" w16cid:durableId="2A5D282C"/>
  <w16cid:commentId w16cid:paraId="000000B0" w16cid:durableId="30201F8A"/>
  <w16cid:commentId w16cid:paraId="000000B2" w16cid:durableId="747DB128"/>
  <w16cid:commentId w16cid:paraId="1D5E7085" w16cid:durableId="2E214E8C"/>
  <w16cid:commentId w16cid:paraId="000000AF" w16cid:durableId="293D2554"/>
  <w16cid:commentId w16cid:paraId="22616527" w16cid:durableId="40C2D85F"/>
  <w16cid:commentId w16cid:paraId="0D724856" w16cid:durableId="3C8B13B2"/>
  <w16cid:commentId w16cid:paraId="000000B1" w16cid:durableId="3B587345"/>
  <w16cid:commentId w16cid:paraId="11E6E47C" w16cid:durableId="59D91326"/>
  <w16cid:commentId w16cid:paraId="000000B3" w16cid:durableId="25F62B04"/>
  <w16cid:commentId w16cid:paraId="357F2867" w16cid:durableId="64A656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27ACB"/>
    <w:rsid w:val="000E6768"/>
    <w:rsid w:val="000E6CFB"/>
    <w:rsid w:val="000F4D26"/>
    <w:rsid w:val="00174635"/>
    <w:rsid w:val="001B06C9"/>
    <w:rsid w:val="001B5DD9"/>
    <w:rsid w:val="001C213C"/>
    <w:rsid w:val="00210309"/>
    <w:rsid w:val="00263111"/>
    <w:rsid w:val="00324CAA"/>
    <w:rsid w:val="0033375E"/>
    <w:rsid w:val="003650FF"/>
    <w:rsid w:val="003B2D55"/>
    <w:rsid w:val="00441620"/>
    <w:rsid w:val="004A7FBF"/>
    <w:rsid w:val="0059032A"/>
    <w:rsid w:val="005B5DE9"/>
    <w:rsid w:val="005C3622"/>
    <w:rsid w:val="005D0D5B"/>
    <w:rsid w:val="005D329B"/>
    <w:rsid w:val="006D3AE4"/>
    <w:rsid w:val="006F7279"/>
    <w:rsid w:val="00735C08"/>
    <w:rsid w:val="007958F6"/>
    <w:rsid w:val="007C48A0"/>
    <w:rsid w:val="007D096D"/>
    <w:rsid w:val="007F79A4"/>
    <w:rsid w:val="00880CA8"/>
    <w:rsid w:val="008E0D6C"/>
    <w:rsid w:val="00925BB8"/>
    <w:rsid w:val="009E4285"/>
    <w:rsid w:val="009E49C2"/>
    <w:rsid w:val="009E76A3"/>
    <w:rsid w:val="00A25194"/>
    <w:rsid w:val="00A6292F"/>
    <w:rsid w:val="00A86082"/>
    <w:rsid w:val="00BA739A"/>
    <w:rsid w:val="00C17AED"/>
    <w:rsid w:val="00C2182F"/>
    <w:rsid w:val="00C26EEA"/>
    <w:rsid w:val="00C35239"/>
    <w:rsid w:val="00C65A53"/>
    <w:rsid w:val="00D169CC"/>
    <w:rsid w:val="00D444FA"/>
    <w:rsid w:val="00D47902"/>
    <w:rsid w:val="00DA7289"/>
    <w:rsid w:val="00DC35E3"/>
    <w:rsid w:val="00DD5995"/>
    <w:rsid w:val="00E03C33"/>
    <w:rsid w:val="00E816A3"/>
    <w:rsid w:val="00E86A09"/>
    <w:rsid w:val="00ED2E39"/>
    <w:rsid w:val="00F1110C"/>
    <w:rsid w:val="00F12E9A"/>
    <w:rsid w:val="00F63041"/>
    <w:rsid w:val="00FD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semiHidden/>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pnas.org/doi/abs/10.1073/pnas.2024792118" TargetMode="External"/><Relationship Id="rId13" Type="http://schemas.microsoft.com/office/2011/relationships/commentsExtended" Target="commentsExtended.xml"/><Relationship Id="rId18" Type="http://schemas.openxmlformats.org/officeDocument/2006/relationships/hyperlink" Target="https://www.jstage.jst.go.jp/article/indhealth/44/3/44_3_368/_article/-char/ja/" TargetMode="External"/><Relationship Id="rId26" Type="http://schemas.openxmlformats.org/officeDocument/2006/relationships/hyperlink" Target="http://trends.vera.org" TargetMode="External"/><Relationship Id="rId3" Type="http://schemas.openxmlformats.org/officeDocument/2006/relationships/styles" Target="styles.xml"/><Relationship Id="rId21" Type="http://schemas.openxmlformats.org/officeDocument/2006/relationships/hyperlink" Target="https://www.bloomberg.com/news/articles/2017-05-02/inside-the-prison-towns-of-the-rural-south" TargetMode="External"/><Relationship Id="rId7" Type="http://schemas.openxmlformats.org/officeDocument/2006/relationships/hyperlink" Target="https://github.com/ecohydro/GlobalUrbanHeat" TargetMode="External"/><Relationship Id="rId12" Type="http://schemas.openxmlformats.org/officeDocument/2006/relationships/comments" Target="comments.xml"/><Relationship Id="rId17" Type="http://schemas.openxmlformats.org/officeDocument/2006/relationships/hyperlink" Target="https://www.jstage.jst.go.jp/article/indhealth/44/3/44_3_368/_article/-char/ja/" TargetMode="External"/><Relationship Id="rId25" Type="http://schemas.openxmlformats.org/officeDocument/2006/relationships/image" Target="media/image3.jp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prisonpolicy.org/blog/2022/04/20/environmental_injustice/"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jstage.jst.go.jp/article/indhealth/44/3/44_3_368/_article/-char/ja/" TargetMode="External"/><Relationship Id="rId11" Type="http://schemas.openxmlformats.org/officeDocument/2006/relationships/image" Target="media/image1.emf"/><Relationship Id="rId24"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github.com/rmp15/temperature_prisons_2023" TargetMode="External"/><Relationship Id="rId23" Type="http://schemas.openxmlformats.org/officeDocument/2006/relationships/hyperlink" Target="https://eos.org/features/an-unfought-geoscience-battle-in-u-s-prisons" TargetMode="External"/><Relationship Id="rId28" Type="http://schemas.openxmlformats.org/officeDocument/2006/relationships/fontTable" Target="fontTable.xml"/><Relationship Id="rId10" Type="http://schemas.openxmlformats.org/officeDocument/2006/relationships/hyperlink" Target="https://europepmc.org/article/ppr/ppr697139" TargetMode="External"/><Relationship Id="rId19" Type="http://schemas.openxmlformats.org/officeDocument/2006/relationships/hyperlink" Target="https://www.weather.gov/safety/heat-index" TargetMode="External"/><Relationship Id="rId4" Type="http://schemas.openxmlformats.org/officeDocument/2006/relationships/settings" Target="settings.xml"/><Relationship Id="rId9" Type="http://schemas.openxmlformats.org/officeDocument/2006/relationships/hyperlink" Target="https://www.tandfonline.com/doi/abs/10.1080/15459624.2014.989365" TargetMode="External"/><Relationship Id="rId14" Type="http://schemas.microsoft.com/office/2016/09/relationships/commentsIds" Target="commentsIds.xml"/><Relationship Id="rId22" Type="http://schemas.openxmlformats.org/officeDocument/2006/relationships/hyperlink" Target="https://www.americanactionforum.org/research/incarceration-and-poverty-in-the-united-states/m" TargetMode="External"/><Relationship Id="rId27" Type="http://schemas.openxmlformats.org/officeDocument/2006/relationships/image" Target="media/image4.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4284</Words>
  <Characters>24422</Characters>
  <Application>Microsoft Office Word</Application>
  <DocSecurity>0</DocSecurity>
  <Lines>203</Lines>
  <Paragraphs>57</Paragraphs>
  <ScaleCrop>false</ScaleCrop>
  <Company/>
  <LinksUpToDate>false</LinksUpToDate>
  <CharactersWithSpaces>28649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57</cp:revision>
  <dcterms:created xsi:type="dcterms:W3CDTF">2023-09-19T05:09:00Z</dcterms:created>
  <dcterms:modified xsi:type="dcterms:W3CDTF">2023-09-30T22:50:00Z</dcterms:modified>
</cp:coreProperties>
</file>