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10EC7ED0" w:rsidR="00B370C5" w:rsidRDefault="00B370C5" w:rsidP="00AE3BD6">
      <w:pPr>
        <w:jc w:val="both"/>
        <w:rPr>
          <w:vertAlign w:val="superscript"/>
        </w:rPr>
      </w:pPr>
      <w:r>
        <w:t>Gabriella Y. Meltzer PhD</w:t>
      </w:r>
      <w:r>
        <w:rPr>
          <w:vertAlign w:val="superscript"/>
        </w:rPr>
        <w:t>1,2</w:t>
      </w:r>
      <w:r w:rsidR="00A2558B">
        <w:t xml:space="preserve">, </w:t>
      </w:r>
      <w:r w:rsidR="004E7AE1">
        <w:t>Joan Casey</w:t>
      </w:r>
      <w:r w:rsidR="000375FB">
        <w:t xml:space="preserve"> PhD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t xml:space="preserve"> PhD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t xml:space="preserve"> PhD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 Brooke Anderson</w:t>
      </w:r>
      <w:r w:rsidR="00495CB0">
        <w:t xml:space="preserve"> PhD</w:t>
      </w:r>
      <w:r w:rsidR="003D0D7E">
        <w:rPr>
          <w:vertAlign w:val="superscript"/>
        </w:rPr>
        <w:t>5</w:t>
      </w:r>
      <w:r w:rsidR="00975C84">
        <w:t xml:space="preserve">, </w:t>
      </w:r>
      <w:proofErr w:type="spellStart"/>
      <w:r w:rsidR="00A2558B">
        <w:t>Marianthi</w:t>
      </w:r>
      <w:proofErr w:type="spellEnd"/>
      <w:r w:rsidR="00A2558B">
        <w:t xml:space="preserve">-Anna </w:t>
      </w:r>
      <w:proofErr w:type="spellStart"/>
      <w:r w:rsidR="00A2558B">
        <w:t>Kioumourtzoglou</w:t>
      </w:r>
      <w:proofErr w:type="spellEnd"/>
      <w:r w:rsidR="009D3C37">
        <w:t xml:space="preserve"> ScD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 PhD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1C5A055B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4325C7">
        <w:t>CO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0A3689EA" w:rsidR="00B370C5" w:rsidRDefault="00EB39A6" w:rsidP="00AE3BD6">
      <w:pPr>
        <w:jc w:val="both"/>
      </w:pPr>
      <w:r w:rsidRPr="0069720B">
        <w:t xml:space="preserve">In the </w:t>
      </w:r>
      <w:r w:rsidR="000051B0">
        <w:t>United States</w:t>
      </w:r>
      <w:r w:rsidRPr="0069720B">
        <w:t>, hurricanes and other tropical cyclones have a devastating impact on society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9D3C37">
        <w:t xml:space="preserve">. </w:t>
      </w:r>
      <w:r w:rsidR="00A9388C">
        <w:t xml:space="preserve">Our </w:t>
      </w:r>
      <w:r w:rsidR="00B370C5">
        <w:t xml:space="preserve">analysis aims to examine the association between the tropical cyclones and </w:t>
      </w:r>
      <w:r w:rsidR="009D3C37">
        <w:t>educational attainment</w:t>
      </w:r>
      <w:r w:rsidR="00B370C5">
        <w:t xml:space="preserve"> among </w:t>
      </w:r>
      <w:r w:rsidR="0076013E">
        <w:t xml:space="preserve">elementary and middle </w:t>
      </w:r>
      <w:r w:rsidR="00AE3BD6">
        <w:t>school</w:t>
      </w:r>
      <w:r w:rsidR="00C23267">
        <w:t xml:space="preserve">-age </w:t>
      </w:r>
      <w:r w:rsidR="00B370C5">
        <w:t xml:space="preserve">students in the 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385443E0" w:rsidR="00B370C5" w:rsidRDefault="00EE022C" w:rsidP="00AE3BD6">
      <w:pPr>
        <w:jc w:val="both"/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a </w:t>
      </w:r>
      <w:r w:rsidR="002A2242">
        <w:t xml:space="preserve">Bayesian formulation of 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>, while</w:t>
      </w:r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0B478DC8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</w:t>
      </w:r>
      <w:r w:rsidR="00177D44">
        <w:t xml:space="preserve">significantly </w:t>
      </w:r>
      <w:r w:rsidR="00AE3BD6">
        <w:t xml:space="preserve">associated with a 0.098 </w:t>
      </w:r>
      <w:r w:rsidR="00177D44">
        <w:t>SD</w:t>
      </w:r>
      <w:r w:rsidR="00AE3BD6">
        <w:t xml:space="preserve"> decrease in average math scores (95% </w:t>
      </w:r>
      <w:proofErr w:type="spellStart"/>
      <w:r w:rsidR="00AE3BD6">
        <w:t>CrI</w:t>
      </w:r>
      <w:proofErr w:type="spellEnd"/>
      <w:r w:rsidR="00AE3BD6">
        <w:t>, -0.172–-0.125)</w:t>
      </w:r>
      <w:r w:rsidR="00177D44">
        <w:t>. The</w:t>
      </w:r>
      <w:r w:rsidR="00AE3BD6">
        <w:t xml:space="preserve"> 0.002 SD increase in</w:t>
      </w:r>
      <w:r w:rsidR="00177D44">
        <w:t xml:space="preserve"> average RLA scores (95% </w:t>
      </w:r>
      <w:proofErr w:type="spellStart"/>
      <w:r w:rsidR="00177D44">
        <w:t>CrI</w:t>
      </w:r>
      <w:proofErr w:type="spellEnd"/>
      <w:r w:rsidR="00177D44">
        <w:t>, -0.048, 0.053) was not significant.</w:t>
      </w:r>
      <w:r w:rsidR="00AE3BD6">
        <w:t xml:space="preserve"> </w:t>
      </w:r>
      <w:r w:rsidR="00177D44">
        <w:t>W</w:t>
      </w:r>
      <w:r w:rsidR="005C1A3B" w:rsidRPr="005C1A3B">
        <w:t xml:space="preserve">e also examined how </w:t>
      </w:r>
      <w:r w:rsidR="005C1A3B">
        <w:t>associations</w:t>
      </w:r>
      <w:r w:rsidR="005C1A3B" w:rsidRPr="005C1A3B">
        <w:t xml:space="preserve"> varied by </w:t>
      </w:r>
      <w:r w:rsidR="00773C0E">
        <w:t xml:space="preserve">strength of tropical cyclone, state, </w:t>
      </w:r>
      <w:r w:rsidR="00177D44">
        <w:t>and proportion of non-white and socioeconomically disadvantaged students.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24DEE86E" w:rsidR="00B370C5" w:rsidRPr="00177D44" w:rsidRDefault="00151C80" w:rsidP="00177D44">
      <w:pPr>
        <w:jc w:val="both"/>
        <w:rPr>
          <w:b/>
          <w:bCs/>
        </w:rPr>
      </w:pPr>
      <w:r w:rsidRPr="00177D44">
        <w:lastRenderedPageBreak/>
        <w:t xml:space="preserve">Our results show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is associated with lower academic performance among children. </w:t>
      </w:r>
      <w:r w:rsidR="00177D44">
        <w:t>Improving disaster resilience</w:t>
      </w:r>
      <w:r w:rsidRPr="00177D44">
        <w:t xml:space="preserve"> may benefit children’s overall academic achievement and socioeconomic attainment across the lifespan.</w:t>
      </w:r>
    </w:p>
    <w:sectPr w:rsidR="00B370C5" w:rsidRPr="00177D44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25C7"/>
    <w:rsid w:val="004344B6"/>
    <w:rsid w:val="00437177"/>
    <w:rsid w:val="00440822"/>
    <w:rsid w:val="00442383"/>
    <w:rsid w:val="0044255B"/>
    <w:rsid w:val="0044298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3BEC"/>
    <w:rsid w:val="008C45A4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70358"/>
    <w:rsid w:val="009707D2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2022-12-06T23:48:00Z</dcterms:created>
  <dcterms:modified xsi:type="dcterms:W3CDTF">2022-12-06T23:48:00Z</dcterms:modified>
</cp:coreProperties>
</file>