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28"/>
          <w:szCs w:val="28"/>
        </w:rPr>
        <w:t xml:space="preserve">CARRIER-IN-A-BOX — SAMPLE CLIENT WALKTHROUGH</w:t>
      </w:r>
    </w:p>
    <w:p>
      <w:pPr>
        <w:spacing w:after="30"/>
      </w:pPr>
      <w:r>
        <w:rPr>
          <w:b/>
          <w:bCs/>
          <w:color w:val="C9A227"/>
          <w:sz w:val="19"/>
          <w:szCs w:val="19"/>
        </w:rPr>
        <w:t xml:space="preserve">“We opened your company. Here’s what you have — and what you need to keep it running.”</w:t>
      </w:r>
    </w:p>
    <w:p>
      <w:pPr>
        <w:spacing w:after="150"/>
      </w:pPr>
      <w:r>
        <w:rPr>
          <w:i/>
          <w:iCs/>
          <w:color w:val="6b6450"/>
          <w:sz w:val="18"/>
          <w:szCs w:val="18"/>
        </w:rPr>
        <w:t xml:space="preserve">Carrier-in-a-Box — Illustrative example with sample numbers</w:t>
      </w:r>
    </w:p>
    <w:p>
      <w:pPr>
        <w:pBdr>
          <w:bottom w:val="single" w:color="C9A227" w:sz="6" w:space="3"/>
        </w:pBdr>
        <w:spacing w:after="90" w:before="200"/>
      </w:pPr>
      <w:r>
        <w:rPr>
          <w:b/>
          <w:bCs/>
          <w:color w:val="1F3864"/>
          <w:sz w:val="25"/>
          <w:szCs w:val="25"/>
        </w:rPr>
        <w:t xml:space="preserve">Meet the Sample Client</w:t>
      </w:r>
    </w:p>
    <w:p>
      <w:pPr>
        <w:spacing w:after="110"/>
      </w:pPr>
      <w:r>
        <w:rPr>
          <w:b/>
          <w:bCs/>
        </w:rPr>
        <w:t xml:space="preserve">Marcus Webb</w:t>
      </w:r>
      <w:r>
        <w:rPr>
          <w:b/>
          <w:bCs/>
        </w:rPr>
        <w:t xml:space="preserve">GROWTH package ($15,000)</w:t>
      </w:r>
      <w:r>
        <w:t xml:space="preserve">. He wants to own a one-truck operation that runs without him having to learn freight, compliance, or accounting.</w:t>
      </w:r>
    </w:p>
    <w:p>
      <w:pPr>
        <w:spacing w:after="110"/>
      </w:pPr>
      <w:r>
        <w:rPr>
          <w:b/>
          <w:bCs/>
        </w:rPr>
        <w:t xml:space="preserve">What he is NOT: </w:t>
      </w:r>
      <w:r>
        <w:t xml:space="preserve">a dispatcher, a bookkeeper, a compliance expert, or a driver. He’s the owner/investor. Our job: hand him a running company and the team plan to keep it running.</w:t>
      </w:r>
    </w:p>
    <w:p>
      <w:pPr>
        <w:pBdr>
          <w:bottom w:val="single" w:color="C9A227" w:sz="6" w:space="3"/>
        </w:pBdr>
        <w:spacing w:after="90" w:before="200"/>
      </w:pPr>
      <w:r>
        <w:rPr>
          <w:b/>
          <w:bCs/>
          <w:color w:val="1F3864"/>
          <w:sz w:val="25"/>
          <w:szCs w:val="25"/>
        </w:rPr>
        <w:t xml:space="preserve">What Marcus Receives at Handoff (Day 1 of ownership)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Webb Freight LLC formed, EIN issued, operating agreement executed.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USDOT + MC authority active; BOC-3, UCR, IRP/IFTA filed; drug &amp; alcohol consortium enrolled.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Commercial auto + cargo insurance bound; COI in hand; physical address set for inspections.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Business operating + reserve bank accounts open; signers 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One truck financed and on the road; ELD, fuel card, toll transponder active.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D-U-N-S number + net-30 tradelines started; funding-readiness package built.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Dispatch + factoring relationship live (21% all-in).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Driver onboarded (1099) with settlement structure.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Operating portal live: loads, settlements, driver pay, driver upload, AI assistant.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Owner’s Operating Manual + the revenue waterfall he runs on.</w:t>
      </w:r>
    </w:p>
    <w:p>
      <w:pPr>
        <w:spacing w:after="110"/>
      </w:pPr>
      <w:r>
        <w:rPr>
          <w:b/>
          <w:bCs/>
        </w:rPr>
        <w:t xml:space="preserve">In short: </w:t>
      </w:r>
      <w:r>
        <w:t xml:space="preserve">a complete, legal, funded, insured, staffed, and software-equipped motor carrier — moving its first load. The hard part is done.</w:t>
      </w:r>
    </w:p>
    <w:p>
      <w:pPr>
        <w:pBdr>
          <w:bottom w:val="single" w:color="C9A227" w:sz="6" w:space="3"/>
        </w:pBdr>
        <w:spacing w:after="90" w:before="200"/>
      </w:pPr>
      <w:r>
        <w:rPr>
          <w:b/>
          <w:bCs/>
          <w:color w:val="1F3864"/>
          <w:sz w:val="25"/>
          <w:szCs w:val="25"/>
        </w:rPr>
        <w:t xml:space="preserve">The Revenue Waterfall Marcus Operates 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400"/>
        <w:gridCol w:w="32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Pays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Basis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Dispatch + factoring (Bluegrass-style)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21% of gross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Fuel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actual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Driver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20% of gross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Truck/asset carry (payment, insurance, maint.)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~$1,200/wk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CFO/COO services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$5,000/mo base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D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MONTHLY NET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D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Owner profit (Marcus keeps)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D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remaining</w:t>
            </w:r>
          </w:p>
        </w:tc>
      </w:tr>
    </w:tbl>
    <w:p>
      <w:pPr>
        <w:spacing w:after="110"/>
      </w:pPr>
      <w:r>
        <w:rPr>
          <w:b/>
          <w:bCs/>
        </w:rPr>
        <w:t xml:space="preserve">Illustration: </w:t>
      </w:r>
      <w:r>
        <w:t xml:space="preserve">At ~$6,500/wk gross (≈$28K/mo), after dispatch, fuel, driver, asset carry, and the $5,000/mo CFO/COO service, a one-truck operation’s owner net varies with lanes and utilization depending on lanes and fuel. Numbers vary — this is illustrative, not a guarantee.</w:t>
      </w:r>
    </w:p>
    <w:p>
      <w:pPr>
        <w:pBdr>
          <w:bottom w:val="single" w:color="C9A227" w:sz="6" w:space="3"/>
        </w:pBdr>
        <w:spacing w:after="90" w:before="200"/>
      </w:pPr>
      <w:r>
        <w:rPr>
          <w:b/>
          <w:bCs/>
          <w:color w:val="1F3864"/>
          <w:sz w:val="25"/>
          <w:szCs w:val="25"/>
        </w:rPr>
        <w:t xml:space="preserve">What Marcus Needs to KEEP It Running (the team)</w:t>
      </w:r>
    </w:p>
    <w:p>
      <w:pPr>
        <w:spacing w:after="110"/>
      </w:pPr>
      <w:r>
        <w:rPr>
          <w:sz w:val="21"/>
          <w:szCs w:val="21"/>
        </w:rPr>
        <w:t xml:space="preserve">Once we hand off, every job we and our partners were doing must be filled — either outsourced, contracted, or hired. Here is the realistic staffing plan to replace the work the build team and partners performed during setup: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00"/>
        <w:gridCol w:w="2160"/>
        <w:gridCol w:w="19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Replaces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Typical Cost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Owner / CEO (Marcus)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Ownership role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Owner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Profit / draw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Dispatcher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Load booking &amp; routing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Outsourced (Bluegrass-style)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% of gross (in 21%)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Driver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Freight operation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1099 contractor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20% of gross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CFO/COO services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Finance/ops role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Contracted (mgmt retainer)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$5,000/mo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Operations / Admin Assistant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Day-to-day coordination, paperwork, calls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Part-time hire or VA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$18–$25/hr or $1,500–$3,000/mo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Compliance upkeep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Filings, renewals, DQ files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 CFO/COO retainer or VA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included / low</w:t>
            </w:r>
          </w:p>
        </w:tc>
      </w:tr>
    </w:tbl>
    <w:p>
      <w:pPr>
        <w:spacing w:after="70" w:before="150"/>
      </w:pPr>
      <w:r>
        <w:rPr>
          <w:b/>
          <w:bCs/>
          <w:color w:val="2E4A78"/>
          <w:sz w:val="21"/>
          <w:szCs w:val="21"/>
        </w:rPr>
        <w:t xml:space="preserve">Who does what, plainly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Owner/CEO (Marcus): </w:t>
      </w:r>
      <w:r>
        <w:t xml:space="preserve">makes ownership decisions, approves spending, hires, banks the profit. ~5 hrs/week.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Dispatcher: </w:t>
      </w:r>
      <w:r>
        <w:t xml:space="preserve">finds and books loads, negotiates rates, tracks the truck. Outsourced — paid inside the 21%.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Driver: </w:t>
      </w:r>
      <w:r>
        <w:t xml:space="preserve">runs the freight, uploads rate cons/PODs, communicates delays. 1099, 20% of gross.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CFO/COO (management company): </w:t>
      </w:r>
      <w:r>
        <w:t xml:space="preserve">books, weekly settlements, driver pay, compliance calendar, funding/credit growth. The ‘brain’ — stays on retainer with the management company.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Operations / Admin Assistant: </w:t>
      </w:r>
      <w:r>
        <w:t xml:space="preserve">the new hire that replaces the day-to-day glue the build team did — answering calls, chasing documents, scheduling, broker setup packets, filing. Part-time or VA at first; full-time as the fleet grows.</w:t>
      </w:r>
    </w:p>
    <w:p>
      <w:pPr>
        <w:pBdr>
          <w:bottom w:val="single" w:color="C9A227" w:sz="6" w:space="3"/>
        </w:pBdr>
        <w:spacing w:after="90" w:before="200"/>
      </w:pPr>
      <w:r>
        <w:rPr>
          <w:b/>
          <w:bCs/>
          <w:color w:val="1F3864"/>
          <w:sz w:val="25"/>
          <w:szCs w:val="25"/>
        </w:rPr>
        <w:t xml:space="preserve">Ideal Steady-State (one truck, self-running)</w:t>
      </w:r>
    </w:p>
    <w:p>
      <w:pPr>
        <w:spacing w:after="110"/>
      </w:pPr>
      <w:r>
        <w:rPr>
          <w:sz w:val="21"/>
          <w:szCs w:val="21"/>
        </w:rPr>
        <w:t xml:space="preserve">Once stabilized, Marcus’s weekly rhythm looks like this — and almost none of it requires him personally: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00"/>
        <w:gridCol w:w="32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Task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Who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Daily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Driver runs loads, uploads paperwork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Driver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Daily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Dispatcher books next load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Dispatcher (outsourced)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Weekly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Settlement, driver pay, P&amp;L (waterfall)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CFO/COO Provider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Weekly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Admin: documents, calls, broker setups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Ops/Admin Assistant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Monthly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CFO/COO retainer + compliance review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CFO/COO Provider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Monthly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Owner reviews numbers, banks profit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Owner (Marcus)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As fleet grows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Hire 2nd driver / add truck / add admin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Owner + Provider</w:t>
            </w:r>
          </w:p>
        </w:tc>
      </w:tr>
    </w:tbl>
    <w:p>
      <w:pPr>
        <w:pBdr>
          <w:bottom w:val="single" w:color="C9A227" w:sz="6" w:space="3"/>
        </w:pBdr>
        <w:spacing w:after="90" w:before="200"/>
      </w:pPr>
      <w:r>
        <w:rPr>
          <w:b/>
          <w:bCs/>
          <w:color w:val="1F3864"/>
          <w:sz w:val="25"/>
          <w:szCs w:val="25"/>
        </w:rPr>
        <w:t xml:space="preserve">Why this is the product</w:t>
      </w:r>
    </w:p>
    <w:p>
      <w:pPr>
        <w:spacing w:after="110"/>
      </w:pPr>
      <w:r>
        <w:rPr>
          <w:sz w:val="21"/>
          <w:szCs w:val="21"/>
        </w:rPr>
        <w:t xml:space="preserve">Marcus didn’t buy paperwork — he bought a running business with every role defined and the hard build already done. He keeps it running with one outsourced dispatcher, a 1099 driver, the CFO/COO retainer, and one part-time admin. That’s a company in a box: opened, staffed, and operating — and entirely replicable for the next owner.</w:t>
      </w:r>
    </w:p>
    <w:p>
      <w:pPr>
        <w:spacing w:before="160"/>
      </w:pPr>
      <w:r>
        <w:rPr>
          <w:i/>
          <w:iCs/>
          <w:color w:val="6b6450"/>
          <w:sz w:val="16"/>
          <w:szCs w:val="16"/>
        </w:rPr>
        <w:t xml:space="preserve">Illustrative sample with example figures. Not financial or legal advice; actual results vary by lanes, rates, fuel, and management.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21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2026-06-26T20:22:20.790Z</dcterms:created>
  <dcterms:modified xsi:type="dcterms:W3CDTF">2026-06-26T20:22:20.791Z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