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I STAY TRUCKING</w:t>
      </w:r>
    </w:p>
    <w:p>
      <w:pPr>
        <w:spacing w:after="160"/>
      </w:pPr>
      <w:r>
        <w:rPr>
          <w:b/>
          <w:bCs/>
          <w:color w:val="C9A227"/>
          <w:sz w:val="19"/>
          <w:szCs w:val="19"/>
        </w:rPr>
        <w:t xml:space="preserve">Privacy Policy</w:t>
      </w:r>
    </w:p>
    <w:p>
      <w:pPr>
        <w:spacing w:after="110"/>
      </w:pPr>
      <w:r>
        <w:rPr>
          <w:b/>
          <w:bCs/>
        </w:rPr>
        <w:t xml:space="preserve">Effective date: </w:t>
      </w:r>
      <w:r>
        <w:rPr>
          <w:sz w:val="21"/>
          <w:szCs w:val="21"/>
        </w:rPr>
        <w:t xml:space="preserve">June 23, 2026</w:t>
      </w:r>
    </w:p>
    <w:p>
      <w:pPr>
        <w:spacing w:after="110"/>
      </w:pPr>
      <w:r>
        <w:rPr>
          <w:sz w:val="21"/>
          <w:szCs w:val="21"/>
        </w:rPr>
        <w:t xml:space="preserve">I Stay Trucking (“we,” “us”), operating in coordination with Prime Route Group OH LLC, respects your privacy. This policy explains what we collect, how we use it, and your choices.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Information We Collect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Contact details you provide (name, phone, email, business address).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Operational documents you submit (rate confirmations, PODs, load photos).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drivers/contractors: information needed for pay and compliance (e.g., payment details, driver qualification information).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Basic technical data from our web tools (e.g., device/browser info) to operate the service.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How We Use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 book, dispatch, document, and settle freight 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 issue pay and settlement statements and meet tax and DOT compliance obligations.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 communicate about loads, scheduling, and account matters.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How We Share Information</w:t>
      </w:r>
    </w:p>
    <w:p>
      <w:pPr>
        <w:spacing w:after="110"/>
      </w:pPr>
      <w:r>
        <w:rPr>
          <w:sz w:val="21"/>
          <w:szCs w:val="21"/>
        </w:rPr>
        <w:t xml:space="preserve">We share information only as needed to operate: with brokers/shippers for loads, with our carrier/authority and factoring partners for settlement, with payment processors, and with professional advisors. We do not sell personal information. We disclose information when required by law, subpoena, or regulatory authority.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Data Retention &amp; Security</w:t>
      </w:r>
    </w:p>
    <w:p>
      <w:pPr>
        <w:spacing w:after="110"/>
      </w:pPr>
      <w:r>
        <w:rPr>
          <w:sz w:val="21"/>
          <w:szCs w:val="21"/>
        </w:rPr>
        <w:t xml:space="preserve">We keep records as long as needed for operations, tax, and legal compliance, then dispose of them securely. We use reasonable safeguards to protect information; no system is perfectly secure.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Your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Request access to or correction of your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 out of non-essential communications.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6"/>
          <w:szCs w:val="26"/>
        </w:rPr>
        <w:t xml:space="preserve">Contact</w:t>
      </w:r>
    </w:p>
    <w:p>
      <w:pPr>
        <w:spacing w:after="110"/>
      </w:pPr>
      <w:r>
        <w:rPr>
          <w:sz w:val="21"/>
          <w:szCs w:val="21"/>
        </w:rPr>
        <w:t xml:space="preserve">Questions or requests: 614-479-5756 or info@614management.com.</w:t>
      </w:r>
    </w:p>
    <w:p>
      <w:pPr>
        <w:spacing w:before="160"/>
      </w:pPr>
      <w:r>
        <w:rPr>
          <w:i/>
          <w:iCs/>
          <w:color w:val="6b6450"/>
          <w:sz w:val="16"/>
          <w:szCs w:val="16"/>
        </w:rPr>
        <w:t xml:space="preserve">This policy is a general template and not legal advice; have counsel review before publishing.</w:t>
      </w:r>
    </w:p>
    <w:p>
      <w:pPr>
        <w:spacing w:after="110"/>
      </w:pPr>
      <w:r>
        <w:rPr>
          <w:i/>
          <w:iCs/>
          <w:color w:val="6b6450"/>
          <w:sz w:val="16"/>
          <w:szCs w:val="16"/>
        </w:rPr>
        <w:t xml:space="preserve">I Stay Trucking  ·  a Prime Route Group OH LLC operation  ·  Columbus, Ohio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1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2026-06-24T21:12:00.641Z</dcterms:created>
  <dcterms:modified xsi:type="dcterms:W3CDTF">2026-06-24T21:12:00.641Z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