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1.5. validation accuracy:</w:t>
      </w:r>
    </w:p>
    <w:tbl>
      <w:tblPr>
        <w:tblStyle w:val="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2"/>
        <w:gridCol w:w="3192"/>
        <w:gridCol w:w="31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spacing w:after="0" w:line="240" w:lineRule="auto"/>
            </w:pPr>
          </w:p>
        </w:tc>
        <w:tc>
          <w:tcPr>
            <w:tcW w:w="3192" w:type="dxa"/>
          </w:tcPr>
          <w:p>
            <w:pPr>
              <w:spacing w:after="0" w:line="240" w:lineRule="auto"/>
            </w:pPr>
            <w:r>
              <w:t xml:space="preserve">Finetune </w:t>
            </w:r>
          </w:p>
        </w:tc>
        <w:tc>
          <w:tcPr>
            <w:tcW w:w="3192" w:type="dxa"/>
          </w:tcPr>
          <w:p>
            <w:pPr>
              <w:spacing w:after="0" w:line="240" w:lineRule="auto"/>
            </w:pPr>
            <w:r>
              <w:t>freeze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spacing w:after="0" w:line="240" w:lineRule="auto"/>
            </w:pPr>
            <w:r>
              <w:t>On pretrain</w:t>
            </w:r>
          </w:p>
        </w:tc>
        <w:tc>
          <w:tcPr>
            <w:tcW w:w="3192" w:type="dxa"/>
          </w:tcPr>
          <w:p>
            <w:pPr>
              <w:spacing w:after="0" w:line="240" w:lineRule="auto"/>
            </w:pPr>
            <w:r>
              <w:t>0.3529</w:t>
            </w:r>
          </w:p>
        </w:tc>
        <w:tc>
          <w:tcPr>
            <w:tcW w:w="3192" w:type="dxa"/>
          </w:tcPr>
          <w:p>
            <w:pPr>
              <w:spacing w:after="0" w:line="240" w:lineRule="auto"/>
            </w:pPr>
            <w:r>
              <w:t>0.3529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2" w:type="dxa"/>
          </w:tcPr>
          <w:p>
            <w:pPr>
              <w:spacing w:after="0" w:line="240" w:lineRule="auto"/>
            </w:pPr>
            <w:r>
              <w:t>After training</w:t>
            </w:r>
          </w:p>
        </w:tc>
        <w:tc>
          <w:tcPr>
            <w:tcW w:w="3192" w:type="dxa"/>
          </w:tcPr>
          <w:p>
            <w:pPr>
              <w:spacing w:after="0" w:line="240" w:lineRule="auto"/>
            </w:pPr>
            <w:r>
              <w:t>0.9281</w:t>
            </w:r>
          </w:p>
        </w:tc>
        <w:tc>
          <w:tcPr>
            <w:tcW w:w="3192" w:type="dxa"/>
          </w:tcPr>
          <w:p>
            <w:pPr>
              <w:spacing w:after="0" w:line="240" w:lineRule="auto"/>
            </w:pPr>
            <w:r>
              <w:t>0.9477</w:t>
            </w:r>
          </w:p>
        </w:tc>
      </w:tr>
    </w:tbl>
    <w:p/>
    <w:p>
      <w:r>
        <w:t>2.4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Composition VII + Tubingen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30370" cy="3201035"/>
            <wp:effectExtent l="0" t="0" r="17780" b="18415"/>
            <wp:docPr id="2" name="Picture 2" descr="Composition VII + Tubingen_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mposition VII + Tubingen_19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19370" cy="3201035"/>
            <wp:effectExtent l="0" t="0" r="5080" b="18415"/>
            <wp:docPr id="1" name="Picture 1" descr="Composition VII + Tubingen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mposition VII + Tubingen_los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Scream + Tubingen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30370" cy="3201035"/>
            <wp:effectExtent l="0" t="0" r="17780" b="18415"/>
            <wp:docPr id="4" name="Picture 4" descr="Scream + Tubingen_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am + Tubingen_1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19370" cy="3201035"/>
            <wp:effectExtent l="0" t="0" r="5080" b="18415"/>
            <wp:docPr id="3" name="Picture 3" descr="Scream + Tubingen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am + Tubingen_lo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Starry Night + Tubingen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30370" cy="3201035"/>
            <wp:effectExtent l="0" t="0" r="17780" b="18415"/>
            <wp:docPr id="5" name="Picture 5" descr="Starry Night + Tubingen_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tarry Night + Tubingen_1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19370" cy="3201035"/>
            <wp:effectExtent l="0" t="0" r="5080" b="18415"/>
            <wp:docPr id="6" name="Picture 6" descr="Starry Night + Tubingen_l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arry Night + Tubingen_los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 xml:space="preserve">3.2 Let </w:t>
      </w:r>
      <m:oMath>
        <m:r>
          <w:rPr>
            <w:rFonts w:ascii="Cambria Math" w:hAnsi="Cambria Math"/>
          </w:rPr>
          <m:t>[1-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 w:hAnsi="Cambria Math"/>
          </w:rPr>
          <m:t>]</m:t>
        </m:r>
      </m:oMath>
      <w:r>
        <w:t xml:space="preserve"> denote a vector with the i-th element equals to </w:t>
      </w:r>
      <m:oMath>
        <m:r>
          <w:rPr>
            <w:rFonts w:ascii="Cambria Math" w:hAnsi="Cambria Math"/>
          </w:rPr>
          <m:t>1-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t>.</w:t>
      </w:r>
    </w:p>
    <w:p>
      <w:r>
        <w:t>* means element wise product.</w:t>
      </w:r>
    </w:p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.              So,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∂b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 [1-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 w:hAnsi="Cambria Math"/>
          </w:rPr>
          <m:t>]</m:t>
        </m:r>
      </m:oMath>
    </w:p>
    <w:p/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      So,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 w:hAnsi="Cambria Math"/>
          </w:rPr>
          <m:t>(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)</m:t>
        </m:r>
      </m:oMath>
    </w:p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      So,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t-1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 w:hAnsi="Cambria Math"/>
          </w:rPr>
          <m:t>(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)</m:t>
        </m:r>
      </m:oMath>
    </w:p>
    <w:p/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j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       So,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)x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bSup>
      </m:oMath>
    </w:p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t-1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j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       So,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t-1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bSup>
      </m:oMath>
    </w:p>
    <w:p/>
    <w:p>
      <w:r>
        <w:t>3.4 For each timestep:</w:t>
      </w:r>
    </w:p>
    <w:p>
      <w:r>
        <w:t>Recursively define: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t-1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.</m:t>
        </m:r>
      </m:oMath>
    </w:p>
    <w:p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t-1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>
        <w:t>.</w:t>
      </w:r>
    </w:p>
    <w:p>
      <w:r>
        <w:t>So at timestep t</w:t>
      </w:r>
      <m:oMath>
        <m:r>
          <w:rPr>
            <w:rFonts w:ascii="Cambria Math" w:hAnsi="Cambria Math"/>
          </w:rPr>
          <m:t xml:space="preserve">,   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nary>
              <m:naryPr>
                <m:chr m:val="∑"/>
                <m:grow m:val="1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a=0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T-t</m:t>
                </m:r>
                <m:ctrlPr>
                  <w:rPr>
                    <w:rFonts w:ascii="Cambria Math" w:hAnsi="Cambria Math"/>
                    <w:i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p>
                        </m:sSub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T-t-a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∂L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T-a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nary>
                  <m:naryPr>
                    <m:chr m:val="∏"/>
                    <m:grow m:val="1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c=a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T-t-1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r>
                      <w:rPr>
                        <w:rFonts w:ascii="Cambria Math" w:hAnsi="Cambria Math"/>
                      </w:rPr>
                      <m:t>[1-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(T-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c)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</w:rPr>
                      <m:t>]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ctrlPr>
                  <w:rPr>
                    <w:rFonts w:ascii="Cambria Math" w:hAnsi="Cambria Math"/>
                    <w:i/>
                  </w:rPr>
                </m:ctrlPr>
              </m:e>
            </m:nary>
            <m:r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sup>
        </m:sSup>
      </m:oMath>
      <w:r>
        <w:t xml:space="preserve">, </w:t>
      </w:r>
      <w:r>
        <w:rPr>
          <w:rFonts w:hint="eastAsia"/>
        </w:rPr>
        <w:t>Π</w:t>
      </w:r>
      <w:r>
        <w:t xml:space="preserve"> is element wise product here.</w:t>
      </w:r>
    </w:p>
    <w:p>
      <w:r>
        <w:t>So</w:t>
      </w:r>
      <m:oMath>
        <m:r>
          <w:rPr>
            <w:rFonts w:ascii="Cambria Math" w:hAnsi="Cambria Math"/>
          </w:rPr>
          <m:t xml:space="preserve">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∂b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* [1-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r>
              <w:rPr>
                <w:rFonts w:ascii="Cambria Math" w:hAnsi="Cambria Math"/>
              </w:rPr>
              <m:t>]</m:t>
            </m:r>
            <m:ctrlPr>
              <w:rPr>
                <w:rFonts w:ascii="Cambria Math" w:hAnsi="Cambria Math"/>
                <w:i/>
              </w:rPr>
            </m:ctrlPr>
          </m:e>
        </m:nary>
      </m:oMath>
    </w:p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*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)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t-1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nary>
      </m:oMath>
      <w:r>
        <w:t xml:space="preserve"> </w:t>
      </w:r>
    </w:p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*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)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nary>
      </m:oMath>
      <w:r>
        <w:t xml:space="preserve"> </w:t>
      </w:r>
    </w:p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r>
              <w:rPr>
                <w:rFonts w:ascii="Cambria Math" w:hAnsi="Cambria Math"/>
              </w:rPr>
              <m:t>(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 xml:space="preserve"> )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sup>
        </m:sSup>
      </m:oMath>
      <w:r>
        <w:t xml:space="preserve"> </w:t>
      </w:r>
    </w:p>
    <w:p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w:rPr>
            <w:rFonts w:ascii="Cambria Math" w:hAnsi="Cambria Math"/>
          </w:rPr>
          <m:t>(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)</m:t>
        </m:r>
      </m:oMath>
    </w:p>
    <w:p/>
    <w:p/>
    <w:p>
      <w:r>
        <w:t>4.2</w:t>
      </w:r>
    </w:p>
    <w:p>
      <w:pPr>
        <w:rPr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 xml:space="preserve"> is the aggregate gradient for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.</m:t>
          </m:r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acc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acc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)h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)h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acc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)h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)h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>
      <w:pPr>
        <w:ind w:firstLine="420"/>
      </w:pPr>
      <w:r>
        <w:t xml:space="preserve"> </w:t>
      </w: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o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tanh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func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</m:oMath>
    </w:p>
    <w:p>
      <w:r>
        <w:t xml:space="preserve">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t-1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t-1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</m:t>
        </m:r>
      </m:oMath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t-1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t-1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t-1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t-1 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t-1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>
      <w:r>
        <w:t xml:space="preserve">     </w:t>
      </w: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o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tanh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func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</m:oMath>
    </w:p>
    <w:p>
      <w:r>
        <w:t xml:space="preserve">      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t-1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t-1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</m:t>
        </m:r>
      </m:oMath>
    </w:p>
    <w:p/>
    <w:p>
      <w:r>
        <w:t>4.4</w:t>
      </w:r>
    </w:p>
    <w:p>
      <w:r>
        <w:t>For each timestep:</w:t>
      </w:r>
    </w:p>
    <w:p>
      <w:r>
        <w:t>Recursively define: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t-1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b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</m:oMath>
      </m:oMathPara>
    </w:p>
    <w:p>
      <w:r>
        <w:t xml:space="preserve">      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t-1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t-1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</m:t>
        </m:r>
      </m:oMath>
    </w:p>
    <w:p/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t-1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*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>
        <w:t>.</w:t>
      </w:r>
    </w:p>
    <w:p>
      <w:r>
        <w:t>So at timestep t</w:t>
      </w:r>
      <m:oMath>
        <m:r>
          <w:rPr>
            <w:rFonts w:ascii="Cambria Math" w:hAnsi="Cambria Math"/>
          </w:rPr>
          <m:t xml:space="preserve">,   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nary>
              <m:naryPr>
                <m:chr m:val="∑"/>
                <m:grow m:val="1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a=0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T-t</m:t>
                </m:r>
                <m:ctrlPr>
                  <w:rPr>
                    <w:rFonts w:ascii="Cambria Math" w:hAnsi="Cambria Math"/>
                    <w:i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p>
                        </m:sSub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T-t-a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∂L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T-a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nary>
                  <m:naryPr>
                    <m:chr m:val="∏"/>
                    <m:grow m:val="1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c=a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T-t-1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(T-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c)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p>
                        </m:sSub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ctrlPr>
                  <w:rPr>
                    <w:rFonts w:ascii="Cambria Math" w:hAnsi="Cambria Math"/>
                    <w:i/>
                  </w:rPr>
                </m:ctrlPr>
              </m:e>
            </m:nary>
            <m:r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sup>
        </m:sSup>
      </m:oMath>
    </w:p>
    <w:p/>
    <w:p>
      <w:r>
        <w:t>So at timestep t</w:t>
      </w:r>
      <m:oMath>
        <m:r>
          <w:rPr>
            <w:rFonts w:ascii="Cambria Math" w:hAnsi="Cambria Math"/>
          </w:rPr>
          <m:t xml:space="preserve">,   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nary>
              <m:naryPr>
                <m:chr m:val="∑"/>
                <m:grow m:val="1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a=0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T-t</m:t>
                </m:r>
                <m:ctrlPr>
                  <w:rPr>
                    <w:rFonts w:ascii="Cambria Math" w:hAnsi="Cambria Math"/>
                    <w:i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p>
                            </m:sSubSup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T-t-a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∂L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T-a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nary>
                  <m:naryPr>
                    <m:chr m:val="∏"/>
                    <m:grow m:val="1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T-t-1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T-k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T-k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T-k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func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ctrlPr>
                  <w:rPr>
                    <w:rFonts w:ascii="Cambria Math" w:hAnsi="Cambria Math"/>
                    <w:i/>
                  </w:rPr>
                </m:ctrlPr>
              </m:e>
            </m:nary>
            <m:r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sup>
        </m:sSup>
      </m:oMath>
      <w:r>
        <w:t xml:space="preserve">, </w:t>
      </w:r>
      <w:r>
        <w:rPr>
          <w:rFonts w:hint="eastAsia"/>
        </w:rPr>
        <w:t>Π</w:t>
      </w:r>
      <w:r>
        <w:t xml:space="preserve"> is element wise product here.</w:t>
      </w:r>
    </w:p>
    <w:p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b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/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acc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x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)h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acc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)h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acc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)h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h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grow m:val="1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)h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t-1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</m:oMath>
      </m:oMathPara>
    </w:p>
    <w:p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 xml:space="preserve">t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func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p>
                      </m:sSubSup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acc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</m:oMath>
      </m:oMathPara>
    </w:p>
    <w:p>
      <w:r>
        <w:t xml:space="preserve">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t-1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t-1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</m:t>
        </m:r>
      </m:oMath>
    </w:p>
    <w:p/>
    <w:p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 xml:space="preserve">0 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 xml:space="preserve"> 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 </w:t>
      </w: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o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acc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tanh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func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</m:t>
        </m:r>
      </m:oMath>
    </w:p>
    <w:p>
      <w:r>
        <w:t xml:space="preserve">      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p>
        </m:sSup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In the prediction, I am </w:t>
      </w:r>
      <w:r>
        <w:rPr>
          <w:rFonts w:hint="default"/>
          <w:b/>
          <w:bCs/>
          <w:i/>
          <w:iCs/>
          <w:lang w:val="en-US" w:eastAsia="zh-CN"/>
        </w:rPr>
        <w:t xml:space="preserve">not </w:t>
      </w:r>
      <w:r>
        <w:rPr>
          <w:rFonts w:hint="default"/>
          <w:lang w:val="en-US" w:eastAsia="zh-CN"/>
        </w:rPr>
        <w:t>including &lt;START&gt; inside the predicted caption, because it is only initial state. And according to the code rnn.py, “The first element of captions should be the first sampled word, not the &lt;START&gt; token.”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RNN:</w:t>
      </w:r>
    </w:p>
    <w:p>
      <w:r>
        <w:drawing>
          <wp:inline distT="0" distB="0" distL="114300" distR="114300">
            <wp:extent cx="3104515" cy="2235835"/>
            <wp:effectExtent l="0" t="0" r="635" b="1206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5200" cy="2299970"/>
            <wp:effectExtent l="0" t="0" r="0" b="508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9985" cy="2122805"/>
            <wp:effectExtent l="0" t="0" r="5715" b="1079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8365" cy="2799715"/>
            <wp:effectExtent l="0" t="0" r="635" b="635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6240" cy="2799715"/>
            <wp:effectExtent l="0" t="0" r="10160" b="63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LSTM:</w:t>
      </w:r>
    </w:p>
    <w:p>
      <w:r>
        <w:drawing>
          <wp:inline distT="0" distB="0" distL="114300" distR="114300">
            <wp:extent cx="3676015" cy="2647315"/>
            <wp:effectExtent l="0" t="0" r="635" b="635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9250" cy="2226945"/>
            <wp:effectExtent l="0" t="0" r="12700" b="190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8100" cy="2491740"/>
            <wp:effectExtent l="0" t="0" r="0" b="381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15410" cy="2592705"/>
            <wp:effectExtent l="0" t="0" r="8890" b="17145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5507990" cy="2739390"/>
            <wp:effectExtent l="0" t="0" r="16510" b="381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5.5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 got a better model in image_captioning_better.py. With BLEU validation scores higher than 0.25 (in 5.4, the BLEU validation scores is around 0.15).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test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performances</w:t>
      </w:r>
      <w:r>
        <w:rPr>
          <w:rFonts w:hint="default"/>
          <w:lang w:val="en-US" w:eastAsia="zh-CN"/>
        </w:rPr>
        <w:t>: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92.14%</w:t>
      </w:r>
      <w:bookmarkStart w:id="0" w:name="_GoBack"/>
      <w:bookmarkEnd w:id="0"/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94.76%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94.84%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95.88%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92.98%</w:t>
      </w:r>
    </w:p>
    <w:sectPr>
      <w:headerReference r:id="rId3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t>Yuanhang Luo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30E356"/>
    <w:multiLevelType w:val="singleLevel"/>
    <w:tmpl w:val="A630E35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AA7FCB3"/>
    <w:multiLevelType w:val="singleLevel"/>
    <w:tmpl w:val="BAA7FCB3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C055EB73"/>
    <w:multiLevelType w:val="singleLevel"/>
    <w:tmpl w:val="C055EB73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3302033F"/>
    <w:multiLevelType w:val="singleLevel"/>
    <w:tmpl w:val="3302033F"/>
    <w:lvl w:ilvl="0" w:tentative="0">
      <w:start w:val="4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F2A"/>
    <w:rsid w:val="000E6A26"/>
    <w:rsid w:val="00126A00"/>
    <w:rsid w:val="001D6BA8"/>
    <w:rsid w:val="00301C65"/>
    <w:rsid w:val="00387693"/>
    <w:rsid w:val="003B4616"/>
    <w:rsid w:val="005613BB"/>
    <w:rsid w:val="00570574"/>
    <w:rsid w:val="00587219"/>
    <w:rsid w:val="00716EBB"/>
    <w:rsid w:val="00767FE8"/>
    <w:rsid w:val="007C2959"/>
    <w:rsid w:val="007C3363"/>
    <w:rsid w:val="007D37BE"/>
    <w:rsid w:val="00842578"/>
    <w:rsid w:val="00935B5D"/>
    <w:rsid w:val="009362BC"/>
    <w:rsid w:val="009F428C"/>
    <w:rsid w:val="00A718A3"/>
    <w:rsid w:val="00B05129"/>
    <w:rsid w:val="00B21844"/>
    <w:rsid w:val="00B95DD0"/>
    <w:rsid w:val="00BD619C"/>
    <w:rsid w:val="00C205B0"/>
    <w:rsid w:val="00CE08DE"/>
    <w:rsid w:val="00D017AC"/>
    <w:rsid w:val="00D40A04"/>
    <w:rsid w:val="00E35E36"/>
    <w:rsid w:val="00F459A0"/>
    <w:rsid w:val="00F5424F"/>
    <w:rsid w:val="00F952A6"/>
    <w:rsid w:val="00FE7C83"/>
    <w:rsid w:val="00FF6F2A"/>
    <w:rsid w:val="15B51439"/>
    <w:rsid w:val="20F8306F"/>
    <w:rsid w:val="246E27CA"/>
    <w:rsid w:val="31275917"/>
    <w:rsid w:val="31FC5480"/>
    <w:rsid w:val="5FDF3759"/>
    <w:rsid w:val="64AC46D5"/>
    <w:rsid w:val="743D59CD"/>
    <w:rsid w:val="76B96B40"/>
    <w:rsid w:val="7A47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iPriority w:val="0"/>
    <w:pPr>
      <w:tabs>
        <w:tab w:val="center" w:pos="4419"/>
        <w:tab w:val="right" w:pos="8838"/>
      </w:tabs>
      <w:spacing w:after="0" w:line="240" w:lineRule="auto"/>
    </w:pPr>
  </w:style>
  <w:style w:type="paragraph" w:styleId="3">
    <w:name w:val="header"/>
    <w:basedOn w:val="1"/>
    <w:link w:val="8"/>
    <w:uiPriority w:val="0"/>
    <w:pPr>
      <w:tabs>
        <w:tab w:val="center" w:pos="4419"/>
        <w:tab w:val="right" w:pos="8838"/>
      </w:tabs>
      <w:spacing w:after="0" w:line="240" w:lineRule="auto"/>
    </w:pPr>
  </w:style>
  <w:style w:type="table" w:styleId="6">
    <w:name w:val="Table Grid"/>
    <w:basedOn w:val="5"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Placeholder Text"/>
    <w:basedOn w:val="4"/>
    <w:semiHidden/>
    <w:uiPriority w:val="99"/>
    <w:rPr>
      <w:color w:val="808080"/>
    </w:rPr>
  </w:style>
  <w:style w:type="character" w:customStyle="1" w:styleId="8">
    <w:name w:val="Header Char"/>
    <w:basedOn w:val="4"/>
    <w:link w:val="3"/>
    <w:uiPriority w:val="0"/>
    <w:rPr>
      <w:sz w:val="22"/>
      <w:szCs w:val="22"/>
    </w:rPr>
  </w:style>
  <w:style w:type="character" w:customStyle="1" w:styleId="9">
    <w:name w:val="Footer Char"/>
    <w:basedOn w:val="4"/>
    <w:link w:val="2"/>
    <w:uiPriority w:val="0"/>
    <w:rPr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1466</Words>
  <Characters>2787</Characters>
  <Lines>49</Lines>
  <Paragraphs>13</Paragraphs>
  <TotalTime>1</TotalTime>
  <ScaleCrop>false</ScaleCrop>
  <LinksUpToDate>false</LinksUpToDate>
  <CharactersWithSpaces>3074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2019-03-04T01:51:00Z</dcterms:created>
  <dc:creator>Royed</dc:creator>
  <cp:lastModifiedBy>Royed</cp:lastModifiedBy>
  <dcterms:modified xsi:type="dcterms:W3CDTF">2019-03-04T06:28:12Z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