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G (16582) and F (external 16584) - WRITING RUBRIC - as of Winter 2020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CRITERIA</w:t>
            </w:r>
          </w:p>
        </w:tc>
        <w:tc>
          <w:tcPr>
            <w:tcW w:type="dxa" w:w="1728"/>
          </w:tcPr>
          <w:p>
            <w:r>
              <w:t>CORRECT</w:t>
            </w:r>
          </w:p>
        </w:tc>
        <w:tc>
          <w:tcPr>
            <w:tcW w:type="dxa" w:w="1728"/>
          </w:tcPr>
          <w:p>
            <w:r>
              <w:t>PARTIALLY CORRECT</w:t>
            </w:r>
          </w:p>
        </w:tc>
        <w:tc>
          <w:tcPr>
            <w:tcW w:type="dxa" w:w="1728"/>
          </w:tcPr>
          <w:p>
            <w:r>
              <w:t>MINIMALLY CORRECT</w:t>
            </w:r>
          </w:p>
        </w:tc>
        <w:tc>
          <w:tcPr>
            <w:tcW w:type="dxa" w:w="1728"/>
          </w:tcPr>
          <w:p>
            <w:r>
              <w:t>INCORRECT</w:t>
            </w:r>
          </w:p>
        </w:tc>
      </w:tr>
      <w:tr>
        <w:tc>
          <w:tcPr>
            <w:tcW w:type="dxa" w:w="1728"/>
          </w:tcPr>
          <w:p>
            <w:r>
              <w:t>CONTENT AND ORGANIZATION</w:t>
            </w:r>
          </w:p>
        </w:tc>
        <w:tc>
          <w:tcPr>
            <w:tcW w:type="dxa" w:w="1728"/>
          </w:tcPr>
          <w:p>
            <w:r>
              <w:t>• fully on topic</w:t>
              <w:br/>
              <w:t>• fully developed (main idea and supporting details)</w:t>
              <w:br/>
              <w:t>• all elements of task are addressed</w:t>
              <w:br/>
              <w:t>• information is relevant</w:t>
              <w:br/>
              <w:t>• content is understood</w:t>
              <w:br/>
              <w:t>• task is well organized and coherent</w:t>
            </w:r>
          </w:p>
        </w:tc>
        <w:tc>
          <w:tcPr>
            <w:tcW w:type="dxa" w:w="1728"/>
          </w:tcPr>
          <w:p>
            <w:r>
              <w:t>• partially on topic</w:t>
              <w:br/>
              <w:t>• partially developed (main idea or supporting details)</w:t>
              <w:br/>
              <w:t>• partially addresses elements of task</w:t>
              <w:br/>
              <w:t>• information is partially relevant</w:t>
              <w:br/>
              <w:t>• content is partially understood</w:t>
              <w:br/>
              <w:t>• task is partially organized and coherent</w:t>
            </w:r>
          </w:p>
        </w:tc>
        <w:tc>
          <w:tcPr>
            <w:tcW w:type="dxa" w:w="1728"/>
          </w:tcPr>
          <w:p>
            <w:r>
              <w:t>• minimally on topic</w:t>
              <w:br/>
              <w:t>• minimally developed (main idea or supporting details)</w:t>
              <w:br/>
              <w:t>• minimally addresses elements of task</w:t>
              <w:br/>
              <w:t>• information is minimally relevant</w:t>
              <w:br/>
              <w:t>• content is minimally understood</w:t>
              <w:br/>
              <w:t>• task is minimally organized and coherent</w:t>
            </w:r>
          </w:p>
        </w:tc>
        <w:tc>
          <w:tcPr>
            <w:tcW w:type="dxa" w:w="1728"/>
          </w:tcPr>
          <w:p>
            <w:r>
              <w:t>• not on topic</w:t>
              <w:br/>
              <w:t>• not developed (main idea or supporting details)</w:t>
              <w:br/>
              <w:t>• elements are not addressed *</w:t>
              <w:br/>
              <w:t>• information is not relevant *</w:t>
              <w:br/>
              <w:t>• content is not understood</w:t>
              <w:br/>
              <w:t>• task is not organized and not coherent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VOCABULARY</w:t>
            </w:r>
          </w:p>
        </w:tc>
        <w:tc>
          <w:tcPr>
            <w:tcW w:type="dxa" w:w="1728"/>
          </w:tcPr>
          <w:p>
            <w:r>
              <w:t>• correct use of varied and rich vocabulary</w:t>
              <w:br/>
              <w:t>• appropriate use of instances of language chunks and phrases</w:t>
              <w:br/>
              <w:t>• correct use of connecting words or phrases</w:t>
              <w:br/>
              <w:t>• use of appropriate register</w:t>
            </w:r>
          </w:p>
        </w:tc>
        <w:tc>
          <w:tcPr>
            <w:tcW w:type="dxa" w:w="1728"/>
          </w:tcPr>
          <w:p>
            <w:r>
              <w:t>• correct use of basic, appropriate vocabulary</w:t>
              <w:br/>
              <w:t>• partially appropriate use of instances of chunks and phrases.</w:t>
              <w:br/>
              <w:t>• partial and correct use of connecting words or phrases</w:t>
              <w:br/>
              <w:t>• occasional use of inappropriate register</w:t>
            </w:r>
          </w:p>
        </w:tc>
        <w:tc>
          <w:tcPr>
            <w:tcW w:type="dxa" w:w="1728"/>
          </w:tcPr>
          <w:p>
            <w:r>
              <w:t>• minimally correct use of basic, appropriate vocabulary</w:t>
              <w:br/>
              <w:t>• minimally appropriate instances of chunks and phrases.</w:t>
              <w:br/>
              <w:t>• minimal use of connecting words or phrases</w:t>
              <w:br/>
              <w:t>• consistent use of inappropriate register</w:t>
            </w:r>
          </w:p>
        </w:tc>
        <w:tc>
          <w:tcPr>
            <w:tcW w:type="dxa" w:w="1728"/>
          </w:tcPr>
          <w:p>
            <w:r>
              <w:t>• incorrect use of words</w:t>
              <w:br/>
              <w:t>• inappropriate use of chunks and phrases</w:t>
              <w:br/>
              <w:t>• no use of connecting words or phrases</w:t>
              <w:br/>
              <w:t>• consistent use of inappropriate register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LANGUAGE USE</w:t>
            </w:r>
          </w:p>
        </w:tc>
        <w:tc>
          <w:tcPr>
            <w:tcW w:type="dxa" w:w="1728"/>
          </w:tcPr>
          <w:p>
            <w:r>
              <w:t>• correct use of basic tenses and/or language structures</w:t>
              <w:br/>
              <w:t>• correct use of advanced language structures</w:t>
              <w:br/>
              <w:t>• correct word order</w:t>
              <w:br/>
              <w:t>• correct use of parts of speech, pronouns and prepositions</w:t>
            </w:r>
          </w:p>
        </w:tc>
        <w:tc>
          <w:tcPr>
            <w:tcW w:type="dxa" w:w="1728"/>
          </w:tcPr>
          <w:p>
            <w:r>
              <w:t>• correct use of basic tenses and/or language structures</w:t>
              <w:br/>
              <w:t>• incorrect or no use of advanced language structures</w:t>
              <w:br/>
              <w:t>• occasional instances of incorrect word order</w:t>
              <w:br/>
              <w:t>• occasional incorrect use of parts of speech, pronouns &amp; prepositions</w:t>
            </w:r>
          </w:p>
        </w:tc>
        <w:tc>
          <w:tcPr>
            <w:tcW w:type="dxa" w:w="1728"/>
          </w:tcPr>
          <w:p>
            <w:r>
              <w:t>• minimally correct use of basic tenses and/or language structures</w:t>
              <w:br/>
              <w:t>• incorrect or no use of advanced language structures</w:t>
              <w:br/>
              <w:t>• minimally correct word order</w:t>
              <w:br/>
              <w:t>• minimally correct use of parts of speech, pronouns and prepositions</w:t>
            </w:r>
          </w:p>
        </w:tc>
        <w:tc>
          <w:tcPr>
            <w:tcW w:type="dxa" w:w="1728"/>
          </w:tcPr>
          <w:p>
            <w:r>
              <w:t>• Incorrect use of basic tenses and/or language structures</w:t>
              <w:br/>
              <w:t>• incorrect or no use of advanced language structures</w:t>
              <w:br/>
              <w:t>• incorrect word order</w:t>
              <w:br/>
              <w:t>• incorrect use of parts of speech, pronouns and prepositions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MECHANICS</w:t>
            </w:r>
          </w:p>
        </w:tc>
        <w:tc>
          <w:tcPr>
            <w:tcW w:type="dxa" w:w="1728"/>
          </w:tcPr>
          <w:p>
            <w:r>
              <w:t>• correct use of: spelling</w:t>
              <w:br/>
              <w:t>• punctuation</w:t>
              <w:br/>
              <w:t>• capitalization</w:t>
              <w:br/>
              <w:t>• paragraphing</w:t>
              <w:br/>
              <w:t>• no run-on sentences</w:t>
            </w:r>
          </w:p>
        </w:tc>
        <w:tc>
          <w:tcPr>
            <w:tcW w:type="dxa" w:w="1728"/>
          </w:tcPr>
          <w:p>
            <w:r>
              <w:t>• partially correct use of: spelling</w:t>
              <w:br/>
              <w:t>• punctuation</w:t>
              <w:br/>
              <w:t>• capitalization</w:t>
              <w:br/>
              <w:t>• paragraphing</w:t>
              <w:br/>
              <w:t>• some run-on sentences</w:t>
            </w:r>
          </w:p>
        </w:tc>
        <w:tc>
          <w:tcPr>
            <w:tcW w:type="dxa" w:w="1728"/>
          </w:tcPr>
          <w:p>
            <w:r>
              <w:t>• minimally correct use of: spelling</w:t>
              <w:br/>
              <w:t>• punctuation</w:t>
              <w:br/>
              <w:t>• capitalization</w:t>
              <w:br/>
              <w:t>• paragraphing</w:t>
              <w:br/>
              <w:t>• frequent run-on sentences</w:t>
            </w:r>
          </w:p>
        </w:tc>
        <w:tc>
          <w:tcPr>
            <w:tcW w:type="dxa" w:w="1728"/>
          </w:tcPr>
          <w:p>
            <w:r>
              <w:t>• Incorrect use of: spelling</w:t>
              <w:br/>
              <w:t>• punctuation</w:t>
              <w:br/>
              <w:t>• capitalization</w:t>
              <w:br/>
              <w:t>• paragraphing</w:t>
              <w:br/>
              <w:t>• consistent use of run-on sentences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>
      <w:r>
        <w:t>(Question = 40 points)</w:t>
      </w:r>
    </w:p>
    <w:p>
      <w:r>
        <w:t>GENERAL COMMENTS:</w:t>
      </w:r>
    </w:p>
    <w:p>
      <w:r>
        <w:t>1. Markers can give in-between grades e.g. 7 pts.</w:t>
      </w:r>
    </w:p>
    <w:p>
      <w:r>
        <w:t>2. In cases when the topic of the reading passage (unseen) and writing task are similar and student copies from the text: If the writing task has been copied in its entirety from the reading passage - zero for the entire task.</w:t>
      </w:r>
    </w:p>
    <w:p>
      <w:r>
        <w:t>3. An entire composition will receive a zero when any of these criteria occur: there are fewer than 50 words.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