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F13F" w14:textId="59702404" w:rsidR="00453B2C" w:rsidRDefault="006235CF" w:rsidP="006235CF">
      <w:pPr>
        <w:pStyle w:val="Heading1"/>
      </w:pPr>
      <w:r>
        <w:t>EE4524/ED5502 Spring 2020 Project 2</w:t>
      </w:r>
      <w:r>
        <w:t xml:space="preserve"> Extra Challenge</w:t>
      </w:r>
    </w:p>
    <w:p w14:paraId="3E22892A" w14:textId="694A0EB1" w:rsidR="006235CF" w:rsidRDefault="006235CF" w:rsidP="006235CF">
      <w:r>
        <w:t>(Project2 Input Capture)</w:t>
      </w:r>
    </w:p>
    <w:p w14:paraId="59228546" w14:textId="0BB7F8C9" w:rsidR="006235CF" w:rsidRDefault="006235CF" w:rsidP="006235CF">
      <w:r>
        <w:t>In Project 2, you will find the following section:</w:t>
      </w:r>
    </w:p>
    <w:p w14:paraId="62249EA7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 xml:space="preserve">EXTRA CHALLENGE (worth an extra 10% in the final assessment): Using an external wire, connect PORTB bit 3 to PORTB bit 0. Use the techniques in Homework 2 Q3 to find the </w:t>
      </w:r>
      <w:proofErr w:type="spellStart"/>
      <w:r w:rsidRPr="006235CF">
        <w:rPr>
          <w:rFonts w:ascii="Arial" w:hAnsi="Arial"/>
          <w:sz w:val="20"/>
          <w:szCs w:val="20"/>
        </w:rPr>
        <w:t>TimePeriodHigh</w:t>
      </w:r>
      <w:proofErr w:type="spellEnd"/>
      <w:r w:rsidRPr="006235CF">
        <w:rPr>
          <w:rFonts w:ascii="Arial" w:hAnsi="Arial"/>
          <w:sz w:val="20"/>
          <w:szCs w:val="20"/>
        </w:rPr>
        <w:t xml:space="preserve"> and </w:t>
      </w:r>
      <w:proofErr w:type="spellStart"/>
      <w:r w:rsidRPr="006235CF">
        <w:rPr>
          <w:rFonts w:ascii="Arial" w:hAnsi="Arial"/>
          <w:sz w:val="20"/>
          <w:szCs w:val="20"/>
        </w:rPr>
        <w:t>TimePeriodLow</w:t>
      </w:r>
      <w:proofErr w:type="spellEnd"/>
      <w:r w:rsidRPr="006235CF">
        <w:rPr>
          <w:rFonts w:ascii="Arial" w:hAnsi="Arial"/>
          <w:sz w:val="20"/>
          <w:szCs w:val="20"/>
        </w:rPr>
        <w:t xml:space="preserve"> and the total </w:t>
      </w:r>
      <w:proofErr w:type="spellStart"/>
      <w:r w:rsidRPr="006235CF">
        <w:rPr>
          <w:rFonts w:ascii="Arial" w:hAnsi="Arial"/>
          <w:sz w:val="20"/>
          <w:szCs w:val="20"/>
        </w:rPr>
        <w:t>TimePeriod</w:t>
      </w:r>
      <w:proofErr w:type="spellEnd"/>
      <w:r w:rsidRPr="006235CF">
        <w:rPr>
          <w:rFonts w:ascii="Arial" w:hAnsi="Arial"/>
          <w:sz w:val="20"/>
          <w:szCs w:val="20"/>
        </w:rPr>
        <w:t xml:space="preserve"> (=</w:t>
      </w:r>
      <w:proofErr w:type="spellStart"/>
      <w:r w:rsidRPr="006235CF">
        <w:rPr>
          <w:rFonts w:ascii="Arial" w:hAnsi="Arial"/>
          <w:sz w:val="20"/>
          <w:szCs w:val="20"/>
        </w:rPr>
        <w:t>TimePeriodHigh+TimePeriodLow</w:t>
      </w:r>
      <w:proofErr w:type="spellEnd"/>
      <w:r w:rsidRPr="006235CF">
        <w:rPr>
          <w:rFonts w:ascii="Arial" w:hAnsi="Arial"/>
          <w:sz w:val="20"/>
          <w:szCs w:val="20"/>
        </w:rPr>
        <w:t xml:space="preserve">) and report these to the user using the extra commands </w:t>
      </w:r>
    </w:p>
    <w:p w14:paraId="31E753FF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 xml:space="preserve">‘g’ or ‘G’:  Report </w:t>
      </w:r>
      <w:proofErr w:type="spellStart"/>
      <w:r w:rsidRPr="006235CF">
        <w:rPr>
          <w:rFonts w:ascii="Arial" w:hAnsi="Arial"/>
          <w:sz w:val="20"/>
          <w:szCs w:val="20"/>
        </w:rPr>
        <w:t>TimePeriodLow</w:t>
      </w:r>
      <w:proofErr w:type="spellEnd"/>
      <w:r w:rsidRPr="006235CF">
        <w:rPr>
          <w:rFonts w:ascii="Arial" w:hAnsi="Arial"/>
          <w:sz w:val="20"/>
          <w:szCs w:val="20"/>
        </w:rPr>
        <w:t xml:space="preserve"> in microseconds</w:t>
      </w:r>
    </w:p>
    <w:p w14:paraId="128E239F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 xml:space="preserve">‘h’ or ‘H’:  Report </w:t>
      </w:r>
      <w:proofErr w:type="spellStart"/>
      <w:r w:rsidRPr="006235CF">
        <w:rPr>
          <w:rFonts w:ascii="Arial" w:hAnsi="Arial"/>
          <w:sz w:val="20"/>
          <w:szCs w:val="20"/>
        </w:rPr>
        <w:t>TimePeriodHigh</w:t>
      </w:r>
      <w:proofErr w:type="spellEnd"/>
      <w:r w:rsidRPr="006235CF">
        <w:rPr>
          <w:rFonts w:ascii="Arial" w:hAnsi="Arial"/>
          <w:sz w:val="20"/>
          <w:szCs w:val="20"/>
        </w:rPr>
        <w:t xml:space="preserve"> in microseconds</w:t>
      </w:r>
    </w:p>
    <w:p w14:paraId="71F95743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 xml:space="preserve">‘w’ or ‘W’: Report </w:t>
      </w:r>
      <w:proofErr w:type="spellStart"/>
      <w:r w:rsidRPr="006235CF">
        <w:rPr>
          <w:rFonts w:ascii="Arial" w:hAnsi="Arial"/>
          <w:sz w:val="20"/>
          <w:szCs w:val="20"/>
        </w:rPr>
        <w:t>TotalTimePeriod</w:t>
      </w:r>
      <w:proofErr w:type="spellEnd"/>
      <w:r w:rsidRPr="006235CF">
        <w:rPr>
          <w:rFonts w:ascii="Arial" w:hAnsi="Arial"/>
          <w:sz w:val="20"/>
          <w:szCs w:val="20"/>
        </w:rPr>
        <w:t xml:space="preserve"> in microseconds</w:t>
      </w:r>
    </w:p>
    <w:p w14:paraId="059590A4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>If you’re doing this extra challenge you will need the following Timer/Counter1 initialisation setup</w:t>
      </w:r>
    </w:p>
    <w:p w14:paraId="55DA9B40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</w:p>
    <w:p w14:paraId="3E82BE84" w14:textId="77777777" w:rsidR="006235CF" w:rsidRPr="006235CF" w:rsidRDefault="006235CF" w:rsidP="006235CF">
      <w:pPr>
        <w:pStyle w:val="Textbody"/>
        <w:rPr>
          <w:rFonts w:ascii="Arial" w:hAnsi="Arial"/>
          <w:b/>
          <w:bCs/>
          <w:sz w:val="20"/>
          <w:szCs w:val="20"/>
        </w:rPr>
      </w:pPr>
      <w:r w:rsidRPr="006235CF">
        <w:rPr>
          <w:rFonts w:ascii="Arial" w:hAnsi="Arial"/>
          <w:b/>
          <w:bCs/>
          <w:sz w:val="20"/>
          <w:szCs w:val="20"/>
        </w:rPr>
        <w:t>Timer/Counter1 setup:</w:t>
      </w:r>
    </w:p>
    <w:p w14:paraId="38D3A6BE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>Timer/Counter1 Clock source: CLKIO/8</w:t>
      </w:r>
    </w:p>
    <w:p w14:paraId="2AB0AA3B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>All Timer1 outputs disabled</w:t>
      </w:r>
    </w:p>
    <w:p w14:paraId="567F5FCA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>Timer/Counter1 Input Capture set for falling edge with noise control turned OFF</w:t>
      </w:r>
    </w:p>
    <w:p w14:paraId="6F8AB7B9" w14:textId="77777777" w:rsidR="006235CF" w:rsidRPr="006235CF" w:rsidRDefault="006235CF" w:rsidP="006235CF">
      <w:pPr>
        <w:pStyle w:val="Textbody"/>
        <w:rPr>
          <w:rFonts w:ascii="Arial" w:hAnsi="Arial"/>
          <w:sz w:val="20"/>
          <w:szCs w:val="20"/>
        </w:rPr>
      </w:pPr>
      <w:r w:rsidRPr="006235CF">
        <w:rPr>
          <w:rFonts w:ascii="Arial" w:hAnsi="Arial"/>
          <w:sz w:val="20"/>
          <w:szCs w:val="20"/>
        </w:rPr>
        <w:t>Timer/Counter1 Input Capture and Timer1 Overflow Interrupts enabled.</w:t>
      </w:r>
    </w:p>
    <w:p w14:paraId="37B73143" w14:textId="6619B542" w:rsidR="006235CF" w:rsidRDefault="006235CF" w:rsidP="006235CF">
      <w:pPr>
        <w:rPr>
          <w:sz w:val="20"/>
          <w:szCs w:val="20"/>
        </w:rPr>
      </w:pPr>
    </w:p>
    <w:p w14:paraId="2BCFE8D9" w14:textId="00E1F74D" w:rsidR="006235CF" w:rsidRDefault="006235CF" w:rsidP="006235CF">
      <w:pPr>
        <w:rPr>
          <w:sz w:val="20"/>
          <w:szCs w:val="20"/>
        </w:rPr>
      </w:pPr>
      <w:r>
        <w:rPr>
          <w:sz w:val="20"/>
          <w:szCs w:val="20"/>
        </w:rPr>
        <w:t>The software development part of this extra challenge is easier than the connection part, given that you need to make an extra connection</w:t>
      </w:r>
      <w:r w:rsidR="00142C42">
        <w:rPr>
          <w:sz w:val="20"/>
          <w:szCs w:val="20"/>
        </w:rPr>
        <w:t>, and you may not have solder or other ways to make the necessary connections.</w:t>
      </w:r>
    </w:p>
    <w:p w14:paraId="65396115" w14:textId="77D8EDBB" w:rsidR="006235CF" w:rsidRDefault="006235CF" w:rsidP="006235CF">
      <w:pPr>
        <w:rPr>
          <w:sz w:val="20"/>
          <w:szCs w:val="20"/>
        </w:rPr>
      </w:pPr>
      <w:r>
        <w:rPr>
          <w:sz w:val="20"/>
          <w:szCs w:val="20"/>
        </w:rPr>
        <w:t xml:space="preserve">The following screens show </w:t>
      </w:r>
      <w:r w:rsidR="00142C42">
        <w:rPr>
          <w:sz w:val="20"/>
          <w:szCs w:val="20"/>
        </w:rPr>
        <w:t xml:space="preserve">a few different ways in which </w:t>
      </w:r>
      <w:r>
        <w:rPr>
          <w:sz w:val="20"/>
          <w:szCs w:val="20"/>
        </w:rPr>
        <w:t>I made the necessary connection.</w:t>
      </w:r>
    </w:p>
    <w:p w14:paraId="582517F1" w14:textId="080EA06E" w:rsidR="00142C42" w:rsidRDefault="00142C42" w:rsidP="006235CF">
      <w:pPr>
        <w:rPr>
          <w:sz w:val="20"/>
          <w:szCs w:val="20"/>
        </w:rPr>
      </w:pPr>
      <w:r>
        <w:rPr>
          <w:sz w:val="20"/>
          <w:szCs w:val="20"/>
        </w:rPr>
        <w:t xml:space="preserve">I need to </w:t>
      </w:r>
      <w:r w:rsidR="001A4034">
        <w:rPr>
          <w:sz w:val="20"/>
          <w:szCs w:val="20"/>
        </w:rPr>
        <w:t xml:space="preserve">Connect PORTB Bit 3 (OC2A output) to PORTB Bit 0 (ICP1 input). Here </w:t>
      </w:r>
      <w:r w:rsidR="00C606FA">
        <w:rPr>
          <w:sz w:val="20"/>
          <w:szCs w:val="20"/>
        </w:rPr>
        <w:t>is a suggestion for how</w:t>
      </w:r>
      <w:r w:rsidR="001A4034">
        <w:rPr>
          <w:sz w:val="20"/>
          <w:szCs w:val="20"/>
        </w:rPr>
        <w:t xml:space="preserve"> you might make the connection</w:t>
      </w:r>
      <w:r w:rsidR="00C606FA">
        <w:rPr>
          <w:sz w:val="20"/>
          <w:szCs w:val="20"/>
        </w:rPr>
        <w:t>:</w:t>
      </w:r>
    </w:p>
    <w:p w14:paraId="05F46149" w14:textId="5AB80B83" w:rsidR="001A4034" w:rsidRDefault="00C606FA" w:rsidP="006235C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C0694DD" wp14:editId="653FC6BC">
            <wp:extent cx="5731510" cy="4298950"/>
            <wp:effectExtent l="0" t="0" r="2540" b="6350"/>
            <wp:docPr id="4" name="Picture 4" descr="A picture containing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_IMG_20200424_1145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8C09" w14:textId="4A107BD8" w:rsidR="00C606FA" w:rsidRDefault="00C606FA" w:rsidP="006235CF">
      <w:pPr>
        <w:rPr>
          <w:sz w:val="20"/>
          <w:szCs w:val="20"/>
        </w:rPr>
      </w:pPr>
      <w:r>
        <w:rPr>
          <w:sz w:val="20"/>
          <w:szCs w:val="20"/>
        </w:rPr>
        <w:t>I looped the end of the wire so I could make a better connection; PORTB Bit 0 is Arduino D8 and I found it easier to connect to the jumper post than the header. There are other ways to make this connection but this one uses the fewest fingers!</w:t>
      </w:r>
    </w:p>
    <w:p w14:paraId="756BEE7F" w14:textId="0E1DE15B" w:rsidR="00C606FA" w:rsidRDefault="00C606FA" w:rsidP="006235CF">
      <w:pPr>
        <w:rPr>
          <w:sz w:val="20"/>
          <w:szCs w:val="20"/>
        </w:rPr>
      </w:pPr>
      <w:r>
        <w:rPr>
          <w:sz w:val="20"/>
          <w:szCs w:val="20"/>
        </w:rPr>
        <w:t xml:space="preserve">When I made this connection and entered ‘w’, ‘g’ and then ‘h’ I got the following </w:t>
      </w:r>
      <w:r w:rsidR="00436B25">
        <w:rPr>
          <w:sz w:val="20"/>
          <w:szCs w:val="20"/>
        </w:rPr>
        <w:t>output in the Data Visualiser. (I had entered ‘2’ earlier to set the high time to 20%).</w:t>
      </w:r>
    </w:p>
    <w:p w14:paraId="75BDDDCD" w14:textId="7B5A5EC1" w:rsidR="00436B25" w:rsidRDefault="00436B25" w:rsidP="006235C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88B893" wp14:editId="4878068C">
            <wp:extent cx="5724525" cy="23742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FD69" w14:textId="4E279E7C" w:rsidR="00436B25" w:rsidRDefault="00436B25" w:rsidP="006235CF">
      <w:pPr>
        <w:rPr>
          <w:sz w:val="20"/>
          <w:szCs w:val="20"/>
        </w:rPr>
      </w:pPr>
      <w:r>
        <w:rPr>
          <w:sz w:val="20"/>
          <w:szCs w:val="20"/>
        </w:rPr>
        <w:t xml:space="preserve">(If you calculate the </w:t>
      </w:r>
      <w:proofErr w:type="spellStart"/>
      <w:r>
        <w:rPr>
          <w:sz w:val="20"/>
          <w:szCs w:val="20"/>
        </w:rPr>
        <w:t>fPWM</w:t>
      </w:r>
      <w:proofErr w:type="spellEnd"/>
      <w:r>
        <w:rPr>
          <w:sz w:val="20"/>
          <w:szCs w:val="20"/>
        </w:rPr>
        <w:t xml:space="preserve"> frequency for our settings </w:t>
      </w:r>
      <w:r w:rsidR="002B6742">
        <w:rPr>
          <w:sz w:val="20"/>
          <w:szCs w:val="20"/>
        </w:rPr>
        <w:t>you will</w:t>
      </w:r>
      <w:r>
        <w:rPr>
          <w:sz w:val="20"/>
          <w:szCs w:val="20"/>
        </w:rPr>
        <w:t xml:space="preserve"> find it’s approximately 122.55 Hz, which has a Period of about 8160us</w:t>
      </w:r>
      <w:r w:rsidR="002B6742">
        <w:rPr>
          <w:sz w:val="20"/>
          <w:szCs w:val="20"/>
        </w:rPr>
        <w:t>, and 20% of 8160 is 1632us, so I was happy with this output).</w:t>
      </w:r>
    </w:p>
    <w:p w14:paraId="7B720B63" w14:textId="77777777" w:rsidR="002B6742" w:rsidRDefault="002B6742" w:rsidP="006235CF">
      <w:pPr>
        <w:rPr>
          <w:sz w:val="20"/>
          <w:szCs w:val="20"/>
        </w:rPr>
      </w:pPr>
    </w:p>
    <w:p w14:paraId="2CAEB3E0" w14:textId="77777777" w:rsidR="001A4034" w:rsidRPr="006235CF" w:rsidRDefault="001A4034" w:rsidP="006235CF">
      <w:pPr>
        <w:rPr>
          <w:sz w:val="20"/>
          <w:szCs w:val="20"/>
        </w:rPr>
      </w:pPr>
    </w:p>
    <w:sectPr w:rsidR="001A4034" w:rsidRPr="0062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F"/>
    <w:rsid w:val="00142C42"/>
    <w:rsid w:val="001A4034"/>
    <w:rsid w:val="001B7933"/>
    <w:rsid w:val="002B6742"/>
    <w:rsid w:val="00436B25"/>
    <w:rsid w:val="00453B2C"/>
    <w:rsid w:val="006235CF"/>
    <w:rsid w:val="00711557"/>
    <w:rsid w:val="008970CE"/>
    <w:rsid w:val="00AD1DAB"/>
    <w:rsid w:val="00C21A73"/>
    <w:rsid w:val="00C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7643"/>
  <w15:chartTrackingRefBased/>
  <w15:docId w15:val="{C2711D04-D0DE-405E-A496-9BA72053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dy">
    <w:name w:val="Text body"/>
    <w:basedOn w:val="Normal"/>
    <w:rsid w:val="006235C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Ciaran MacNamee</cp:lastModifiedBy>
  <cp:revision>2</cp:revision>
  <dcterms:created xsi:type="dcterms:W3CDTF">2020-04-24T10:06:00Z</dcterms:created>
  <dcterms:modified xsi:type="dcterms:W3CDTF">2020-04-24T11:21:00Z</dcterms:modified>
</cp:coreProperties>
</file>